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E9768" w14:textId="5129DFAD" w:rsidR="006348A6" w:rsidRDefault="00F9766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#101-bis</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B909C7">
        <w:rPr>
          <w:rFonts w:cs="Arial"/>
          <w:b/>
          <w:color w:val="0000FF"/>
          <w:sz w:val="24"/>
          <w:u w:val="thick"/>
        </w:rPr>
        <w:t>R4-2202723</w:t>
      </w:r>
    </w:p>
    <w:p w14:paraId="6F734094" w14:textId="77777777" w:rsidR="006348A6" w:rsidRDefault="00F97660">
      <w:pPr>
        <w:pStyle w:val="Header"/>
        <w:tabs>
          <w:tab w:val="right" w:pos="9781"/>
          <w:tab w:val="right" w:pos="13323"/>
        </w:tabs>
        <w:outlineLvl w:val="0"/>
        <w:rPr>
          <w:rFonts w:cs="Arial"/>
          <w:sz w:val="24"/>
          <w:szCs w:val="24"/>
        </w:rPr>
      </w:pPr>
      <w:r>
        <w:rPr>
          <w:rFonts w:cs="Arial"/>
          <w:sz w:val="24"/>
          <w:szCs w:val="24"/>
        </w:rPr>
        <w:t>Electronic Meeting, January 17-25, 2022</w:t>
      </w:r>
    </w:p>
    <w:p w14:paraId="338158C4" w14:textId="77777777" w:rsidR="006348A6" w:rsidRDefault="006348A6">
      <w:pPr>
        <w:pStyle w:val="Header"/>
        <w:tabs>
          <w:tab w:val="right" w:pos="9781"/>
          <w:tab w:val="right" w:pos="13323"/>
        </w:tabs>
        <w:outlineLvl w:val="0"/>
        <w:rPr>
          <w:rFonts w:cs="Arial"/>
          <w:b w:val="0"/>
          <w:sz w:val="24"/>
          <w:szCs w:val="24"/>
        </w:rPr>
      </w:pPr>
    </w:p>
    <w:p w14:paraId="0437195E" w14:textId="77777777" w:rsidR="006348A6" w:rsidRDefault="00F9766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6.10.2.1</w:t>
      </w:r>
    </w:p>
    <w:p w14:paraId="50D4ED89" w14:textId="77777777" w:rsidR="006348A6" w:rsidRDefault="00F9766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13A97810" w14:textId="77777777" w:rsidR="006348A6" w:rsidRDefault="00F9766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[101-bis-e][206] NR_RRM_enh2_1</w:t>
      </w:r>
    </w:p>
    <w:p w14:paraId="676FC8BD" w14:textId="77777777" w:rsidR="006348A6" w:rsidRDefault="00F9766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74ED13" w14:textId="77777777" w:rsidR="006348A6" w:rsidRDefault="00F97660">
      <w:pPr>
        <w:pStyle w:val="Heading1"/>
        <w:rPr>
          <w:rFonts w:eastAsiaTheme="minorEastAsia"/>
          <w:lang w:eastAsia="zh-CN"/>
        </w:rPr>
      </w:pPr>
      <w:proofErr w:type="spellStart"/>
      <w:r>
        <w:rPr>
          <w:rFonts w:hint="eastAsia"/>
          <w:lang w:eastAsia="ja-JP"/>
        </w:rPr>
        <w:t>Introduction</w:t>
      </w:r>
      <w:proofErr w:type="spellEnd"/>
    </w:p>
    <w:p w14:paraId="0EB7D9C2" w14:textId="77777777" w:rsidR="006348A6" w:rsidRDefault="00F97660">
      <w:pPr>
        <w:rPr>
          <w:rFonts w:eastAsia="Yu Mincho"/>
        </w:rPr>
      </w:pPr>
      <w:r>
        <w:rPr>
          <w:rFonts w:eastAsia="Yu Mincho"/>
        </w:rPr>
        <w:t>This email discussion summary includes general (6.10.1) and SRS antenna port switching (6.10.2.1).</w:t>
      </w:r>
    </w:p>
    <w:p w14:paraId="3E299183" w14:textId="77777777" w:rsidR="006348A6" w:rsidRDefault="00F97660">
      <w:pPr>
        <w:pStyle w:val="Heading1"/>
        <w:rPr>
          <w:lang w:val="en-US" w:eastAsia="ja-JP"/>
        </w:rPr>
      </w:pPr>
      <w:r>
        <w:rPr>
          <w:lang w:val="en-US" w:eastAsia="ja-JP"/>
        </w:rPr>
        <w:t xml:space="preserve">Topic #1: </w:t>
      </w:r>
      <w:r>
        <w:rPr>
          <w:rFonts w:eastAsia="Yu Mincho"/>
          <w:lang w:val="en-US"/>
        </w:rPr>
        <w:t>SRS antenna port switching (6.10.2.1)</w:t>
      </w:r>
    </w:p>
    <w:p w14:paraId="5BC0249B" w14:textId="77777777" w:rsidR="006348A6" w:rsidRDefault="00F97660">
      <w:pPr>
        <w:rPr>
          <w:i/>
          <w:color w:val="0070C0"/>
          <w:lang w:eastAsia="zh-CN"/>
        </w:rPr>
      </w:pPr>
      <w:r>
        <w:rPr>
          <w:i/>
          <w:color w:val="0070C0"/>
          <w:lang w:eastAsia="zh-CN"/>
        </w:rPr>
        <w:t xml:space="preserve">Main technical topic overview. The structure can be done based on sub-agenda basis. </w:t>
      </w:r>
    </w:p>
    <w:p w14:paraId="75493C3A" w14:textId="77777777" w:rsidR="006348A6" w:rsidRDefault="00F97660">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744" w:type="dxa"/>
        <w:tblLook w:val="04A0" w:firstRow="1" w:lastRow="0" w:firstColumn="1" w:lastColumn="0" w:noHBand="0" w:noVBand="1"/>
      </w:tblPr>
      <w:tblGrid>
        <w:gridCol w:w="1150"/>
        <w:gridCol w:w="1286"/>
        <w:gridCol w:w="7308"/>
      </w:tblGrid>
      <w:tr w:rsidR="006348A6" w14:paraId="44E3AA65" w14:textId="77777777">
        <w:trPr>
          <w:trHeight w:val="468"/>
        </w:trPr>
        <w:tc>
          <w:tcPr>
            <w:tcW w:w="1544" w:type="dxa"/>
            <w:vAlign w:val="center"/>
          </w:tcPr>
          <w:p w14:paraId="159868D2" w14:textId="77777777" w:rsidR="006348A6" w:rsidRDefault="00F97660">
            <w:pPr>
              <w:spacing w:before="120" w:after="120"/>
              <w:rPr>
                <w:b/>
                <w:bCs/>
              </w:rPr>
            </w:pPr>
            <w:r>
              <w:rPr>
                <w:b/>
                <w:bCs/>
              </w:rPr>
              <w:t>T-doc number</w:t>
            </w:r>
          </w:p>
        </w:tc>
        <w:tc>
          <w:tcPr>
            <w:tcW w:w="1458" w:type="dxa"/>
            <w:vAlign w:val="center"/>
          </w:tcPr>
          <w:p w14:paraId="12F9FB8F" w14:textId="77777777" w:rsidR="006348A6" w:rsidRDefault="00F97660">
            <w:pPr>
              <w:spacing w:before="120" w:after="120"/>
              <w:rPr>
                <w:b/>
                <w:bCs/>
              </w:rPr>
            </w:pPr>
            <w:r>
              <w:rPr>
                <w:b/>
                <w:bCs/>
              </w:rPr>
              <w:t>Company</w:t>
            </w:r>
          </w:p>
        </w:tc>
        <w:tc>
          <w:tcPr>
            <w:tcW w:w="6742" w:type="dxa"/>
            <w:vAlign w:val="center"/>
          </w:tcPr>
          <w:p w14:paraId="1B346A6D" w14:textId="77777777" w:rsidR="006348A6" w:rsidRDefault="00F97660">
            <w:pPr>
              <w:spacing w:before="120" w:after="120"/>
              <w:rPr>
                <w:b/>
                <w:bCs/>
              </w:rPr>
            </w:pPr>
            <w:r>
              <w:rPr>
                <w:b/>
                <w:bCs/>
              </w:rPr>
              <w:t>Proposals / Observations</w:t>
            </w:r>
          </w:p>
        </w:tc>
      </w:tr>
      <w:tr w:rsidR="006348A6" w14:paraId="5ED6EFDE" w14:textId="77777777">
        <w:trPr>
          <w:trHeight w:val="468"/>
        </w:trPr>
        <w:tc>
          <w:tcPr>
            <w:tcW w:w="1544" w:type="dxa"/>
          </w:tcPr>
          <w:p w14:paraId="6D0CB383" w14:textId="77777777" w:rsidR="006348A6" w:rsidRDefault="00FE441C">
            <w:pPr>
              <w:spacing w:before="120" w:after="120"/>
              <w:rPr>
                <w:lang w:val="en-US" w:eastAsia="zh-CN"/>
              </w:rPr>
            </w:pPr>
            <w:hyperlink r:id="rId10" w:history="1">
              <w:r w:rsidR="00F97660">
                <w:rPr>
                  <w:rStyle w:val="Hyperlink"/>
                  <w:b/>
                  <w:bCs/>
                </w:rPr>
                <w:t>R4-2200068</w:t>
              </w:r>
            </w:hyperlink>
          </w:p>
        </w:tc>
        <w:tc>
          <w:tcPr>
            <w:tcW w:w="1458" w:type="dxa"/>
          </w:tcPr>
          <w:p w14:paraId="1B4FAC17" w14:textId="77777777" w:rsidR="006348A6" w:rsidRDefault="00F97660">
            <w:pPr>
              <w:spacing w:before="120" w:after="120"/>
            </w:pPr>
            <w:r>
              <w:t>CATT</w:t>
            </w:r>
          </w:p>
        </w:tc>
        <w:tc>
          <w:tcPr>
            <w:tcW w:w="6742" w:type="dxa"/>
          </w:tcPr>
          <w:p w14:paraId="5A89BFCD" w14:textId="77777777" w:rsidR="006348A6" w:rsidRDefault="00F97660">
            <w:pPr>
              <w:spacing w:after="120"/>
              <w:rPr>
                <w:bCs/>
              </w:rPr>
            </w:pPr>
            <w:r>
              <w:rPr>
                <w:bCs/>
              </w:rPr>
              <w:t>Proposal 1: It is captured in WF only that the performance degradation can be expected on 1 OFDM symbol before and after each SRS resource configured for antenna switching which is not overlapped with the guard period defined in TS 38.214 on the carrier where SRS antenna switching occurs.</w:t>
            </w:r>
          </w:p>
          <w:p w14:paraId="71900651" w14:textId="77777777" w:rsidR="006348A6" w:rsidRDefault="00F97660">
            <w:pPr>
              <w:spacing w:after="120"/>
              <w:rPr>
                <w:bCs/>
              </w:rPr>
            </w:pPr>
            <w:r>
              <w:rPr>
                <w:bCs/>
              </w:rPr>
              <w:t>Proposal 2: RAN4 to define a generic requirement regardless of SRS resource configuration. The SRS resource configuration can be considered in test case.</w:t>
            </w:r>
          </w:p>
          <w:p w14:paraId="3D4F5261" w14:textId="77777777" w:rsidR="006348A6" w:rsidRDefault="00F97660">
            <w:pPr>
              <w:spacing w:after="120"/>
              <w:rPr>
                <w:bCs/>
              </w:rPr>
            </w:pPr>
            <w:r>
              <w:rPr>
                <w:bCs/>
              </w:rPr>
              <w:t>Proposal 3: The L1-RSRP/L1-SINR measurement will not be impacted by SP/P SRS antenna port switching, but will be interrupted and the measurement period will be extended when overlapped with aperiodic SRS antenna port switching.</w:t>
            </w:r>
          </w:p>
          <w:p w14:paraId="27181DF2" w14:textId="77777777" w:rsidR="006348A6" w:rsidRDefault="00F97660">
            <w:pPr>
              <w:spacing w:after="120"/>
              <w:rPr>
                <w:bCs/>
              </w:rPr>
            </w:pPr>
            <w:r>
              <w:rPr>
                <w:bCs/>
              </w:rPr>
              <w:t>Proposal 4: No specification impact of SRS antenna port switching to other specific RRM requirements except for NR measurement is needed.</w:t>
            </w:r>
          </w:p>
          <w:p w14:paraId="6341840F" w14:textId="77777777" w:rsidR="006348A6" w:rsidRDefault="00F97660">
            <w:pPr>
              <w:spacing w:after="120"/>
              <w:rPr>
                <w:bCs/>
              </w:rPr>
            </w:pPr>
            <w:r>
              <w:rPr>
                <w:bCs/>
              </w:rPr>
              <w:t>Proposal 5: RAN4 doesn’t define the rules to avoid collisions except what has been defined in RAN1 and NR measurement.</w:t>
            </w:r>
          </w:p>
          <w:p w14:paraId="637427A9" w14:textId="77777777" w:rsidR="006348A6" w:rsidRDefault="00F97660">
            <w:pPr>
              <w:spacing w:after="120"/>
              <w:rPr>
                <w:bCs/>
              </w:rPr>
            </w:pPr>
            <w:r>
              <w:rPr>
                <w:bCs/>
              </w:rPr>
              <w:t>Proposal 6: Prefer RAN4 to define different requirements between sync and async cases.</w:t>
            </w:r>
          </w:p>
          <w:p w14:paraId="7A227407" w14:textId="77777777" w:rsidR="006348A6" w:rsidRDefault="00F97660">
            <w:pPr>
              <w:spacing w:after="120"/>
              <w:rPr>
                <w:bCs/>
              </w:rPr>
            </w:pPr>
            <w:r>
              <w:rPr>
                <w:bCs/>
              </w:rPr>
              <w:t>Proposal 7: The interruption requirement is defined based on slot level.</w:t>
            </w:r>
          </w:p>
          <w:p w14:paraId="16CA377E" w14:textId="77777777" w:rsidR="006348A6" w:rsidRDefault="00F97660">
            <w:pPr>
              <w:spacing w:after="120"/>
              <w:rPr>
                <w:bCs/>
              </w:rPr>
            </w:pPr>
            <w:r>
              <w:rPr>
                <w:bCs/>
              </w:rPr>
              <w:t>Proposal 8: No need to discuss and clarify on the requirement applicability  when SRS antenna switching is colliding with other transmission with higher priority defined in clause 6.2.1 of TS 38.214.</w:t>
            </w:r>
          </w:p>
          <w:p w14:paraId="66BF957E" w14:textId="77777777" w:rsidR="006348A6" w:rsidRDefault="00F97660">
            <w:pPr>
              <w:spacing w:after="120"/>
              <w:rPr>
                <w:rFonts w:eastAsiaTheme="minorEastAsia"/>
                <w:b/>
                <w:highlight w:val="yellow"/>
              </w:rPr>
            </w:pPr>
            <w:r>
              <w:rPr>
                <w:bCs/>
              </w:rPr>
              <w:t>Proposal 9: Agree option 1 in WF [1], i.e. this is up to RAN1 discussion, and no need to discuss this case in RAN4.</w:t>
            </w:r>
          </w:p>
        </w:tc>
      </w:tr>
      <w:tr w:rsidR="006348A6" w14:paraId="421F8B72" w14:textId="77777777">
        <w:trPr>
          <w:trHeight w:val="468"/>
        </w:trPr>
        <w:tc>
          <w:tcPr>
            <w:tcW w:w="1544" w:type="dxa"/>
          </w:tcPr>
          <w:p w14:paraId="76BD0378" w14:textId="77777777" w:rsidR="006348A6" w:rsidRDefault="00FE441C">
            <w:pPr>
              <w:spacing w:before="120" w:after="120"/>
              <w:rPr>
                <w:b/>
                <w:bCs/>
                <w:color w:val="0000FF"/>
                <w:u w:val="single"/>
              </w:rPr>
            </w:pPr>
            <w:hyperlink r:id="rId11" w:history="1">
              <w:r w:rsidR="00F97660">
                <w:rPr>
                  <w:rStyle w:val="Hyperlink"/>
                  <w:b/>
                  <w:bCs/>
                </w:rPr>
                <w:t>R4-2200069</w:t>
              </w:r>
            </w:hyperlink>
          </w:p>
        </w:tc>
        <w:tc>
          <w:tcPr>
            <w:tcW w:w="1458" w:type="dxa"/>
          </w:tcPr>
          <w:p w14:paraId="4C3AFB0B" w14:textId="77777777" w:rsidR="006348A6" w:rsidRDefault="00F97660">
            <w:pPr>
              <w:spacing w:before="120" w:after="120"/>
            </w:pPr>
            <w:r>
              <w:t>CATT</w:t>
            </w:r>
          </w:p>
        </w:tc>
        <w:tc>
          <w:tcPr>
            <w:tcW w:w="6742" w:type="dxa"/>
          </w:tcPr>
          <w:p w14:paraId="0DBDB6EE" w14:textId="77777777" w:rsidR="006348A6" w:rsidRDefault="00F97660">
            <w:pPr>
              <w:spacing w:after="120"/>
              <w:rPr>
                <w:lang w:val="en-US" w:eastAsia="zh-CN"/>
              </w:rPr>
            </w:pPr>
            <w:r>
              <w:rPr>
                <w:lang w:val="en-US" w:eastAsia="zh-CN"/>
              </w:rPr>
              <w:t>Draft CR.</w:t>
            </w:r>
          </w:p>
        </w:tc>
      </w:tr>
      <w:tr w:rsidR="006348A6" w14:paraId="1DB940EF" w14:textId="77777777">
        <w:trPr>
          <w:trHeight w:val="468"/>
        </w:trPr>
        <w:tc>
          <w:tcPr>
            <w:tcW w:w="1544" w:type="dxa"/>
          </w:tcPr>
          <w:p w14:paraId="4F357D17" w14:textId="77777777" w:rsidR="006348A6" w:rsidRDefault="00FE441C">
            <w:pPr>
              <w:spacing w:before="120" w:after="120"/>
              <w:rPr>
                <w:b/>
                <w:bCs/>
                <w:color w:val="0000FF"/>
                <w:u w:val="single"/>
              </w:rPr>
            </w:pPr>
            <w:hyperlink r:id="rId12" w:history="1">
              <w:r w:rsidR="00F97660">
                <w:rPr>
                  <w:rStyle w:val="Hyperlink"/>
                  <w:b/>
                  <w:bCs/>
                </w:rPr>
                <w:t>R4-2200179</w:t>
              </w:r>
            </w:hyperlink>
          </w:p>
        </w:tc>
        <w:tc>
          <w:tcPr>
            <w:tcW w:w="1458" w:type="dxa"/>
          </w:tcPr>
          <w:p w14:paraId="520CABAE" w14:textId="77777777" w:rsidR="006348A6" w:rsidRDefault="00F97660">
            <w:pPr>
              <w:spacing w:before="120" w:after="120"/>
            </w:pPr>
            <w:r>
              <w:t>MediaTek Inc.</w:t>
            </w:r>
          </w:p>
        </w:tc>
        <w:tc>
          <w:tcPr>
            <w:tcW w:w="6742" w:type="dxa"/>
          </w:tcPr>
          <w:p w14:paraId="4B230143" w14:textId="77777777" w:rsidR="006348A6" w:rsidRDefault="00F97660">
            <w:pPr>
              <w:pStyle w:val="ListParagraph"/>
              <w:snapToGrid w:val="0"/>
              <w:spacing w:after="0"/>
              <w:ind w:firstLineChars="0" w:firstLine="0"/>
              <w:jc w:val="both"/>
              <w:rPr>
                <w:rFonts w:eastAsia="PMingLiU"/>
              </w:rPr>
            </w:pPr>
            <w:r>
              <w:rPr>
                <w:rFonts w:eastAsia="PMingLiU"/>
              </w:rPr>
              <w:fldChar w:fldCharType="begin"/>
            </w:r>
            <w:r>
              <w:rPr>
                <w:rFonts w:eastAsia="PMingLiU"/>
              </w:rPr>
              <w:instrText xml:space="preserve"> REF _Ref92098302 \h  \* MERGEFORMAT </w:instrText>
            </w:r>
            <w:r>
              <w:rPr>
                <w:rFonts w:eastAsia="PMingLiU"/>
              </w:rPr>
            </w:r>
            <w:r>
              <w:rPr>
                <w:rFonts w:eastAsia="PMingLiU"/>
              </w:rPr>
              <w:fldChar w:fldCharType="separate"/>
            </w:r>
            <w:r>
              <w:rPr>
                <w:lang w:eastAsia="zh-CN"/>
              </w:rPr>
              <w:t>Proposal 1: No requirement applies for aperiodic L1-RSRP/L1-SINR measurement collides with aperiodic SRS</w:t>
            </w:r>
            <w:r>
              <w:rPr>
                <w:rFonts w:eastAsia="PMingLiU"/>
              </w:rPr>
              <w:t xml:space="preserve"> </w:t>
            </w:r>
            <w:r>
              <w:rPr>
                <w:lang w:eastAsia="zh-CN"/>
              </w:rPr>
              <w:t>in the same OFDM symbol. Otherwise, when SRS resource and the NR measurement are scheduled in the same OFDM symbol, NR measurements (including L3 measurement, RLM/BFD/CBD and L1-RSRP/L1-SINR) are always prioritized.</w:t>
            </w:r>
            <w:r>
              <w:rPr>
                <w:rFonts w:eastAsia="PMingLiU"/>
              </w:rPr>
              <w:fldChar w:fldCharType="end"/>
            </w:r>
          </w:p>
          <w:p w14:paraId="18F43305" w14:textId="77777777" w:rsidR="006348A6" w:rsidRDefault="006348A6">
            <w:pPr>
              <w:pStyle w:val="ListParagraph"/>
              <w:snapToGrid w:val="0"/>
              <w:spacing w:after="0"/>
              <w:ind w:firstLine="400"/>
              <w:jc w:val="both"/>
              <w:rPr>
                <w:rFonts w:eastAsia="PMingLiU"/>
              </w:rPr>
            </w:pPr>
          </w:p>
          <w:p w14:paraId="6B560BD3" w14:textId="77777777" w:rsidR="006348A6" w:rsidRDefault="00F97660">
            <w:pPr>
              <w:pStyle w:val="ListParagraph"/>
              <w:snapToGrid w:val="0"/>
              <w:spacing w:after="0"/>
              <w:ind w:firstLine="400"/>
              <w:jc w:val="both"/>
              <w:rPr>
                <w:rFonts w:eastAsia="PMingLiU"/>
              </w:rPr>
            </w:pPr>
            <w:r>
              <w:rPr>
                <w:rFonts w:eastAsia="PMingLiU"/>
              </w:rPr>
              <w:lastRenderedPageBreak/>
              <w:fldChar w:fldCharType="begin"/>
            </w:r>
            <w:r>
              <w:rPr>
                <w:rFonts w:eastAsia="PMingLiU"/>
              </w:rPr>
              <w:instrText xml:space="preserve"> REF _Ref92285898 \h  \* MERGEFORMAT </w:instrText>
            </w:r>
            <w:r>
              <w:rPr>
                <w:rFonts w:eastAsia="PMingLiU"/>
              </w:rPr>
            </w:r>
            <w:r>
              <w:rPr>
                <w:rFonts w:eastAsia="PMingLiU"/>
              </w:rPr>
              <w:fldChar w:fldCharType="separate"/>
            </w:r>
            <w:r>
              <w:rPr>
                <w:lang w:eastAsia="zh-CN"/>
              </w:rPr>
              <w:t>Proposal 2: Scheduling of SRS antenna switching should avoid collision to all reference signals, including CSI-IM, except DMRS, and UCI containing CSF report. If the collision happens, it is no UE requirement is imposed.</w:t>
            </w:r>
            <w:r>
              <w:rPr>
                <w:rFonts w:eastAsia="PMingLiU"/>
              </w:rPr>
              <w:fldChar w:fldCharType="end"/>
            </w:r>
          </w:p>
          <w:p w14:paraId="5F1082A7" w14:textId="77777777" w:rsidR="006348A6" w:rsidRDefault="006348A6">
            <w:pPr>
              <w:pStyle w:val="ListParagraph"/>
              <w:snapToGrid w:val="0"/>
              <w:spacing w:after="0"/>
              <w:ind w:firstLine="400"/>
              <w:jc w:val="both"/>
              <w:rPr>
                <w:rFonts w:eastAsia="PMingLiU"/>
              </w:rPr>
            </w:pPr>
          </w:p>
          <w:p w14:paraId="17713B2E"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_Ref92098338 \h  \* MERGEFORMAT </w:instrText>
            </w:r>
            <w:r>
              <w:rPr>
                <w:rFonts w:eastAsia="PMingLiU"/>
              </w:rPr>
            </w:r>
            <w:r>
              <w:rPr>
                <w:rFonts w:eastAsia="PMingLiU"/>
              </w:rPr>
              <w:fldChar w:fldCharType="separate"/>
            </w:r>
            <w:r>
              <w:rPr>
                <w:lang w:eastAsia="zh-CN"/>
              </w:rPr>
              <w:t>Proposal 3: RAN4 to clarify in Section 3 of TS38.133 that other RRM requirements in which NR measurements are involved only applies when no SRS antenna port switching occurs during those RRM activities.</w:t>
            </w:r>
            <w:r>
              <w:rPr>
                <w:rFonts w:eastAsia="PMingLiU"/>
              </w:rPr>
              <w:fldChar w:fldCharType="end"/>
            </w:r>
          </w:p>
          <w:p w14:paraId="6DF80683" w14:textId="77777777" w:rsidR="006348A6" w:rsidRDefault="006348A6">
            <w:pPr>
              <w:pStyle w:val="ListParagraph"/>
              <w:snapToGrid w:val="0"/>
              <w:spacing w:after="0"/>
              <w:ind w:firstLine="400"/>
              <w:jc w:val="both"/>
              <w:rPr>
                <w:rFonts w:eastAsia="PMingLiU"/>
              </w:rPr>
            </w:pPr>
          </w:p>
          <w:p w14:paraId="5F1EAF46"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_Ref92098423 \h  \* MERGEFORMAT </w:instrText>
            </w:r>
            <w:r>
              <w:rPr>
                <w:rFonts w:eastAsia="PMingLiU"/>
              </w:rPr>
            </w:r>
            <w:r>
              <w:rPr>
                <w:rFonts w:eastAsia="PMingLiU"/>
              </w:rPr>
              <w:fldChar w:fldCharType="separate"/>
            </w:r>
            <w:r>
              <w:rPr>
                <w:lang w:eastAsia="zh-CN"/>
              </w:rPr>
              <w:t>Proposal 4: To revise the agreement in the last meeting that “RAN4 doesn’t define the rules to avoid collisions except what has been defined in RAN1, NR measurement and the potential conclusions on the collision rules for all reference signals, including CSI-IM, except DMRS and UCI containing CSF report.”.</w:t>
            </w:r>
            <w:r>
              <w:rPr>
                <w:rFonts w:eastAsia="PMingLiU"/>
              </w:rPr>
              <w:fldChar w:fldCharType="end"/>
            </w:r>
          </w:p>
          <w:p w14:paraId="3736E89F" w14:textId="77777777" w:rsidR="006348A6" w:rsidRDefault="006348A6">
            <w:pPr>
              <w:pStyle w:val="ListParagraph"/>
              <w:snapToGrid w:val="0"/>
              <w:spacing w:after="0"/>
              <w:ind w:firstLine="400"/>
              <w:jc w:val="both"/>
              <w:rPr>
                <w:rFonts w:eastAsia="PMingLiU"/>
              </w:rPr>
            </w:pPr>
          </w:p>
          <w:p w14:paraId="5086ED95"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_Ref67990884 \h  \* MERGEFORMAT </w:instrText>
            </w:r>
            <w:r>
              <w:rPr>
                <w:rFonts w:eastAsia="PMingLiU"/>
              </w:rPr>
            </w:r>
            <w:r>
              <w:rPr>
                <w:rFonts w:eastAsia="PMingLiU"/>
              </w:rPr>
              <w:fldChar w:fldCharType="separate"/>
            </w:r>
            <w:r>
              <w:rPr>
                <w:lang w:eastAsia="zh-CN"/>
              </w:rPr>
              <w:t>Proposal 5: Define the interruption requirement for SRS antenna port switching based on slot level.</w:t>
            </w:r>
            <w:r>
              <w:rPr>
                <w:rFonts w:eastAsia="PMingLiU"/>
              </w:rPr>
              <w:fldChar w:fldCharType="end"/>
            </w:r>
          </w:p>
          <w:p w14:paraId="63555474"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_Ref92098360 \h  \* MERGEFORMAT </w:instrText>
            </w:r>
            <w:r>
              <w:rPr>
                <w:rFonts w:eastAsia="PMingLiU"/>
              </w:rPr>
            </w:r>
            <w:r>
              <w:rPr>
                <w:rFonts w:eastAsia="PMingLiU"/>
              </w:rPr>
              <w:fldChar w:fldCharType="separate"/>
            </w:r>
            <w:r>
              <w:rPr>
                <w:lang w:eastAsia="zh-CN"/>
              </w:rPr>
              <w:t>Proposal 6: For interruption, to define a generic requirement regardless of SRS resource configuration.</w:t>
            </w:r>
            <w:r>
              <w:rPr>
                <w:rFonts w:eastAsia="PMingLiU"/>
              </w:rPr>
              <w:fldChar w:fldCharType="end"/>
            </w:r>
          </w:p>
          <w:p w14:paraId="5B95D27C" w14:textId="77777777" w:rsidR="006348A6" w:rsidRDefault="006348A6">
            <w:pPr>
              <w:pStyle w:val="ListParagraph"/>
              <w:snapToGrid w:val="0"/>
              <w:spacing w:after="0"/>
              <w:ind w:firstLine="400"/>
              <w:jc w:val="both"/>
              <w:rPr>
                <w:rFonts w:eastAsia="PMingLiU"/>
              </w:rPr>
            </w:pPr>
          </w:p>
          <w:p w14:paraId="1DB8D1EA"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_Ref61342831 \h  \* MERGEFORMAT </w:instrText>
            </w:r>
            <w:r>
              <w:rPr>
                <w:rFonts w:eastAsia="PMingLiU"/>
              </w:rPr>
            </w:r>
            <w:r>
              <w:rPr>
                <w:rFonts w:eastAsia="PMingLiU"/>
              </w:rPr>
              <w:fldChar w:fldCharType="separate"/>
            </w:r>
            <w:r>
              <w:rPr>
                <w:lang w:eastAsia="zh-CN"/>
              </w:rPr>
              <w:t>Proposal 7: RAN4 to define one single requirement to cover the synchronous and asynchronous scenarios with or without UL TA.</w:t>
            </w:r>
            <w:r>
              <w:rPr>
                <w:rFonts w:eastAsia="PMingLiU"/>
              </w:rPr>
              <w:fldChar w:fldCharType="end"/>
            </w:r>
          </w:p>
          <w:p w14:paraId="5659C2F1" w14:textId="77777777" w:rsidR="006348A6" w:rsidRDefault="006348A6">
            <w:pPr>
              <w:pStyle w:val="ListParagraph"/>
              <w:snapToGrid w:val="0"/>
              <w:spacing w:after="0"/>
              <w:ind w:firstLine="400"/>
              <w:jc w:val="both"/>
              <w:rPr>
                <w:rFonts w:eastAsia="PMingLiU"/>
              </w:rPr>
            </w:pPr>
          </w:p>
          <w:p w14:paraId="4C987596"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_Ref92098363 \h  \* MERGEFORMAT </w:instrText>
            </w:r>
            <w:r>
              <w:rPr>
                <w:rFonts w:eastAsia="PMingLiU"/>
              </w:rPr>
            </w:r>
            <w:r>
              <w:rPr>
                <w:rFonts w:eastAsia="PMingLiU"/>
              </w:rPr>
              <w:fldChar w:fldCharType="separate"/>
            </w:r>
            <w:r>
              <w:rPr>
                <w:lang w:eastAsia="zh-CN"/>
              </w:rPr>
              <w:t>Proposal 8: The SRS antenna switching interruption requirement should be specified as follows.</w:t>
            </w:r>
            <w:r>
              <w:rPr>
                <w:rFonts w:eastAsia="PMingLiU"/>
              </w:rPr>
              <w:fldChar w:fldCharType="end"/>
            </w:r>
          </w:p>
          <w:p w14:paraId="0FE3D3C3" w14:textId="77777777" w:rsidR="006348A6" w:rsidRDefault="00F97660">
            <w:pPr>
              <w:pStyle w:val="Caption"/>
              <w:spacing w:before="0" w:after="0"/>
              <w:jc w:val="center"/>
              <w:rPr>
                <w:b w:val="0"/>
                <w:i/>
              </w:rPr>
            </w:pPr>
            <w:r>
              <w:rPr>
                <w:b w:val="0"/>
              </w:rPr>
              <w:t>Table X. Interruption length (slots)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6348A6" w14:paraId="30173A01" w14:textId="77777777">
              <w:trPr>
                <w:jc w:val="center"/>
              </w:trPr>
              <w:tc>
                <w:tcPr>
                  <w:tcW w:w="1416" w:type="dxa"/>
                  <w:vMerge w:val="restart"/>
                  <w:vAlign w:val="center"/>
                </w:tcPr>
                <w:p w14:paraId="323F9245" w14:textId="77777777" w:rsidR="006348A6" w:rsidRDefault="00F97660">
                  <w:pPr>
                    <w:spacing w:after="0"/>
                    <w:jc w:val="center"/>
                  </w:pPr>
                  <w:r>
                    <w:t>Victim cell SCS(</w:t>
                  </w:r>
                  <w:proofErr w:type="spellStart"/>
                  <w:r>
                    <w:t>KHz</w:t>
                  </w:r>
                  <w:proofErr w:type="spellEnd"/>
                  <w:r>
                    <w:t>)</w:t>
                  </w:r>
                </w:p>
              </w:tc>
              <w:tc>
                <w:tcPr>
                  <w:tcW w:w="4249" w:type="dxa"/>
                  <w:gridSpan w:val="3"/>
                  <w:vAlign w:val="center"/>
                </w:tcPr>
                <w:p w14:paraId="4BDB1DE8" w14:textId="77777777" w:rsidR="006348A6" w:rsidRDefault="00F97660">
                  <w:pPr>
                    <w:spacing w:after="0"/>
                    <w:jc w:val="center"/>
                  </w:pPr>
                  <w:r>
                    <w:t>Aggressor Cell SCS (</w:t>
                  </w:r>
                  <w:proofErr w:type="spellStart"/>
                  <w:r>
                    <w:t>KHz</w:t>
                  </w:r>
                  <w:proofErr w:type="spellEnd"/>
                  <w:r>
                    <w:t>)</w:t>
                  </w:r>
                </w:p>
              </w:tc>
            </w:tr>
            <w:tr w:rsidR="006348A6" w14:paraId="1E41CD21" w14:textId="77777777">
              <w:trPr>
                <w:jc w:val="center"/>
              </w:trPr>
              <w:tc>
                <w:tcPr>
                  <w:tcW w:w="1416" w:type="dxa"/>
                  <w:vMerge/>
                  <w:vAlign w:val="center"/>
                </w:tcPr>
                <w:p w14:paraId="06190159" w14:textId="77777777" w:rsidR="006348A6" w:rsidRDefault="006348A6">
                  <w:pPr>
                    <w:spacing w:after="0"/>
                    <w:jc w:val="center"/>
                  </w:pPr>
                </w:p>
              </w:tc>
              <w:tc>
                <w:tcPr>
                  <w:tcW w:w="1416" w:type="dxa"/>
                  <w:vAlign w:val="center"/>
                </w:tcPr>
                <w:p w14:paraId="085563AA" w14:textId="77777777" w:rsidR="006348A6" w:rsidRDefault="00F97660">
                  <w:pPr>
                    <w:spacing w:after="0"/>
                    <w:jc w:val="center"/>
                  </w:pPr>
                  <w:r>
                    <w:t>15</w:t>
                  </w:r>
                </w:p>
              </w:tc>
              <w:tc>
                <w:tcPr>
                  <w:tcW w:w="1416" w:type="dxa"/>
                  <w:vAlign w:val="center"/>
                </w:tcPr>
                <w:p w14:paraId="4EDD2A4D" w14:textId="77777777" w:rsidR="006348A6" w:rsidRDefault="00F97660">
                  <w:pPr>
                    <w:spacing w:after="0"/>
                    <w:jc w:val="center"/>
                  </w:pPr>
                  <w:r>
                    <w:t>30</w:t>
                  </w:r>
                </w:p>
              </w:tc>
              <w:tc>
                <w:tcPr>
                  <w:tcW w:w="1417" w:type="dxa"/>
                  <w:vAlign w:val="center"/>
                </w:tcPr>
                <w:p w14:paraId="15ACB8FF" w14:textId="77777777" w:rsidR="006348A6" w:rsidRDefault="00F97660">
                  <w:pPr>
                    <w:spacing w:after="0"/>
                    <w:jc w:val="center"/>
                  </w:pPr>
                  <w:r>
                    <w:t>60</w:t>
                  </w:r>
                </w:p>
              </w:tc>
            </w:tr>
            <w:tr w:rsidR="006348A6" w14:paraId="0A38611A" w14:textId="77777777">
              <w:trPr>
                <w:jc w:val="center"/>
              </w:trPr>
              <w:tc>
                <w:tcPr>
                  <w:tcW w:w="1416" w:type="dxa"/>
                  <w:shd w:val="clear" w:color="auto" w:fill="auto"/>
                  <w:vAlign w:val="center"/>
                </w:tcPr>
                <w:p w14:paraId="5D673132" w14:textId="77777777" w:rsidR="006348A6" w:rsidRDefault="00F97660">
                  <w:pPr>
                    <w:spacing w:after="0"/>
                    <w:jc w:val="center"/>
                  </w:pPr>
                  <w:r>
                    <w:t>15</w:t>
                  </w:r>
                </w:p>
              </w:tc>
              <w:tc>
                <w:tcPr>
                  <w:tcW w:w="1416" w:type="dxa"/>
                  <w:shd w:val="clear" w:color="auto" w:fill="auto"/>
                  <w:vAlign w:val="center"/>
                </w:tcPr>
                <w:p w14:paraId="5AD72C92" w14:textId="77777777" w:rsidR="006348A6" w:rsidRDefault="00F97660">
                  <w:pPr>
                    <w:spacing w:after="0"/>
                    <w:jc w:val="center"/>
                    <w:rPr>
                      <w:highlight w:val="yellow"/>
                    </w:rPr>
                  </w:pPr>
                  <w:r>
                    <w:rPr>
                      <w:highlight w:val="yellow"/>
                    </w:rPr>
                    <w:t>2</w:t>
                  </w:r>
                </w:p>
              </w:tc>
              <w:tc>
                <w:tcPr>
                  <w:tcW w:w="1416" w:type="dxa"/>
                  <w:shd w:val="clear" w:color="auto" w:fill="auto"/>
                  <w:vAlign w:val="center"/>
                </w:tcPr>
                <w:p w14:paraId="0BD5BBFA"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21991E9E" w14:textId="77777777" w:rsidR="006348A6" w:rsidRDefault="00F97660">
                  <w:pPr>
                    <w:spacing w:after="0"/>
                    <w:jc w:val="center"/>
                    <w:rPr>
                      <w:highlight w:val="yellow"/>
                    </w:rPr>
                  </w:pPr>
                  <w:r>
                    <w:rPr>
                      <w:highlight w:val="yellow"/>
                    </w:rPr>
                    <w:t>2</w:t>
                  </w:r>
                </w:p>
              </w:tc>
            </w:tr>
            <w:tr w:rsidR="006348A6" w14:paraId="2F974B74" w14:textId="77777777">
              <w:trPr>
                <w:jc w:val="center"/>
              </w:trPr>
              <w:tc>
                <w:tcPr>
                  <w:tcW w:w="1416" w:type="dxa"/>
                  <w:shd w:val="clear" w:color="auto" w:fill="auto"/>
                  <w:vAlign w:val="center"/>
                </w:tcPr>
                <w:p w14:paraId="2FF1E3C9" w14:textId="77777777" w:rsidR="006348A6" w:rsidRDefault="00F97660">
                  <w:pPr>
                    <w:spacing w:after="0"/>
                    <w:jc w:val="center"/>
                  </w:pPr>
                  <w:r>
                    <w:t>30</w:t>
                  </w:r>
                </w:p>
              </w:tc>
              <w:tc>
                <w:tcPr>
                  <w:tcW w:w="1416" w:type="dxa"/>
                  <w:shd w:val="clear" w:color="auto" w:fill="auto"/>
                  <w:vAlign w:val="center"/>
                </w:tcPr>
                <w:p w14:paraId="6DBC587A" w14:textId="77777777" w:rsidR="006348A6" w:rsidRDefault="00F97660">
                  <w:pPr>
                    <w:spacing w:after="0"/>
                    <w:jc w:val="center"/>
                    <w:rPr>
                      <w:highlight w:val="yellow"/>
                    </w:rPr>
                  </w:pPr>
                  <w:r>
                    <w:rPr>
                      <w:highlight w:val="yellow"/>
                    </w:rPr>
                    <w:t>2</w:t>
                  </w:r>
                </w:p>
              </w:tc>
              <w:tc>
                <w:tcPr>
                  <w:tcW w:w="1416" w:type="dxa"/>
                  <w:shd w:val="clear" w:color="auto" w:fill="auto"/>
                  <w:vAlign w:val="center"/>
                </w:tcPr>
                <w:p w14:paraId="6D9B44F1"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78B0BEDE" w14:textId="77777777" w:rsidR="006348A6" w:rsidRDefault="00F97660">
                  <w:pPr>
                    <w:spacing w:after="0"/>
                    <w:jc w:val="center"/>
                    <w:rPr>
                      <w:highlight w:val="yellow"/>
                    </w:rPr>
                  </w:pPr>
                  <w:r>
                    <w:rPr>
                      <w:highlight w:val="yellow"/>
                    </w:rPr>
                    <w:t>2</w:t>
                  </w:r>
                </w:p>
              </w:tc>
            </w:tr>
            <w:tr w:rsidR="006348A6" w14:paraId="0B662752" w14:textId="77777777">
              <w:trPr>
                <w:jc w:val="center"/>
              </w:trPr>
              <w:tc>
                <w:tcPr>
                  <w:tcW w:w="1416" w:type="dxa"/>
                  <w:shd w:val="clear" w:color="auto" w:fill="auto"/>
                  <w:vAlign w:val="center"/>
                </w:tcPr>
                <w:p w14:paraId="5A365DE8" w14:textId="77777777" w:rsidR="006348A6" w:rsidRDefault="00F97660">
                  <w:pPr>
                    <w:spacing w:after="0"/>
                    <w:jc w:val="center"/>
                  </w:pPr>
                  <w:r>
                    <w:t>60</w:t>
                  </w:r>
                </w:p>
              </w:tc>
              <w:tc>
                <w:tcPr>
                  <w:tcW w:w="1416" w:type="dxa"/>
                  <w:shd w:val="clear" w:color="auto" w:fill="auto"/>
                  <w:vAlign w:val="center"/>
                </w:tcPr>
                <w:p w14:paraId="72BD7308" w14:textId="77777777" w:rsidR="006348A6" w:rsidRDefault="00F97660">
                  <w:pPr>
                    <w:spacing w:after="0"/>
                    <w:jc w:val="center"/>
                    <w:rPr>
                      <w:highlight w:val="yellow"/>
                    </w:rPr>
                  </w:pPr>
                  <w:r>
                    <w:rPr>
                      <w:highlight w:val="yellow"/>
                    </w:rPr>
                    <w:t>3</w:t>
                  </w:r>
                </w:p>
              </w:tc>
              <w:tc>
                <w:tcPr>
                  <w:tcW w:w="1416" w:type="dxa"/>
                  <w:shd w:val="clear" w:color="auto" w:fill="auto"/>
                  <w:vAlign w:val="center"/>
                </w:tcPr>
                <w:p w14:paraId="68F2ED5E"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4A892BE7" w14:textId="77777777" w:rsidR="006348A6" w:rsidRDefault="00F97660">
                  <w:pPr>
                    <w:spacing w:after="0"/>
                    <w:jc w:val="center"/>
                    <w:rPr>
                      <w:highlight w:val="yellow"/>
                    </w:rPr>
                  </w:pPr>
                  <w:r>
                    <w:rPr>
                      <w:highlight w:val="yellow"/>
                    </w:rPr>
                    <w:t>2</w:t>
                  </w:r>
                </w:p>
              </w:tc>
            </w:tr>
          </w:tbl>
          <w:p w14:paraId="68FF2591" w14:textId="77777777" w:rsidR="006348A6" w:rsidRDefault="006348A6">
            <w:pPr>
              <w:pStyle w:val="ListParagraph"/>
              <w:snapToGrid w:val="0"/>
              <w:spacing w:after="0"/>
              <w:ind w:firstLine="400"/>
              <w:jc w:val="both"/>
              <w:rPr>
                <w:rFonts w:eastAsia="PMingLiU"/>
              </w:rPr>
            </w:pPr>
          </w:p>
          <w:p w14:paraId="1F510F08"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_Ref78277602 \h  \* MERGEFORMAT </w:instrText>
            </w:r>
            <w:r>
              <w:rPr>
                <w:rFonts w:eastAsia="PMingLiU"/>
              </w:rPr>
            </w:r>
            <w:r>
              <w:rPr>
                <w:rFonts w:eastAsia="PMingLiU"/>
              </w:rPr>
              <w:fldChar w:fldCharType="separate"/>
            </w:r>
            <w:r>
              <w:rPr>
                <w:lang w:eastAsia="zh-CN"/>
              </w:rPr>
              <w:t xml:space="preserve">Proposal 9: For SRS antenna port switching (FR1 only), when two SRS resources having the same time domain </w:t>
            </w:r>
            <w:proofErr w:type="spellStart"/>
            <w:r>
              <w:rPr>
                <w:lang w:eastAsia="zh-CN"/>
              </w:rPr>
              <w:t>behavior</w:t>
            </w:r>
            <w:proofErr w:type="spellEnd"/>
            <w:r>
              <w:rPr>
                <w:lang w:eastAsia="zh-CN"/>
              </w:rPr>
              <w:t xml:space="preserve"> are scheduled on the same OFDM symbol:</w:t>
            </w:r>
            <w:r>
              <w:rPr>
                <w:rFonts w:eastAsia="PMingLiU"/>
              </w:rPr>
              <w:fldChar w:fldCharType="end"/>
            </w:r>
          </w:p>
          <w:p w14:paraId="03BA7A34" w14:textId="77777777" w:rsidR="006348A6" w:rsidRDefault="00F97660">
            <w:pPr>
              <w:pStyle w:val="ListParagraph"/>
              <w:numPr>
                <w:ilvl w:val="0"/>
                <w:numId w:val="3"/>
              </w:numPr>
              <w:overflowPunct/>
              <w:autoSpaceDE/>
              <w:autoSpaceDN/>
              <w:adjustRightInd/>
              <w:spacing w:after="0"/>
              <w:ind w:firstLineChars="0"/>
              <w:contextualSpacing/>
              <w:textAlignment w:val="auto"/>
              <w:rPr>
                <w:lang w:eastAsia="zh-CN"/>
              </w:rPr>
            </w:pPr>
            <w:r>
              <w:rPr>
                <w:lang w:eastAsia="zh-CN"/>
              </w:rPr>
              <w:t xml:space="preserve">For UE not supporting R17 </w:t>
            </w:r>
            <w:proofErr w:type="spellStart"/>
            <w:r>
              <w:rPr>
                <w:lang w:eastAsia="zh-CN"/>
              </w:rPr>
              <w:t>feMIMO</w:t>
            </w:r>
            <w:proofErr w:type="spellEnd"/>
            <w:r>
              <w:rPr>
                <w:lang w:eastAsia="zh-CN"/>
              </w:rPr>
              <w:t>, whether to transmit the SRS is up to UE implementation.</w:t>
            </w:r>
          </w:p>
          <w:p w14:paraId="23EEDDA1" w14:textId="77777777" w:rsidR="006348A6" w:rsidRDefault="00F97660">
            <w:pPr>
              <w:pStyle w:val="ListParagraph"/>
              <w:numPr>
                <w:ilvl w:val="0"/>
                <w:numId w:val="3"/>
              </w:numPr>
              <w:overflowPunct/>
              <w:autoSpaceDE/>
              <w:autoSpaceDN/>
              <w:adjustRightInd/>
              <w:spacing w:after="0"/>
              <w:ind w:firstLineChars="0"/>
              <w:contextualSpacing/>
              <w:textAlignment w:val="auto"/>
              <w:rPr>
                <w:rFonts w:eastAsia="PMingLiU"/>
              </w:rPr>
            </w:pPr>
            <w:r>
              <w:rPr>
                <w:lang w:eastAsia="zh-CN"/>
              </w:rPr>
              <w:t xml:space="preserve">For UE supporting R17 </w:t>
            </w:r>
            <w:proofErr w:type="spellStart"/>
            <w:r>
              <w:rPr>
                <w:lang w:eastAsia="zh-CN"/>
              </w:rPr>
              <w:t>feMIMO</w:t>
            </w:r>
            <w:proofErr w:type="spellEnd"/>
            <w:r>
              <w:rPr>
                <w:lang w:eastAsia="zh-CN"/>
              </w:rPr>
              <w:t>, follow the priority rule defined in RAN1 in R17, if any.</w:t>
            </w:r>
          </w:p>
        </w:tc>
      </w:tr>
      <w:tr w:rsidR="006348A6" w14:paraId="2FAA3E1B" w14:textId="77777777">
        <w:trPr>
          <w:trHeight w:val="468"/>
        </w:trPr>
        <w:tc>
          <w:tcPr>
            <w:tcW w:w="1544" w:type="dxa"/>
          </w:tcPr>
          <w:p w14:paraId="66FCC353" w14:textId="77777777" w:rsidR="006348A6" w:rsidRDefault="00FE441C">
            <w:pPr>
              <w:spacing w:before="120" w:after="120"/>
              <w:rPr>
                <w:b/>
                <w:bCs/>
                <w:color w:val="0000FF"/>
                <w:u w:val="single"/>
              </w:rPr>
            </w:pPr>
            <w:hyperlink r:id="rId13" w:history="1">
              <w:r w:rsidR="00F97660">
                <w:rPr>
                  <w:rStyle w:val="Hyperlink"/>
                  <w:b/>
                  <w:bCs/>
                </w:rPr>
                <w:t>R4-2200288</w:t>
              </w:r>
            </w:hyperlink>
          </w:p>
        </w:tc>
        <w:tc>
          <w:tcPr>
            <w:tcW w:w="1458" w:type="dxa"/>
          </w:tcPr>
          <w:p w14:paraId="09DE3154" w14:textId="77777777" w:rsidR="006348A6" w:rsidRDefault="00F97660">
            <w:pPr>
              <w:spacing w:before="120" w:after="120"/>
            </w:pPr>
            <w:r>
              <w:t>Apple</w:t>
            </w:r>
          </w:p>
        </w:tc>
        <w:tc>
          <w:tcPr>
            <w:tcW w:w="6742" w:type="dxa"/>
          </w:tcPr>
          <w:p w14:paraId="2C1725C1" w14:textId="77777777" w:rsidR="006348A6" w:rsidRDefault="00F97660">
            <w:pPr>
              <w:spacing w:after="120"/>
              <w:jc w:val="both"/>
            </w:pPr>
            <w:r>
              <w:t xml:space="preserve">Proposal 1: No need to specify performance degradation in issue 1-1-1. </w:t>
            </w:r>
          </w:p>
          <w:p w14:paraId="0F102679" w14:textId="77777777" w:rsidR="006348A6" w:rsidRDefault="00F97660">
            <w:pPr>
              <w:spacing w:after="120"/>
              <w:jc w:val="both"/>
            </w:pPr>
            <w:r>
              <w:t>Proposal 2: RAN4 to define requirements based on SRS resource configurations in scenario 1 and 2 in agreed WF of RAN4 #101e meeting.</w:t>
            </w:r>
          </w:p>
          <w:p w14:paraId="79A09CC3" w14:textId="77777777" w:rsidR="006348A6" w:rsidRDefault="00F97660">
            <w:pPr>
              <w:jc w:val="both"/>
            </w:pPr>
            <w:r>
              <w:t xml:space="preserve">Proposal 3: </w:t>
            </w:r>
          </w:p>
          <w:p w14:paraId="21AAD682" w14:textId="77777777" w:rsidR="006348A6" w:rsidRDefault="00F97660">
            <w:pPr>
              <w:jc w:val="both"/>
            </w:pPr>
            <w:r>
              <w:t>RAN4 to choose one from following options:</w:t>
            </w:r>
          </w:p>
          <w:p w14:paraId="31F401D5" w14:textId="77777777" w:rsidR="006348A6" w:rsidRDefault="00F97660">
            <w:pPr>
              <w:pStyle w:val="ListParagraph"/>
              <w:widowControl w:val="0"/>
              <w:numPr>
                <w:ilvl w:val="0"/>
                <w:numId w:val="4"/>
              </w:numPr>
              <w:overflowPunct/>
              <w:autoSpaceDE/>
              <w:autoSpaceDN/>
              <w:adjustRightInd/>
              <w:spacing w:after="120"/>
              <w:ind w:left="644" w:firstLineChars="0"/>
              <w:jc w:val="both"/>
              <w:textAlignment w:val="auto"/>
              <w:rPr>
                <w:lang w:val="en-US"/>
              </w:rPr>
            </w:pPr>
            <w:r>
              <w:rPr>
                <w:lang w:val="en-US"/>
              </w:rPr>
              <w:t>Option 1:</w:t>
            </w:r>
          </w:p>
          <w:p w14:paraId="78F72297" w14:textId="77777777" w:rsidR="006348A6" w:rsidRDefault="00F97660">
            <w:pPr>
              <w:pStyle w:val="ListParagraph"/>
              <w:widowControl w:val="0"/>
              <w:numPr>
                <w:ilvl w:val="0"/>
                <w:numId w:val="5"/>
              </w:numPr>
              <w:overflowPunct/>
              <w:autoSpaceDE/>
              <w:autoSpaceDN/>
              <w:adjustRightInd/>
              <w:spacing w:after="120"/>
              <w:ind w:firstLineChars="0"/>
              <w:jc w:val="both"/>
              <w:textAlignment w:val="auto"/>
            </w:pPr>
            <w:r>
              <w:t xml:space="preserve">For NR SA, EN-DC and NE-DC, UE is not required to perform NR SRS antenna port switching when P/SP NR SRS resource and the AP </w:t>
            </w:r>
            <w:r>
              <w:rPr>
                <w:lang w:val="en-US"/>
              </w:rPr>
              <w:t xml:space="preserve">CSI-RS for </w:t>
            </w:r>
            <w:r>
              <w:t xml:space="preserve">NR L1-RSRP/L1-SINR </w:t>
            </w:r>
            <w:r>
              <w:rPr>
                <w:lang w:val="en-US"/>
              </w:rPr>
              <w:t>measurement</w:t>
            </w:r>
            <w:r>
              <w:t xml:space="preserve"> are scheduled in the same OFDM symbol; </w:t>
            </w:r>
            <w:r>
              <w:rPr>
                <w:lang w:eastAsia="zh-CN"/>
              </w:rPr>
              <w:t>otherwise</w:t>
            </w:r>
            <w:r>
              <w:t>,</w:t>
            </w:r>
            <w:r>
              <w:rPr>
                <w:lang w:eastAsia="zh-CN"/>
              </w:rPr>
              <w:t xml:space="preserve"> </w:t>
            </w:r>
            <w:r>
              <w:t xml:space="preserve">NR </w:t>
            </w:r>
            <w:r>
              <w:rPr>
                <w:lang w:eastAsia="zh-CN"/>
              </w:rPr>
              <w:t xml:space="preserve">SRS </w:t>
            </w:r>
            <w:r>
              <w:t xml:space="preserve">antenna port switching </w:t>
            </w:r>
            <w:r>
              <w:rPr>
                <w:lang w:eastAsia="zh-CN"/>
              </w:rPr>
              <w:t>shall be prioritized</w:t>
            </w:r>
            <w:r>
              <w:t>.</w:t>
            </w:r>
          </w:p>
          <w:p w14:paraId="3BF6EF5F" w14:textId="77777777" w:rsidR="006348A6" w:rsidRDefault="00F97660">
            <w:pPr>
              <w:pStyle w:val="ListParagraph"/>
              <w:widowControl w:val="0"/>
              <w:numPr>
                <w:ilvl w:val="0"/>
                <w:numId w:val="5"/>
              </w:numPr>
              <w:overflowPunct/>
              <w:autoSpaceDE/>
              <w:autoSpaceDN/>
              <w:adjustRightInd/>
              <w:spacing w:after="120"/>
              <w:ind w:firstLineChars="0"/>
              <w:jc w:val="both"/>
              <w:textAlignment w:val="auto"/>
            </w:pPr>
            <w:r>
              <w:t>For NR</w:t>
            </w:r>
            <w:r>
              <w:rPr>
                <w:lang w:val="en-US"/>
              </w:rPr>
              <w:t>-</w:t>
            </w:r>
            <w:r>
              <w:t xml:space="preserve">DC, UE is not required to perform NR SRS antenna port switching when P/SP NR SRS resource and the AP </w:t>
            </w:r>
            <w:r>
              <w:rPr>
                <w:lang w:val="en-US"/>
              </w:rPr>
              <w:t xml:space="preserve">CSI-RS for </w:t>
            </w:r>
            <w:r>
              <w:t xml:space="preserve">NR L1-RSRP/L1-SINR </w:t>
            </w:r>
            <w:r>
              <w:rPr>
                <w:lang w:val="en-US"/>
              </w:rPr>
              <w:t>measurement</w:t>
            </w:r>
            <w:r>
              <w:t xml:space="preserve"> are scheduled in the same OFDM symbol</w:t>
            </w:r>
            <w:r>
              <w:rPr>
                <w:lang w:val="en-US"/>
              </w:rPr>
              <w:t xml:space="preserve"> </w:t>
            </w:r>
            <w:r>
              <w:rPr>
                <w:highlight w:val="yellow"/>
                <w:lang w:val="en-US"/>
              </w:rPr>
              <w:t>of same CG</w:t>
            </w:r>
            <w:r>
              <w:t xml:space="preserve">; </w:t>
            </w:r>
            <w:r>
              <w:rPr>
                <w:lang w:eastAsia="zh-CN"/>
              </w:rPr>
              <w:t>otherwise</w:t>
            </w:r>
            <w:r>
              <w:t>,</w:t>
            </w:r>
            <w:r>
              <w:rPr>
                <w:lang w:eastAsia="zh-CN"/>
              </w:rPr>
              <w:t xml:space="preserve"> </w:t>
            </w:r>
            <w:r>
              <w:t xml:space="preserve">NR </w:t>
            </w:r>
            <w:r>
              <w:rPr>
                <w:lang w:eastAsia="zh-CN"/>
              </w:rPr>
              <w:t xml:space="preserve">SRS </w:t>
            </w:r>
            <w:r>
              <w:t xml:space="preserve">antenna port switching </w:t>
            </w:r>
            <w:r>
              <w:rPr>
                <w:lang w:eastAsia="zh-CN"/>
              </w:rPr>
              <w:t>shall be prioritized</w:t>
            </w:r>
            <w:r>
              <w:t>.</w:t>
            </w:r>
          </w:p>
          <w:p w14:paraId="0B49D460" w14:textId="77777777" w:rsidR="006348A6" w:rsidRDefault="00F97660">
            <w:pPr>
              <w:pStyle w:val="ListParagraph"/>
              <w:widowControl w:val="0"/>
              <w:numPr>
                <w:ilvl w:val="0"/>
                <w:numId w:val="4"/>
              </w:numPr>
              <w:overflowPunct/>
              <w:autoSpaceDE/>
              <w:autoSpaceDN/>
              <w:adjustRightInd/>
              <w:spacing w:after="120"/>
              <w:ind w:left="644" w:firstLineChars="0"/>
              <w:jc w:val="both"/>
              <w:textAlignment w:val="auto"/>
            </w:pPr>
            <w:r>
              <w:rPr>
                <w:lang w:val="en-US"/>
              </w:rPr>
              <w:t>Option 2:</w:t>
            </w:r>
          </w:p>
          <w:p w14:paraId="2A651794" w14:textId="77777777" w:rsidR="006348A6" w:rsidRDefault="00F97660">
            <w:pPr>
              <w:pStyle w:val="ListParagraph"/>
              <w:widowControl w:val="0"/>
              <w:numPr>
                <w:ilvl w:val="0"/>
                <w:numId w:val="5"/>
              </w:numPr>
              <w:overflowPunct/>
              <w:autoSpaceDE/>
              <w:autoSpaceDN/>
              <w:adjustRightInd/>
              <w:spacing w:after="120"/>
              <w:ind w:firstLineChars="0"/>
              <w:jc w:val="both"/>
              <w:textAlignment w:val="auto"/>
            </w:pPr>
            <w:r>
              <w:t>NR measurement are always prioritized including L3 measurement, RLM/BFD/CBD and L1-RSRP/L1-SINR measurement.</w:t>
            </w:r>
          </w:p>
          <w:p w14:paraId="03466528" w14:textId="77777777" w:rsidR="006348A6" w:rsidRDefault="00F97660">
            <w:pPr>
              <w:spacing w:after="120"/>
              <w:jc w:val="both"/>
            </w:pPr>
            <w:r>
              <w:lastRenderedPageBreak/>
              <w:t xml:space="preserve">Proposal 4: In corresponding requirement section of TS38.133, RAN4 to clarify that other specific RRM requirements in which NR measurements are involved only applies when no SRS antenna port switching is configured during those RRM activities. </w:t>
            </w:r>
          </w:p>
          <w:p w14:paraId="3EA36195" w14:textId="77777777" w:rsidR="006348A6" w:rsidRDefault="00F97660">
            <w:pPr>
              <w:spacing w:after="120"/>
              <w:jc w:val="both"/>
            </w:pPr>
            <w:r>
              <w:t xml:space="preserve">Proposal 5: Regarding impact of SRS antenna port switching to CSF and other RS, RAN4 doesn’t define the rules to avoid collisions except what has been defined in RAN1 and NR measurement. </w:t>
            </w:r>
          </w:p>
          <w:p w14:paraId="1CE377DC" w14:textId="77777777" w:rsidR="006348A6" w:rsidRDefault="00F97660">
            <w:pPr>
              <w:spacing w:after="120"/>
              <w:jc w:val="both"/>
            </w:pPr>
            <w:r>
              <w:t xml:space="preserve">Proposal 6: No need to further discuss the minimum interruption requirements for sync cases. </w:t>
            </w:r>
          </w:p>
          <w:p w14:paraId="5D79FE86" w14:textId="77777777" w:rsidR="006348A6" w:rsidRDefault="00F97660">
            <w:pPr>
              <w:spacing w:after="120"/>
              <w:jc w:val="both"/>
            </w:pPr>
            <w:r>
              <w:t>Proposal 7: Interruption requirement of SRS antenna port switching shall be defined based on slot level.</w:t>
            </w:r>
          </w:p>
          <w:p w14:paraId="2C263F16" w14:textId="77777777" w:rsidR="006348A6" w:rsidRDefault="00F97660">
            <w:pPr>
              <w:jc w:val="both"/>
            </w:pPr>
            <w:r>
              <w:t xml:space="preserve">Proposal 8: </w:t>
            </w:r>
          </w:p>
          <w:p w14:paraId="524EF1C1" w14:textId="77777777" w:rsidR="006348A6" w:rsidRDefault="00F97660">
            <w:pPr>
              <w:jc w:val="both"/>
            </w:pPr>
            <w:r>
              <w:t>Scenario 1: The interruption requirement of SRS antenna port switching for scenario 1 is 2 slots of victim carrier’s SCS, as following,</w:t>
            </w:r>
          </w:p>
          <w:tbl>
            <w:tblPr>
              <w:tblStyle w:val="TableGrid"/>
              <w:tblW w:w="0" w:type="auto"/>
              <w:tblLook w:val="04A0" w:firstRow="1" w:lastRow="0" w:firstColumn="1" w:lastColumn="0" w:noHBand="0" w:noVBand="1"/>
            </w:tblPr>
            <w:tblGrid>
              <w:gridCol w:w="1933"/>
              <w:gridCol w:w="1716"/>
              <w:gridCol w:w="1716"/>
              <w:gridCol w:w="1717"/>
            </w:tblGrid>
            <w:tr w:rsidR="006348A6" w14:paraId="7C5D514E" w14:textId="77777777">
              <w:trPr>
                <w:trHeight w:val="215"/>
              </w:trPr>
              <w:tc>
                <w:tcPr>
                  <w:tcW w:w="2407" w:type="dxa"/>
                  <w:vMerge w:val="restart"/>
                  <w:vAlign w:val="center"/>
                </w:tcPr>
                <w:p w14:paraId="399D4CE2" w14:textId="77777777" w:rsidR="006348A6" w:rsidRDefault="00F97660">
                  <w:pPr>
                    <w:spacing w:after="0"/>
                    <w:jc w:val="center"/>
                  </w:pPr>
                  <w:r>
                    <w:t>Victim CC SCS(kHz)</w:t>
                  </w:r>
                </w:p>
              </w:tc>
              <w:tc>
                <w:tcPr>
                  <w:tcW w:w="7222" w:type="dxa"/>
                  <w:gridSpan w:val="3"/>
                  <w:vAlign w:val="bottom"/>
                </w:tcPr>
                <w:p w14:paraId="629B56C9" w14:textId="77777777" w:rsidR="006348A6" w:rsidRDefault="00F97660">
                  <w:pPr>
                    <w:spacing w:after="0"/>
                    <w:jc w:val="center"/>
                  </w:pPr>
                  <w:r>
                    <w:t>Aggressor CC SCS (kHz)</w:t>
                  </w:r>
                </w:p>
              </w:tc>
            </w:tr>
            <w:tr w:rsidR="006348A6" w14:paraId="71C7E0DA" w14:textId="77777777">
              <w:trPr>
                <w:trHeight w:val="332"/>
              </w:trPr>
              <w:tc>
                <w:tcPr>
                  <w:tcW w:w="2407" w:type="dxa"/>
                  <w:vMerge/>
                </w:tcPr>
                <w:p w14:paraId="230519F2" w14:textId="77777777" w:rsidR="006348A6" w:rsidRDefault="006348A6">
                  <w:pPr>
                    <w:spacing w:after="0"/>
                    <w:jc w:val="both"/>
                  </w:pPr>
                </w:p>
              </w:tc>
              <w:tc>
                <w:tcPr>
                  <w:tcW w:w="2407" w:type="dxa"/>
                  <w:vAlign w:val="center"/>
                </w:tcPr>
                <w:p w14:paraId="15C10F17" w14:textId="77777777" w:rsidR="006348A6" w:rsidRDefault="00F97660">
                  <w:pPr>
                    <w:spacing w:after="0"/>
                    <w:jc w:val="both"/>
                  </w:pPr>
                  <w:r>
                    <w:t xml:space="preserve">15 </w:t>
                  </w:r>
                </w:p>
              </w:tc>
              <w:tc>
                <w:tcPr>
                  <w:tcW w:w="2407" w:type="dxa"/>
                  <w:vAlign w:val="center"/>
                </w:tcPr>
                <w:p w14:paraId="2A6CA559" w14:textId="77777777" w:rsidR="006348A6" w:rsidRDefault="00F97660">
                  <w:pPr>
                    <w:spacing w:after="0"/>
                    <w:jc w:val="both"/>
                  </w:pPr>
                  <w:r>
                    <w:t>30</w:t>
                  </w:r>
                </w:p>
              </w:tc>
              <w:tc>
                <w:tcPr>
                  <w:tcW w:w="2408" w:type="dxa"/>
                  <w:vAlign w:val="center"/>
                </w:tcPr>
                <w:p w14:paraId="250FFF75" w14:textId="77777777" w:rsidR="006348A6" w:rsidRDefault="00F97660">
                  <w:pPr>
                    <w:spacing w:after="0"/>
                    <w:jc w:val="both"/>
                  </w:pPr>
                  <w:r>
                    <w:t>60</w:t>
                  </w:r>
                </w:p>
              </w:tc>
            </w:tr>
            <w:tr w:rsidR="006348A6" w14:paraId="5A08903D" w14:textId="77777777">
              <w:tc>
                <w:tcPr>
                  <w:tcW w:w="2407" w:type="dxa"/>
                  <w:vAlign w:val="center"/>
                </w:tcPr>
                <w:p w14:paraId="1C09F1A0" w14:textId="77777777" w:rsidR="006348A6" w:rsidRDefault="00F97660">
                  <w:pPr>
                    <w:spacing w:after="0"/>
                    <w:jc w:val="both"/>
                  </w:pPr>
                  <w:r>
                    <w:t>15 (NR or LTE)</w:t>
                  </w:r>
                </w:p>
              </w:tc>
              <w:tc>
                <w:tcPr>
                  <w:tcW w:w="2407" w:type="dxa"/>
                </w:tcPr>
                <w:p w14:paraId="4487464A" w14:textId="77777777" w:rsidR="006348A6" w:rsidRDefault="00F97660">
                  <w:pPr>
                    <w:spacing w:after="0"/>
                    <w:jc w:val="both"/>
                  </w:pPr>
                  <w:r>
                    <w:t>2</w:t>
                  </w:r>
                </w:p>
              </w:tc>
              <w:tc>
                <w:tcPr>
                  <w:tcW w:w="2407" w:type="dxa"/>
                </w:tcPr>
                <w:p w14:paraId="14A06372" w14:textId="77777777" w:rsidR="006348A6" w:rsidRDefault="00F97660">
                  <w:pPr>
                    <w:spacing w:after="0"/>
                    <w:jc w:val="both"/>
                  </w:pPr>
                  <w:r>
                    <w:t>2</w:t>
                  </w:r>
                </w:p>
              </w:tc>
              <w:tc>
                <w:tcPr>
                  <w:tcW w:w="2408" w:type="dxa"/>
                </w:tcPr>
                <w:p w14:paraId="6813C8BB" w14:textId="77777777" w:rsidR="006348A6" w:rsidRDefault="00F97660">
                  <w:pPr>
                    <w:spacing w:after="0"/>
                    <w:jc w:val="both"/>
                  </w:pPr>
                  <w:r>
                    <w:t>2</w:t>
                  </w:r>
                </w:p>
              </w:tc>
            </w:tr>
            <w:tr w:rsidR="006348A6" w14:paraId="7EAE97BC" w14:textId="77777777">
              <w:tc>
                <w:tcPr>
                  <w:tcW w:w="2407" w:type="dxa"/>
                  <w:vAlign w:val="center"/>
                </w:tcPr>
                <w:p w14:paraId="159259FE" w14:textId="77777777" w:rsidR="006348A6" w:rsidRDefault="00F97660">
                  <w:pPr>
                    <w:spacing w:after="0"/>
                    <w:jc w:val="both"/>
                  </w:pPr>
                  <w:r>
                    <w:t>30</w:t>
                  </w:r>
                </w:p>
              </w:tc>
              <w:tc>
                <w:tcPr>
                  <w:tcW w:w="2407" w:type="dxa"/>
                </w:tcPr>
                <w:p w14:paraId="2A9312FB" w14:textId="77777777" w:rsidR="006348A6" w:rsidRDefault="00F97660">
                  <w:pPr>
                    <w:spacing w:after="0"/>
                    <w:jc w:val="both"/>
                  </w:pPr>
                  <w:r>
                    <w:t>2</w:t>
                  </w:r>
                </w:p>
              </w:tc>
              <w:tc>
                <w:tcPr>
                  <w:tcW w:w="2407" w:type="dxa"/>
                </w:tcPr>
                <w:p w14:paraId="674BF961" w14:textId="77777777" w:rsidR="006348A6" w:rsidRDefault="00F97660">
                  <w:pPr>
                    <w:spacing w:after="0"/>
                    <w:jc w:val="both"/>
                  </w:pPr>
                  <w:r>
                    <w:t>2</w:t>
                  </w:r>
                </w:p>
              </w:tc>
              <w:tc>
                <w:tcPr>
                  <w:tcW w:w="2408" w:type="dxa"/>
                </w:tcPr>
                <w:p w14:paraId="68AAE20A" w14:textId="77777777" w:rsidR="006348A6" w:rsidRDefault="00F97660">
                  <w:pPr>
                    <w:spacing w:after="0"/>
                    <w:jc w:val="both"/>
                  </w:pPr>
                  <w:r>
                    <w:t>2</w:t>
                  </w:r>
                </w:p>
              </w:tc>
            </w:tr>
            <w:tr w:rsidR="006348A6" w14:paraId="5ED6D725" w14:textId="77777777">
              <w:tc>
                <w:tcPr>
                  <w:tcW w:w="2407" w:type="dxa"/>
                  <w:vAlign w:val="center"/>
                </w:tcPr>
                <w:p w14:paraId="0AFFFC0A" w14:textId="77777777" w:rsidR="006348A6" w:rsidRDefault="00F97660">
                  <w:pPr>
                    <w:spacing w:after="0"/>
                    <w:jc w:val="both"/>
                  </w:pPr>
                  <w:r>
                    <w:t>60</w:t>
                  </w:r>
                </w:p>
              </w:tc>
              <w:tc>
                <w:tcPr>
                  <w:tcW w:w="2407" w:type="dxa"/>
                </w:tcPr>
                <w:p w14:paraId="1974BF1C" w14:textId="77777777" w:rsidR="006348A6" w:rsidRDefault="00F97660">
                  <w:pPr>
                    <w:spacing w:after="0"/>
                    <w:jc w:val="both"/>
                  </w:pPr>
                  <w:r>
                    <w:t>2</w:t>
                  </w:r>
                </w:p>
              </w:tc>
              <w:tc>
                <w:tcPr>
                  <w:tcW w:w="2407" w:type="dxa"/>
                </w:tcPr>
                <w:p w14:paraId="2ED466D8" w14:textId="77777777" w:rsidR="006348A6" w:rsidRDefault="00F97660">
                  <w:pPr>
                    <w:spacing w:after="0"/>
                    <w:jc w:val="both"/>
                  </w:pPr>
                  <w:r>
                    <w:t>2</w:t>
                  </w:r>
                </w:p>
              </w:tc>
              <w:tc>
                <w:tcPr>
                  <w:tcW w:w="2408" w:type="dxa"/>
                </w:tcPr>
                <w:p w14:paraId="257A45DC" w14:textId="77777777" w:rsidR="006348A6" w:rsidRDefault="00F97660">
                  <w:pPr>
                    <w:spacing w:after="0"/>
                    <w:jc w:val="both"/>
                  </w:pPr>
                  <w:r>
                    <w:t>2</w:t>
                  </w:r>
                </w:p>
              </w:tc>
            </w:tr>
            <w:tr w:rsidR="006348A6" w14:paraId="22FF68D1" w14:textId="77777777">
              <w:tc>
                <w:tcPr>
                  <w:tcW w:w="2407" w:type="dxa"/>
                  <w:vAlign w:val="center"/>
                </w:tcPr>
                <w:p w14:paraId="7308988E" w14:textId="77777777" w:rsidR="006348A6" w:rsidRDefault="00F97660">
                  <w:pPr>
                    <w:spacing w:after="0"/>
                    <w:jc w:val="both"/>
                  </w:pPr>
                  <w:r>
                    <w:t>120</w:t>
                  </w:r>
                </w:p>
              </w:tc>
              <w:tc>
                <w:tcPr>
                  <w:tcW w:w="2407" w:type="dxa"/>
                </w:tcPr>
                <w:p w14:paraId="2BD171EE" w14:textId="77777777" w:rsidR="006348A6" w:rsidRDefault="00F97660">
                  <w:pPr>
                    <w:spacing w:after="0"/>
                    <w:jc w:val="both"/>
                  </w:pPr>
                  <w:r>
                    <w:t>2</w:t>
                  </w:r>
                </w:p>
              </w:tc>
              <w:tc>
                <w:tcPr>
                  <w:tcW w:w="2407" w:type="dxa"/>
                </w:tcPr>
                <w:p w14:paraId="1D0C7222" w14:textId="77777777" w:rsidR="006348A6" w:rsidRDefault="00F97660">
                  <w:pPr>
                    <w:spacing w:after="0"/>
                    <w:jc w:val="both"/>
                  </w:pPr>
                  <w:r>
                    <w:t>2</w:t>
                  </w:r>
                </w:p>
              </w:tc>
              <w:tc>
                <w:tcPr>
                  <w:tcW w:w="2408" w:type="dxa"/>
                </w:tcPr>
                <w:p w14:paraId="01833E73" w14:textId="77777777" w:rsidR="006348A6" w:rsidRDefault="00F97660">
                  <w:pPr>
                    <w:spacing w:after="0"/>
                    <w:jc w:val="both"/>
                  </w:pPr>
                  <w:r>
                    <w:t>2</w:t>
                  </w:r>
                </w:p>
              </w:tc>
            </w:tr>
          </w:tbl>
          <w:p w14:paraId="3B64E5C1" w14:textId="77777777" w:rsidR="006348A6" w:rsidRDefault="00F97660">
            <w:pPr>
              <w:jc w:val="both"/>
            </w:pPr>
            <w:r>
              <w:t xml:space="preserve"> Unit of interruption requirement is slot for NR and subframe for LTE.</w:t>
            </w:r>
          </w:p>
          <w:p w14:paraId="28CEFB90" w14:textId="77777777" w:rsidR="006348A6" w:rsidRDefault="00F97660">
            <w:pPr>
              <w:jc w:val="both"/>
            </w:pPr>
            <w:r>
              <w:t>Scenario 2: The interruption requirement of SRS antenna port switching for scenario 2 is summarized as:</w:t>
            </w:r>
          </w:p>
          <w:tbl>
            <w:tblPr>
              <w:tblStyle w:val="TableGrid"/>
              <w:tblW w:w="0" w:type="auto"/>
              <w:tblLook w:val="04A0" w:firstRow="1" w:lastRow="0" w:firstColumn="1" w:lastColumn="0" w:noHBand="0" w:noVBand="1"/>
            </w:tblPr>
            <w:tblGrid>
              <w:gridCol w:w="1933"/>
              <w:gridCol w:w="1716"/>
              <w:gridCol w:w="1716"/>
              <w:gridCol w:w="1717"/>
            </w:tblGrid>
            <w:tr w:rsidR="006348A6" w14:paraId="103B27C9" w14:textId="77777777">
              <w:trPr>
                <w:trHeight w:val="215"/>
              </w:trPr>
              <w:tc>
                <w:tcPr>
                  <w:tcW w:w="2407" w:type="dxa"/>
                  <w:vMerge w:val="restart"/>
                  <w:vAlign w:val="center"/>
                </w:tcPr>
                <w:p w14:paraId="27958866" w14:textId="77777777" w:rsidR="006348A6" w:rsidRDefault="00F97660">
                  <w:pPr>
                    <w:spacing w:after="0"/>
                    <w:jc w:val="center"/>
                  </w:pPr>
                  <w:r>
                    <w:t>Victim CC SCS(kHz)</w:t>
                  </w:r>
                </w:p>
              </w:tc>
              <w:tc>
                <w:tcPr>
                  <w:tcW w:w="7222" w:type="dxa"/>
                  <w:gridSpan w:val="3"/>
                  <w:vAlign w:val="bottom"/>
                </w:tcPr>
                <w:p w14:paraId="2E9E76AA" w14:textId="77777777" w:rsidR="006348A6" w:rsidRDefault="00F97660">
                  <w:pPr>
                    <w:spacing w:after="0"/>
                    <w:jc w:val="center"/>
                  </w:pPr>
                  <w:r>
                    <w:t>Aggressor CC SCS (kHz)</w:t>
                  </w:r>
                </w:p>
              </w:tc>
            </w:tr>
            <w:tr w:rsidR="006348A6" w14:paraId="5F3EFEE7" w14:textId="77777777">
              <w:trPr>
                <w:trHeight w:val="332"/>
              </w:trPr>
              <w:tc>
                <w:tcPr>
                  <w:tcW w:w="2407" w:type="dxa"/>
                  <w:vMerge/>
                </w:tcPr>
                <w:p w14:paraId="4871FD32" w14:textId="77777777" w:rsidR="006348A6" w:rsidRDefault="006348A6">
                  <w:pPr>
                    <w:spacing w:after="0"/>
                    <w:jc w:val="both"/>
                  </w:pPr>
                </w:p>
              </w:tc>
              <w:tc>
                <w:tcPr>
                  <w:tcW w:w="2407" w:type="dxa"/>
                  <w:vAlign w:val="center"/>
                </w:tcPr>
                <w:p w14:paraId="580B4353" w14:textId="77777777" w:rsidR="006348A6" w:rsidRDefault="00F97660">
                  <w:pPr>
                    <w:spacing w:after="0"/>
                    <w:jc w:val="both"/>
                  </w:pPr>
                  <w:r>
                    <w:t xml:space="preserve">15 </w:t>
                  </w:r>
                </w:p>
              </w:tc>
              <w:tc>
                <w:tcPr>
                  <w:tcW w:w="2407" w:type="dxa"/>
                  <w:vAlign w:val="center"/>
                </w:tcPr>
                <w:p w14:paraId="4322B107" w14:textId="77777777" w:rsidR="006348A6" w:rsidRDefault="00F97660">
                  <w:pPr>
                    <w:spacing w:after="0"/>
                    <w:jc w:val="both"/>
                  </w:pPr>
                  <w:r>
                    <w:t>30</w:t>
                  </w:r>
                </w:p>
              </w:tc>
              <w:tc>
                <w:tcPr>
                  <w:tcW w:w="2408" w:type="dxa"/>
                  <w:vAlign w:val="center"/>
                </w:tcPr>
                <w:p w14:paraId="24EE2646" w14:textId="77777777" w:rsidR="006348A6" w:rsidRDefault="00F97660">
                  <w:pPr>
                    <w:spacing w:after="0"/>
                    <w:jc w:val="both"/>
                  </w:pPr>
                  <w:r>
                    <w:t>60</w:t>
                  </w:r>
                </w:p>
              </w:tc>
            </w:tr>
            <w:tr w:rsidR="006348A6" w14:paraId="779051C8" w14:textId="77777777">
              <w:tc>
                <w:tcPr>
                  <w:tcW w:w="2407" w:type="dxa"/>
                  <w:vAlign w:val="center"/>
                </w:tcPr>
                <w:p w14:paraId="0EC5DBF5" w14:textId="77777777" w:rsidR="006348A6" w:rsidRDefault="00F97660">
                  <w:pPr>
                    <w:spacing w:after="0"/>
                    <w:jc w:val="both"/>
                  </w:pPr>
                  <w:r>
                    <w:t>15 (NR or LTE)</w:t>
                  </w:r>
                </w:p>
              </w:tc>
              <w:tc>
                <w:tcPr>
                  <w:tcW w:w="2407" w:type="dxa"/>
                </w:tcPr>
                <w:p w14:paraId="5793F907" w14:textId="77777777" w:rsidR="006348A6" w:rsidRDefault="00F97660">
                  <w:pPr>
                    <w:spacing w:after="0"/>
                    <w:jc w:val="both"/>
                  </w:pPr>
                  <w:r>
                    <w:t>2</w:t>
                  </w:r>
                </w:p>
              </w:tc>
              <w:tc>
                <w:tcPr>
                  <w:tcW w:w="2407" w:type="dxa"/>
                </w:tcPr>
                <w:p w14:paraId="62C57621" w14:textId="77777777" w:rsidR="006348A6" w:rsidRDefault="00F97660">
                  <w:pPr>
                    <w:spacing w:after="0"/>
                    <w:jc w:val="both"/>
                  </w:pPr>
                  <w:r>
                    <w:t>2</w:t>
                  </w:r>
                </w:p>
              </w:tc>
              <w:tc>
                <w:tcPr>
                  <w:tcW w:w="2408" w:type="dxa"/>
                </w:tcPr>
                <w:p w14:paraId="4C51C21B" w14:textId="77777777" w:rsidR="006348A6" w:rsidRDefault="00F97660">
                  <w:pPr>
                    <w:spacing w:after="0"/>
                    <w:jc w:val="both"/>
                  </w:pPr>
                  <w:r>
                    <w:t>2</w:t>
                  </w:r>
                </w:p>
              </w:tc>
            </w:tr>
            <w:tr w:rsidR="006348A6" w14:paraId="5CC2CA16" w14:textId="77777777">
              <w:tc>
                <w:tcPr>
                  <w:tcW w:w="2407" w:type="dxa"/>
                  <w:vAlign w:val="center"/>
                </w:tcPr>
                <w:p w14:paraId="769E6CE6" w14:textId="77777777" w:rsidR="006348A6" w:rsidRDefault="00F97660">
                  <w:pPr>
                    <w:spacing w:after="0"/>
                    <w:jc w:val="both"/>
                  </w:pPr>
                  <w:r>
                    <w:t>30</w:t>
                  </w:r>
                </w:p>
              </w:tc>
              <w:tc>
                <w:tcPr>
                  <w:tcW w:w="2407" w:type="dxa"/>
                </w:tcPr>
                <w:p w14:paraId="36C4AE83" w14:textId="77777777" w:rsidR="006348A6" w:rsidRDefault="00F97660">
                  <w:pPr>
                    <w:spacing w:after="0"/>
                    <w:jc w:val="both"/>
                  </w:pPr>
                  <w:r>
                    <w:t>2</w:t>
                  </w:r>
                </w:p>
              </w:tc>
              <w:tc>
                <w:tcPr>
                  <w:tcW w:w="2407" w:type="dxa"/>
                </w:tcPr>
                <w:p w14:paraId="3267B447" w14:textId="77777777" w:rsidR="006348A6" w:rsidRDefault="00F97660">
                  <w:pPr>
                    <w:spacing w:after="0"/>
                    <w:jc w:val="both"/>
                  </w:pPr>
                  <w:r>
                    <w:t>2</w:t>
                  </w:r>
                </w:p>
              </w:tc>
              <w:tc>
                <w:tcPr>
                  <w:tcW w:w="2408" w:type="dxa"/>
                </w:tcPr>
                <w:p w14:paraId="4F7BD5B8" w14:textId="77777777" w:rsidR="006348A6" w:rsidRDefault="00F97660">
                  <w:pPr>
                    <w:spacing w:after="0"/>
                    <w:jc w:val="both"/>
                  </w:pPr>
                  <w:r>
                    <w:t>2</w:t>
                  </w:r>
                </w:p>
              </w:tc>
            </w:tr>
            <w:tr w:rsidR="006348A6" w14:paraId="75865894" w14:textId="77777777">
              <w:tc>
                <w:tcPr>
                  <w:tcW w:w="2407" w:type="dxa"/>
                  <w:vAlign w:val="center"/>
                </w:tcPr>
                <w:p w14:paraId="37CF8A74" w14:textId="77777777" w:rsidR="006348A6" w:rsidRDefault="00F97660">
                  <w:pPr>
                    <w:spacing w:after="0"/>
                    <w:jc w:val="both"/>
                  </w:pPr>
                  <w:r>
                    <w:t>60</w:t>
                  </w:r>
                </w:p>
              </w:tc>
              <w:tc>
                <w:tcPr>
                  <w:tcW w:w="2407" w:type="dxa"/>
                </w:tcPr>
                <w:p w14:paraId="2FFF6387" w14:textId="77777777" w:rsidR="006348A6" w:rsidRDefault="00F97660">
                  <w:pPr>
                    <w:spacing w:after="0"/>
                    <w:jc w:val="both"/>
                  </w:pPr>
                  <w:r>
                    <w:t>3</w:t>
                  </w:r>
                </w:p>
              </w:tc>
              <w:tc>
                <w:tcPr>
                  <w:tcW w:w="2407" w:type="dxa"/>
                </w:tcPr>
                <w:p w14:paraId="7399EE48" w14:textId="77777777" w:rsidR="006348A6" w:rsidRDefault="00F97660">
                  <w:pPr>
                    <w:spacing w:after="0"/>
                    <w:jc w:val="both"/>
                  </w:pPr>
                  <w:r>
                    <w:t>2</w:t>
                  </w:r>
                </w:p>
              </w:tc>
              <w:tc>
                <w:tcPr>
                  <w:tcW w:w="2408" w:type="dxa"/>
                </w:tcPr>
                <w:p w14:paraId="735741DB" w14:textId="77777777" w:rsidR="006348A6" w:rsidRDefault="00F97660">
                  <w:pPr>
                    <w:spacing w:after="0"/>
                    <w:jc w:val="both"/>
                  </w:pPr>
                  <w:r>
                    <w:t>2</w:t>
                  </w:r>
                </w:p>
              </w:tc>
            </w:tr>
            <w:tr w:rsidR="006348A6" w14:paraId="03617ECD" w14:textId="77777777">
              <w:tc>
                <w:tcPr>
                  <w:tcW w:w="2407" w:type="dxa"/>
                  <w:vAlign w:val="center"/>
                </w:tcPr>
                <w:p w14:paraId="3E0126DE" w14:textId="77777777" w:rsidR="006348A6" w:rsidRDefault="00F97660">
                  <w:pPr>
                    <w:spacing w:after="0"/>
                    <w:jc w:val="both"/>
                  </w:pPr>
                  <w:r>
                    <w:t>120</w:t>
                  </w:r>
                </w:p>
              </w:tc>
              <w:tc>
                <w:tcPr>
                  <w:tcW w:w="2407" w:type="dxa"/>
                </w:tcPr>
                <w:p w14:paraId="4D3CEB4A" w14:textId="77777777" w:rsidR="006348A6" w:rsidRDefault="00F97660">
                  <w:pPr>
                    <w:spacing w:after="0"/>
                    <w:jc w:val="both"/>
                  </w:pPr>
                  <w:r>
                    <w:t>5</w:t>
                  </w:r>
                </w:p>
              </w:tc>
              <w:tc>
                <w:tcPr>
                  <w:tcW w:w="2407" w:type="dxa"/>
                </w:tcPr>
                <w:p w14:paraId="351B4B27" w14:textId="77777777" w:rsidR="006348A6" w:rsidRDefault="00F97660">
                  <w:pPr>
                    <w:spacing w:after="0"/>
                    <w:jc w:val="both"/>
                  </w:pPr>
                  <w:r>
                    <w:t>3</w:t>
                  </w:r>
                </w:p>
              </w:tc>
              <w:tc>
                <w:tcPr>
                  <w:tcW w:w="2408" w:type="dxa"/>
                </w:tcPr>
                <w:p w14:paraId="731EE5C4" w14:textId="77777777" w:rsidR="006348A6" w:rsidRDefault="00F97660">
                  <w:pPr>
                    <w:spacing w:after="0"/>
                    <w:jc w:val="both"/>
                  </w:pPr>
                  <w:r>
                    <w:t>3</w:t>
                  </w:r>
                </w:p>
              </w:tc>
            </w:tr>
          </w:tbl>
          <w:p w14:paraId="4E4A35D8" w14:textId="77777777" w:rsidR="006348A6" w:rsidRDefault="00F97660">
            <w:pPr>
              <w:spacing w:after="120"/>
              <w:jc w:val="both"/>
            </w:pPr>
            <w:r>
              <w:t xml:space="preserve"> Unit of interruption requirement is slot for NR and subframe for LTE.</w:t>
            </w:r>
          </w:p>
          <w:p w14:paraId="1000823A" w14:textId="77777777" w:rsidR="006348A6" w:rsidRDefault="00F97660">
            <w:pPr>
              <w:spacing w:after="120"/>
              <w:jc w:val="both"/>
            </w:pPr>
            <w:r>
              <w:t>Proposal 9: regarding “Interruption requirement related with prioritization rule in RAN1”, RAN4 doesn’t define the rules to avoid collisions except what has been defined in RAN1 and NR measurement.</w:t>
            </w:r>
          </w:p>
          <w:p w14:paraId="7E90ADFA" w14:textId="77777777" w:rsidR="006348A6" w:rsidRDefault="00F97660">
            <w:pPr>
              <w:spacing w:after="120"/>
              <w:jc w:val="both"/>
            </w:pPr>
            <w:r>
              <w:t>Proposal 10:</w:t>
            </w:r>
          </w:p>
          <w:p w14:paraId="0F6F57E5" w14:textId="77777777" w:rsidR="006348A6" w:rsidRDefault="00F97660">
            <w:pPr>
              <w:spacing w:after="120"/>
              <w:jc w:val="both"/>
            </w:pPr>
            <w:r>
              <w:t xml:space="preserve">For SRS antenna port switching (FR1 only), when two SRS resources having the same time domain </w:t>
            </w:r>
            <w:proofErr w:type="spellStart"/>
            <w:r>
              <w:t>behavior</w:t>
            </w:r>
            <w:proofErr w:type="spellEnd"/>
            <w:r>
              <w:t>, i.e., both SRS resources are periodic, semi-persistent or aperiodic, are scheduled on the same OFDM symbol:</w:t>
            </w:r>
          </w:p>
          <w:p w14:paraId="3D8B9A46" w14:textId="77777777" w:rsidR="006348A6" w:rsidRDefault="00F97660">
            <w:pPr>
              <w:pStyle w:val="ListParagraph"/>
              <w:widowControl w:val="0"/>
              <w:numPr>
                <w:ilvl w:val="0"/>
                <w:numId w:val="6"/>
              </w:numPr>
              <w:overflowPunct/>
              <w:autoSpaceDE/>
              <w:autoSpaceDN/>
              <w:adjustRightInd/>
              <w:spacing w:after="120" w:line="360" w:lineRule="auto"/>
              <w:ind w:firstLineChars="0"/>
              <w:jc w:val="both"/>
              <w:textAlignment w:val="auto"/>
              <w:rPr>
                <w:rFonts w:eastAsia="Times New Roman"/>
                <w:lang w:val="en-US" w:eastAsia="zh-CN"/>
              </w:rPr>
            </w:pPr>
            <w:r>
              <w:t>This is up to RAN1 discussion, and no need to discuss this case in RAN4.</w:t>
            </w:r>
          </w:p>
        </w:tc>
      </w:tr>
      <w:tr w:rsidR="006348A6" w14:paraId="7CE295B6" w14:textId="77777777">
        <w:trPr>
          <w:trHeight w:val="468"/>
        </w:trPr>
        <w:tc>
          <w:tcPr>
            <w:tcW w:w="1544" w:type="dxa"/>
          </w:tcPr>
          <w:p w14:paraId="311D6102" w14:textId="77777777" w:rsidR="006348A6" w:rsidRDefault="00FE441C">
            <w:pPr>
              <w:spacing w:before="120" w:after="120"/>
              <w:rPr>
                <w:b/>
                <w:bCs/>
                <w:color w:val="0000FF"/>
                <w:u w:val="single"/>
              </w:rPr>
            </w:pPr>
            <w:hyperlink r:id="rId14" w:history="1">
              <w:r w:rsidR="00F97660">
                <w:rPr>
                  <w:rStyle w:val="Hyperlink"/>
                  <w:b/>
                  <w:bCs/>
                </w:rPr>
                <w:t>R4-2200322</w:t>
              </w:r>
            </w:hyperlink>
          </w:p>
        </w:tc>
        <w:tc>
          <w:tcPr>
            <w:tcW w:w="1458" w:type="dxa"/>
          </w:tcPr>
          <w:p w14:paraId="4F1F6357" w14:textId="77777777" w:rsidR="006348A6" w:rsidRDefault="00F97660">
            <w:pPr>
              <w:spacing w:before="120" w:after="120"/>
            </w:pPr>
            <w:r>
              <w:t>Qualcomm, Inc.</w:t>
            </w:r>
          </w:p>
        </w:tc>
        <w:tc>
          <w:tcPr>
            <w:tcW w:w="6742" w:type="dxa"/>
          </w:tcPr>
          <w:p w14:paraId="0232E3BD" w14:textId="77777777" w:rsidR="006348A6" w:rsidRDefault="00F97660">
            <w:pPr>
              <w:rPr>
                <w:rFonts w:eastAsia="PMingLiU"/>
                <w:lang w:val="en-US" w:eastAsia="zh-TW"/>
              </w:rPr>
            </w:pPr>
            <w:r>
              <w:rPr>
                <w:lang w:val="en-US" w:eastAsia="zh-TW"/>
              </w:rPr>
              <w:t>P</w:t>
            </w:r>
            <w:r>
              <w:rPr>
                <w:rFonts w:eastAsia="PMingLiU"/>
                <w:lang w:val="en-US" w:eastAsia="zh-TW"/>
              </w:rPr>
              <w:t xml:space="preserve">roposal 1: No need to capture the performance </w:t>
            </w:r>
            <w:r>
              <w:rPr>
                <w:lang w:val="en-US" w:eastAsia="zh-TW"/>
              </w:rPr>
              <w:t>degradation during transient period in RRM specification</w:t>
            </w:r>
            <w:r>
              <w:rPr>
                <w:rFonts w:eastAsia="PMingLiU"/>
                <w:lang w:val="en-US" w:eastAsia="zh-TW"/>
              </w:rPr>
              <w:t>.</w:t>
            </w:r>
          </w:p>
          <w:p w14:paraId="7557890C" w14:textId="77777777" w:rsidR="006348A6" w:rsidRDefault="00F97660">
            <w:pPr>
              <w:rPr>
                <w:lang w:eastAsia="zh-CN"/>
              </w:rPr>
            </w:pPr>
            <w:r>
              <w:rPr>
                <w:lang w:val="en-US" w:eastAsia="zh-CN"/>
              </w:rPr>
              <w:t xml:space="preserve">Proposal 2: </w:t>
            </w:r>
            <w:r>
              <w:rPr>
                <w:lang w:eastAsia="zh-CN"/>
              </w:rPr>
              <w:t>Scheduling of SRS antenna switching should avoid collision to all reference signals, including CSI-IM, except DMRS, and UCI containing CSF report. If the collision happens, it is considered as an error case and no UE requirement is imposed.</w:t>
            </w:r>
          </w:p>
          <w:p w14:paraId="3A3184D4" w14:textId="77777777" w:rsidR="006348A6" w:rsidRDefault="00F97660">
            <w:pPr>
              <w:rPr>
                <w:lang w:val="en-US" w:eastAsia="zh-CN"/>
              </w:rPr>
            </w:pPr>
            <w:r>
              <w:rPr>
                <w:lang w:val="en-US" w:eastAsia="zh-CN"/>
              </w:rPr>
              <w:t>Proposal 3: Network should avoid scheduling conflict aperiodic SRS antenna switching and L1-RSRP measurement based on aperiodic CSI-RS. When the collisions happen, it’s up to UE implementation for collision resolution.</w:t>
            </w:r>
          </w:p>
          <w:p w14:paraId="18C17FFA" w14:textId="77777777" w:rsidR="006348A6" w:rsidRDefault="00F97660">
            <w:pPr>
              <w:rPr>
                <w:lang w:val="en-US" w:eastAsia="zh-CN"/>
              </w:rPr>
            </w:pPr>
            <w:r>
              <w:rPr>
                <w:lang w:val="en-US" w:eastAsia="zh-CN"/>
              </w:rPr>
              <w:t>Proposal 4: 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52574DD2" w14:textId="77777777" w:rsidR="006348A6" w:rsidRDefault="00F97660">
            <w:pPr>
              <w:rPr>
                <w:lang w:val="en-US" w:eastAsia="zh-CN"/>
              </w:rPr>
            </w:pPr>
            <w:r>
              <w:rPr>
                <w:lang w:val="en-US" w:eastAsia="zh-CN"/>
              </w:rPr>
              <w:lastRenderedPageBreak/>
              <w:t>Proposal 5: Specify the interruption requirement for scenario 2 (X=6 SRS symbols) in slot unit.</w:t>
            </w:r>
          </w:p>
          <w:p w14:paraId="7A514D5F" w14:textId="77777777" w:rsidR="006348A6" w:rsidRDefault="00F97660">
            <w:pPr>
              <w:rPr>
                <w:rFonts w:eastAsia="PMingLiU"/>
                <w:lang w:val="en-US" w:eastAsia="zh-TW"/>
              </w:rPr>
            </w:pPr>
            <w:r>
              <w:rPr>
                <w:rFonts w:eastAsia="PMingLiU"/>
                <w:lang w:val="en-US" w:eastAsia="zh-TW"/>
              </w:rPr>
              <w:t>Observation 1: Utilizing the uninterrupted symbols in an interrupted slot even in scenario 1 (X=1 SRS symbol is configured) is not an ideal implementation in practice for general SRS antenna switching cases</w:t>
            </w:r>
          </w:p>
          <w:p w14:paraId="1C123EC8" w14:textId="77777777" w:rsidR="006348A6" w:rsidRDefault="00F97660">
            <w:pPr>
              <w:rPr>
                <w:rFonts w:eastAsia="PMingLiU"/>
                <w:lang w:val="en-US" w:eastAsia="zh-TW"/>
              </w:rPr>
            </w:pPr>
            <w:r>
              <w:rPr>
                <w:rFonts w:eastAsia="PMingLiU"/>
                <w:lang w:val="en-US" w:eastAsia="zh-TW"/>
              </w:rPr>
              <w:t xml:space="preserve">Proposal 6: Specify the interruption requirement for scenario 1 (X=1 SRS symbol is configured) if </w:t>
            </w:r>
            <w:proofErr w:type="spellStart"/>
            <w:r>
              <w:rPr>
                <w:rFonts w:eastAsia="PMingLiU"/>
                <w:lang w:val="en-US" w:eastAsia="zh-TW"/>
              </w:rPr>
              <w:t>gNB</w:t>
            </w:r>
            <w:proofErr w:type="spellEnd"/>
            <w:r>
              <w:rPr>
                <w:rFonts w:eastAsia="PMingLiU"/>
                <w:lang w:val="en-US" w:eastAsia="zh-TW"/>
              </w:rPr>
              <w:t xml:space="preserve"> </w:t>
            </w:r>
            <w:proofErr w:type="spellStart"/>
            <w:r>
              <w:rPr>
                <w:rFonts w:eastAsia="PMingLiU"/>
                <w:lang w:val="en-US" w:eastAsia="zh-TW"/>
              </w:rPr>
              <w:t>can not</w:t>
            </w:r>
            <w:proofErr w:type="spellEnd"/>
            <w:r>
              <w:rPr>
                <w:rFonts w:eastAsia="PMingLiU"/>
                <w:lang w:val="en-US" w:eastAsia="zh-TW"/>
              </w:rPr>
              <w:t xml:space="preserve"> utilize the uninterrupted symbols in an interrupted slot for communication.</w:t>
            </w:r>
          </w:p>
          <w:p w14:paraId="02FF4F82" w14:textId="77777777" w:rsidR="006348A6" w:rsidRDefault="00F97660">
            <w:pPr>
              <w:rPr>
                <w:rFonts w:eastAsia="PMingLiU"/>
                <w:lang w:val="en-US" w:eastAsia="zh-TW"/>
              </w:rPr>
            </w:pPr>
            <w:r>
              <w:rPr>
                <w:rFonts w:eastAsia="PMingLiU"/>
                <w:lang w:val="en-US" w:eastAsia="zh-TW"/>
              </w:rPr>
              <w:t>Proposal 7: Interruption requirement is the same for synchronized and asynchronized carriers.</w:t>
            </w:r>
          </w:p>
          <w:p w14:paraId="1799E155" w14:textId="77777777" w:rsidR="006348A6" w:rsidRDefault="00F97660">
            <w:pPr>
              <w:rPr>
                <w:rFonts w:eastAsia="PMingLiU"/>
                <w:lang w:val="en-US" w:eastAsia="zh-TW"/>
              </w:rPr>
            </w:pPr>
            <w:r>
              <w:rPr>
                <w:rFonts w:eastAsia="PMingLiU"/>
                <w:lang w:val="en-US" w:eastAsia="zh-TW"/>
              </w:rPr>
              <w:t>Proposal 8: SRS antenna switching interruption for scenario 2 is specified as Table 2-2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6348A6" w14:paraId="6ED42B65"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628B7" w14:textId="77777777" w:rsidR="006348A6" w:rsidRDefault="00F97660">
                  <w:pPr>
                    <w:spacing w:after="0"/>
                    <w:rPr>
                      <w:rFonts w:eastAsia="Times New Roman"/>
                      <w:color w:val="000000"/>
                      <w:lang w:val="en-US" w:eastAsia="zh-TW"/>
                    </w:rPr>
                  </w:pPr>
                  <w:r>
                    <w:rPr>
                      <w:rFonts w:eastAsia="Times New Roman"/>
                      <w:color w:val="000000"/>
                      <w:lang w:val="en-US" w:eastAsia="zh-TW"/>
                    </w:rPr>
                    <w:t>Scenario 2</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3B34ACC1" w14:textId="77777777" w:rsidR="006348A6" w:rsidRDefault="00F97660">
                  <w:pPr>
                    <w:spacing w:after="0"/>
                    <w:jc w:val="center"/>
                    <w:rPr>
                      <w:rFonts w:eastAsia="Times New Roman"/>
                      <w:color w:val="000000"/>
                      <w:lang w:val="en-US" w:eastAsia="zh-TW"/>
                    </w:rPr>
                  </w:pPr>
                  <w:r>
                    <w:rPr>
                      <w:rFonts w:eastAsia="Times New Roman"/>
                      <w:color w:val="000000"/>
                      <w:lang w:val="en-US" w:eastAsia="zh-TW"/>
                    </w:rPr>
                    <w:t>Interruption Length (slots)</w:t>
                  </w:r>
                </w:p>
              </w:tc>
            </w:tr>
            <w:tr w:rsidR="006348A6" w14:paraId="0333D943"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1C63D" w14:textId="77777777" w:rsidR="006348A6" w:rsidRDefault="00F97660">
                  <w:pPr>
                    <w:spacing w:after="0"/>
                    <w:rPr>
                      <w:rFonts w:eastAsia="Times New Roman"/>
                      <w:color w:val="000000"/>
                      <w:lang w:val="en-US" w:eastAsia="zh-TW"/>
                    </w:rPr>
                  </w:pPr>
                  <w:r>
                    <w:rPr>
                      <w:rFonts w:eastAsia="Times New Roman"/>
                      <w:color w:val="000000"/>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F6EF870" w14:textId="77777777" w:rsidR="006348A6" w:rsidRDefault="00F97660">
                  <w:pPr>
                    <w:spacing w:after="0"/>
                    <w:jc w:val="center"/>
                    <w:rPr>
                      <w:rFonts w:eastAsia="Times New Roman"/>
                      <w:color w:val="000000"/>
                      <w:lang w:val="en-US" w:eastAsia="zh-TW"/>
                    </w:rPr>
                  </w:pPr>
                  <w:r>
                    <w:rPr>
                      <w:rFonts w:eastAsia="Times New Roman"/>
                      <w:color w:val="000000"/>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3F3DB834" w14:textId="77777777" w:rsidR="006348A6" w:rsidRDefault="00F97660">
                  <w:pPr>
                    <w:spacing w:after="0"/>
                    <w:jc w:val="center"/>
                    <w:rPr>
                      <w:rFonts w:eastAsia="Times New Roman"/>
                      <w:color w:val="000000"/>
                      <w:lang w:val="en-US" w:eastAsia="zh-TW"/>
                    </w:rPr>
                  </w:pPr>
                  <w:r>
                    <w:rPr>
                      <w:rFonts w:eastAsia="Times New Roman"/>
                      <w:color w:val="000000"/>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DD082B9" w14:textId="77777777" w:rsidR="006348A6" w:rsidRDefault="00F97660">
                  <w:pPr>
                    <w:spacing w:after="0"/>
                    <w:jc w:val="center"/>
                    <w:rPr>
                      <w:rFonts w:eastAsia="Times New Roman"/>
                      <w:color w:val="000000"/>
                      <w:lang w:val="en-US" w:eastAsia="zh-TW"/>
                    </w:rPr>
                  </w:pPr>
                  <w:r>
                    <w:rPr>
                      <w:rFonts w:eastAsia="Times New Roman"/>
                      <w:color w:val="000000"/>
                      <w:lang w:val="en-US" w:eastAsia="zh-TW"/>
                    </w:rPr>
                    <w:t>60</w:t>
                  </w:r>
                </w:p>
              </w:tc>
            </w:tr>
            <w:tr w:rsidR="006348A6" w14:paraId="0EE19931"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722A1F3" w14:textId="77777777" w:rsidR="006348A6" w:rsidRDefault="00F97660">
                  <w:pPr>
                    <w:spacing w:after="0"/>
                    <w:rPr>
                      <w:rFonts w:eastAsia="Times New Roman"/>
                      <w:color w:val="000000"/>
                      <w:lang w:val="en-US" w:eastAsia="zh-TW"/>
                    </w:rPr>
                  </w:pPr>
                  <w:r>
                    <w:rPr>
                      <w:rFonts w:eastAsia="Times New Roman"/>
                      <w:color w:val="000000"/>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06ABD37B"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08DCC4F8"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187D02D0"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r>
            <w:tr w:rsidR="006348A6" w14:paraId="5E78EAF8"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FBEA60B" w14:textId="77777777" w:rsidR="006348A6" w:rsidRDefault="00F97660">
                  <w:pPr>
                    <w:spacing w:after="0"/>
                    <w:rPr>
                      <w:rFonts w:eastAsia="Times New Roman"/>
                      <w:color w:val="000000"/>
                      <w:lang w:val="en-US" w:eastAsia="zh-TW"/>
                    </w:rPr>
                  </w:pPr>
                  <w:r>
                    <w:rPr>
                      <w:rFonts w:eastAsia="Times New Roman"/>
                      <w:color w:val="000000"/>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4FF4EB82"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01FBA948"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2E99D479"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r>
            <w:tr w:rsidR="006348A6" w14:paraId="2BBB1307"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5FDB01BC" w14:textId="77777777" w:rsidR="006348A6" w:rsidRDefault="00F97660">
                  <w:pPr>
                    <w:spacing w:after="0"/>
                    <w:rPr>
                      <w:rFonts w:eastAsia="Times New Roman"/>
                      <w:color w:val="000000"/>
                      <w:lang w:val="en-US" w:eastAsia="zh-TW"/>
                    </w:rPr>
                  </w:pPr>
                  <w:r>
                    <w:rPr>
                      <w:rFonts w:eastAsia="Times New Roman"/>
                      <w:color w:val="000000"/>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6FDE7ABC"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3</w:t>
                  </w:r>
                </w:p>
              </w:tc>
              <w:tc>
                <w:tcPr>
                  <w:tcW w:w="960" w:type="dxa"/>
                  <w:tcBorders>
                    <w:top w:val="nil"/>
                    <w:left w:val="nil"/>
                    <w:bottom w:val="single" w:sz="4" w:space="0" w:color="auto"/>
                    <w:right w:val="single" w:sz="4" w:space="0" w:color="auto"/>
                  </w:tcBorders>
                  <w:shd w:val="clear" w:color="auto" w:fill="auto"/>
                  <w:noWrap/>
                  <w:vAlign w:val="bottom"/>
                </w:tcPr>
                <w:p w14:paraId="45177EA6"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316285FD" w14:textId="77777777" w:rsidR="006348A6" w:rsidRDefault="00F97660">
                  <w:pPr>
                    <w:keepNext/>
                    <w:spacing w:after="0"/>
                    <w:jc w:val="right"/>
                    <w:rPr>
                      <w:rFonts w:eastAsia="Times New Roman"/>
                      <w:color w:val="000000"/>
                      <w:lang w:val="en-US" w:eastAsia="zh-TW"/>
                    </w:rPr>
                  </w:pPr>
                  <w:r>
                    <w:rPr>
                      <w:rFonts w:eastAsia="Times New Roman"/>
                      <w:color w:val="000000"/>
                      <w:lang w:val="en-US" w:eastAsia="zh-TW"/>
                    </w:rPr>
                    <w:t>2</w:t>
                  </w:r>
                </w:p>
              </w:tc>
            </w:tr>
            <w:tr w:rsidR="006348A6" w14:paraId="161B27E9"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5BE66" w14:textId="77777777" w:rsidR="006348A6" w:rsidRDefault="00F97660">
                  <w:pPr>
                    <w:spacing w:after="0"/>
                    <w:rPr>
                      <w:rFonts w:eastAsia="Times New Roman"/>
                      <w:color w:val="000000"/>
                      <w:lang w:val="en-US" w:eastAsia="zh-TW"/>
                    </w:rPr>
                  </w:pPr>
                  <w:r>
                    <w:rPr>
                      <w:rFonts w:eastAsia="Times New Roman"/>
                      <w:color w:val="000000"/>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F61424"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76F6EB0"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F625F5" w14:textId="77777777" w:rsidR="006348A6" w:rsidRDefault="00F97660">
                  <w:pPr>
                    <w:keepNext/>
                    <w:spacing w:after="0"/>
                    <w:jc w:val="right"/>
                    <w:rPr>
                      <w:rFonts w:eastAsia="Times New Roman"/>
                      <w:color w:val="000000"/>
                      <w:lang w:val="en-US" w:eastAsia="zh-TW"/>
                    </w:rPr>
                  </w:pPr>
                  <w:r>
                    <w:rPr>
                      <w:rFonts w:eastAsia="Times New Roman"/>
                      <w:color w:val="000000"/>
                      <w:lang w:val="en-US" w:eastAsia="zh-TW"/>
                    </w:rPr>
                    <w:t>3</w:t>
                  </w:r>
                </w:p>
              </w:tc>
            </w:tr>
          </w:tbl>
          <w:p w14:paraId="2AD6CB85" w14:textId="77777777" w:rsidR="006348A6" w:rsidRDefault="00F97660">
            <w:pPr>
              <w:pStyle w:val="Caption"/>
              <w:rPr>
                <w:rFonts w:eastAsia="PMingLiU"/>
                <w:b w:val="0"/>
                <w:lang w:eastAsia="zh-TW"/>
              </w:rPr>
            </w:pPr>
            <w:r>
              <w:rPr>
                <w:b w:val="0"/>
              </w:rPr>
              <w:t xml:space="preserve">Table </w:t>
            </w:r>
            <w:r>
              <w:rPr>
                <w:b w:val="0"/>
              </w:rPr>
              <w:fldChar w:fldCharType="begin"/>
            </w:r>
            <w:r>
              <w:rPr>
                <w:b w:val="0"/>
              </w:rPr>
              <w:instrText xml:space="preserve"> STYLEREF 1 \s </w:instrText>
            </w:r>
            <w:r>
              <w:rPr>
                <w:b w:val="0"/>
              </w:rPr>
              <w:fldChar w:fldCharType="separate"/>
            </w:r>
            <w:r>
              <w:rPr>
                <w:b w:val="0"/>
              </w:rPr>
              <w:t>2</w:t>
            </w:r>
            <w:r>
              <w:rPr>
                <w:b w:val="0"/>
              </w:rPr>
              <w:fldChar w:fldCharType="end"/>
            </w:r>
            <w:r>
              <w:rPr>
                <w:b w:val="0"/>
              </w:rPr>
              <w:noBreakHyphen/>
            </w:r>
            <w:r>
              <w:rPr>
                <w:b w:val="0"/>
              </w:rPr>
              <w:fldChar w:fldCharType="begin"/>
            </w:r>
            <w:r>
              <w:rPr>
                <w:b w:val="0"/>
              </w:rPr>
              <w:instrText xml:space="preserve"> SEQ Table \* ARABIC \s 1 </w:instrText>
            </w:r>
            <w:r>
              <w:rPr>
                <w:b w:val="0"/>
              </w:rPr>
              <w:fldChar w:fldCharType="separate"/>
            </w:r>
            <w:r>
              <w:rPr>
                <w:b w:val="0"/>
              </w:rPr>
              <w:t>2</w:t>
            </w:r>
            <w:r>
              <w:rPr>
                <w:b w:val="0"/>
              </w:rPr>
              <w:fldChar w:fldCharType="end"/>
            </w:r>
            <w:r>
              <w:rPr>
                <w:b w:val="0"/>
              </w:rPr>
              <w:t xml:space="preserve"> SRS antenna switch interruption</w:t>
            </w:r>
          </w:p>
          <w:p w14:paraId="0D4A77CC" w14:textId="77777777" w:rsidR="006348A6" w:rsidRDefault="00F97660">
            <w:pPr>
              <w:rPr>
                <w:rFonts w:eastAsia="PMingLiU"/>
                <w:lang w:val="en-US" w:eastAsia="zh-TW"/>
              </w:rPr>
            </w:pPr>
            <w:r>
              <w:rPr>
                <w:rFonts w:eastAsia="PMingLiU"/>
                <w:lang w:val="en-US" w:eastAsia="zh-TW"/>
              </w:rPr>
              <w:t xml:space="preserve">Proposal 9: SRS antenna switching interruption for scenario 1 is 2 slots for all aggressor/victim SCS combinations. </w:t>
            </w:r>
          </w:p>
        </w:tc>
      </w:tr>
      <w:tr w:rsidR="006348A6" w14:paraId="55495E92" w14:textId="77777777">
        <w:trPr>
          <w:trHeight w:val="468"/>
        </w:trPr>
        <w:tc>
          <w:tcPr>
            <w:tcW w:w="1544" w:type="dxa"/>
          </w:tcPr>
          <w:p w14:paraId="1B9667B2" w14:textId="77777777" w:rsidR="006348A6" w:rsidRDefault="00FE441C">
            <w:pPr>
              <w:spacing w:before="120" w:after="120"/>
              <w:rPr>
                <w:b/>
                <w:bCs/>
                <w:color w:val="0000FF"/>
                <w:u w:val="single"/>
              </w:rPr>
            </w:pPr>
            <w:hyperlink r:id="rId15" w:history="1">
              <w:r w:rsidR="00F97660">
                <w:rPr>
                  <w:rStyle w:val="Hyperlink"/>
                  <w:b/>
                  <w:bCs/>
                </w:rPr>
                <w:t>R4-2200531</w:t>
              </w:r>
            </w:hyperlink>
          </w:p>
        </w:tc>
        <w:tc>
          <w:tcPr>
            <w:tcW w:w="1458" w:type="dxa"/>
          </w:tcPr>
          <w:p w14:paraId="7414E5D0" w14:textId="77777777" w:rsidR="006348A6" w:rsidRDefault="00F97660">
            <w:pPr>
              <w:spacing w:before="120" w:after="120"/>
            </w:pPr>
            <w:r>
              <w:t>Intel Corporation</w:t>
            </w:r>
          </w:p>
        </w:tc>
        <w:tc>
          <w:tcPr>
            <w:tcW w:w="6742" w:type="dxa"/>
          </w:tcPr>
          <w:p w14:paraId="60C147B5" w14:textId="77777777" w:rsidR="006348A6" w:rsidRDefault="00F97660">
            <w:pPr>
              <w:spacing w:after="120" w:line="259" w:lineRule="auto"/>
              <w:jc w:val="both"/>
            </w:pPr>
            <w:r>
              <w:t>Proposal 1: Impact of SRS antenna port switching to RRM requirements in NR-SA will be:</w:t>
            </w:r>
          </w:p>
          <w:p w14:paraId="71E8E15D" w14:textId="77777777" w:rsidR="006348A6" w:rsidRDefault="00F97660">
            <w:pPr>
              <w:pStyle w:val="ListParagraph"/>
              <w:numPr>
                <w:ilvl w:val="0"/>
                <w:numId w:val="7"/>
              </w:numPr>
              <w:spacing w:after="120" w:line="259" w:lineRule="auto"/>
              <w:ind w:left="450" w:firstLineChars="0"/>
              <w:jc w:val="both"/>
              <w:rPr>
                <w:lang w:eastAsia="zh-CN"/>
              </w:rPr>
            </w:pPr>
            <w:r>
              <w:rPr>
                <w:lang w:eastAsia="zh-CN"/>
              </w:rPr>
              <w:t>NR measurement are always prioritized including L3 measurement, RLM/BFD/CBD and L1-RSRP/L1-SINR measurement.</w:t>
            </w:r>
          </w:p>
          <w:p w14:paraId="0E1A9B3C" w14:textId="77777777" w:rsidR="006348A6" w:rsidRDefault="00F97660">
            <w:pPr>
              <w:pStyle w:val="ListParagraph"/>
              <w:widowControl w:val="0"/>
              <w:numPr>
                <w:ilvl w:val="2"/>
                <w:numId w:val="7"/>
              </w:numPr>
              <w:spacing w:after="120" w:line="259" w:lineRule="auto"/>
              <w:ind w:left="1620" w:firstLineChars="0"/>
              <w:jc w:val="both"/>
            </w:pPr>
            <w:r>
              <w:t>No requirement applies for AP</w:t>
            </w:r>
            <w:r>
              <w:rPr>
                <w:lang w:val="en-US"/>
              </w:rPr>
              <w:t>/P/SP</w:t>
            </w:r>
            <w:r>
              <w:t xml:space="preserve"> L1-RSRP/L1-SINR measurement colliding with AP SRS</w:t>
            </w:r>
          </w:p>
          <w:p w14:paraId="2DC1F662" w14:textId="77777777" w:rsidR="006348A6" w:rsidRDefault="00F97660">
            <w:pPr>
              <w:jc w:val="both"/>
              <w:rPr>
                <w:lang w:eastAsia="ko-KR"/>
              </w:rPr>
            </w:pPr>
            <w:r>
              <w:t>Proposal 2: No requirement will be defined if collision happens between scheduling of SRS antenna switching and all reference signals including CSI-IM except DMRS and UCI containing CSF report.</w:t>
            </w:r>
          </w:p>
          <w:p w14:paraId="0515E02D" w14:textId="77777777" w:rsidR="006348A6" w:rsidRDefault="00F97660">
            <w:pPr>
              <w:jc w:val="both"/>
              <w:rPr>
                <w:lang w:eastAsia="ko-KR"/>
              </w:rPr>
            </w:pPr>
            <w:r>
              <w:rPr>
                <w:lang w:eastAsia="ko-KR"/>
              </w:rPr>
              <w:t>Proposal 3: If interruption length based on symbol level is defined, MRTD/MTTD and TA margin needs to be considered.</w:t>
            </w:r>
          </w:p>
          <w:p w14:paraId="3345D845" w14:textId="77777777" w:rsidR="006348A6" w:rsidRDefault="00F97660">
            <w:pPr>
              <w:jc w:val="both"/>
              <w:rPr>
                <w:lang w:eastAsia="ko-KR"/>
              </w:rPr>
            </w:pPr>
            <w:r>
              <w:rPr>
                <w:lang w:eastAsia="ko-KR"/>
              </w:rPr>
              <w:t xml:space="preserve">Proposal 4: </w:t>
            </w:r>
            <w:r>
              <w:t>When X=1 SRS symbol is configured in a slot for SRS antenna port switching, </w:t>
            </w:r>
            <w:r>
              <w:rPr>
                <w:lang w:eastAsia="ko-KR"/>
              </w:rPr>
              <w:t>the interruption lengths are as follows:</w:t>
            </w:r>
          </w:p>
          <w:p w14:paraId="19869234" w14:textId="77777777" w:rsidR="006348A6" w:rsidRDefault="00F97660">
            <w:pPr>
              <w:spacing w:after="0"/>
              <w:jc w:val="center"/>
              <w:rPr>
                <w:rFonts w:eastAsia="Times New Roman"/>
                <w:lang w:eastAsia="zh-TW"/>
              </w:rPr>
            </w:pPr>
            <w:r>
              <w:rPr>
                <w:lang w:eastAsia="ko-KR"/>
              </w:rPr>
              <w:t xml:space="preserve">Tab.1 </w:t>
            </w:r>
            <w:r>
              <w:rPr>
                <w:rFonts w:eastAsia="Times New Roman"/>
                <w:lang w:eastAsia="zh-TW"/>
              </w:rPr>
              <w:t>Interruption Length (symbols)</w:t>
            </w:r>
          </w:p>
          <w:tbl>
            <w:tblPr>
              <w:tblW w:w="7082" w:type="dxa"/>
              <w:jc w:val="center"/>
              <w:tblLook w:val="04A0" w:firstRow="1" w:lastRow="0" w:firstColumn="1" w:lastColumn="0" w:noHBand="0" w:noVBand="1"/>
            </w:tblPr>
            <w:tblGrid>
              <w:gridCol w:w="1540"/>
              <w:gridCol w:w="960"/>
              <w:gridCol w:w="960"/>
              <w:gridCol w:w="3622"/>
            </w:tblGrid>
            <w:tr w:rsidR="006348A6" w14:paraId="39A8DAB2"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A3A523" w14:textId="77777777" w:rsidR="006348A6" w:rsidRDefault="006348A6">
                  <w:pPr>
                    <w:spacing w:after="0"/>
                    <w:rPr>
                      <w:rFonts w:eastAsia="Times New Roman"/>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53031E29" w14:textId="77777777" w:rsidR="006348A6" w:rsidRDefault="00F97660">
                  <w:pPr>
                    <w:spacing w:after="0"/>
                    <w:jc w:val="center"/>
                    <w:rPr>
                      <w:rFonts w:eastAsia="Times New Roman"/>
                      <w:lang w:eastAsia="zh-TW"/>
                    </w:rPr>
                  </w:pPr>
                  <w:r>
                    <w:rPr>
                      <w:rFonts w:eastAsia="Times New Roman"/>
                      <w:lang w:eastAsia="zh-TW"/>
                    </w:rPr>
                    <w:t xml:space="preserve">aggressor SCS </w:t>
                  </w:r>
                </w:p>
              </w:tc>
            </w:tr>
            <w:tr w:rsidR="006348A6" w14:paraId="14F2C197"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AA34D" w14:textId="77777777" w:rsidR="006348A6" w:rsidRDefault="00F97660">
                  <w:pPr>
                    <w:spacing w:after="0"/>
                    <w:rPr>
                      <w:rFonts w:eastAsia="Times New Roman"/>
                      <w:lang w:eastAsia="zh-TW"/>
                    </w:rPr>
                  </w:pPr>
                  <w:r>
                    <w:rPr>
                      <w:rFonts w:eastAsia="Times New Roman"/>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B78322" w14:textId="77777777" w:rsidR="006348A6" w:rsidRDefault="00F97660">
                  <w:pPr>
                    <w:spacing w:after="0"/>
                    <w:jc w:val="center"/>
                    <w:rPr>
                      <w:rFonts w:eastAsia="Times New Roman"/>
                      <w:lang w:eastAsia="zh-TW"/>
                    </w:rPr>
                  </w:pPr>
                  <w:r>
                    <w:rPr>
                      <w:rFonts w:eastAsia="Times New Roman"/>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062E981B" w14:textId="77777777" w:rsidR="006348A6" w:rsidRDefault="00F97660">
                  <w:pPr>
                    <w:spacing w:after="0"/>
                    <w:jc w:val="center"/>
                    <w:rPr>
                      <w:rFonts w:eastAsia="Times New Roman"/>
                      <w:lang w:eastAsia="zh-TW"/>
                    </w:rPr>
                  </w:pPr>
                  <w:r>
                    <w:rPr>
                      <w:rFonts w:eastAsia="Times New Roman"/>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448DF4BD" w14:textId="77777777" w:rsidR="006348A6" w:rsidRDefault="00F97660">
                  <w:pPr>
                    <w:spacing w:after="0"/>
                    <w:jc w:val="center"/>
                    <w:rPr>
                      <w:rFonts w:eastAsia="Times New Roman"/>
                      <w:lang w:eastAsia="zh-TW"/>
                    </w:rPr>
                  </w:pPr>
                  <w:r>
                    <w:rPr>
                      <w:rFonts w:eastAsia="Times New Roman"/>
                      <w:lang w:eastAsia="zh-TW"/>
                    </w:rPr>
                    <w:t>60kHz</w:t>
                  </w:r>
                </w:p>
              </w:tc>
            </w:tr>
            <w:tr w:rsidR="006348A6" w14:paraId="02C6F921"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3FF989E8" w14:textId="77777777" w:rsidR="006348A6" w:rsidRDefault="00F97660">
                  <w:pPr>
                    <w:spacing w:after="0"/>
                    <w:jc w:val="center"/>
                    <w:rPr>
                      <w:rFonts w:eastAsia="Times New Roman"/>
                      <w:lang w:eastAsia="zh-TW"/>
                    </w:rPr>
                  </w:pPr>
                  <w:r>
                    <w:rPr>
                      <w:rFonts w:eastAsia="Times New Roman"/>
                      <w:lang w:eastAsia="zh-TW"/>
                    </w:rPr>
                    <w:t>15kHz</w:t>
                  </w:r>
                </w:p>
              </w:tc>
              <w:tc>
                <w:tcPr>
                  <w:tcW w:w="960" w:type="dxa"/>
                  <w:tcBorders>
                    <w:top w:val="nil"/>
                    <w:left w:val="nil"/>
                    <w:bottom w:val="single" w:sz="4" w:space="0" w:color="auto"/>
                    <w:right w:val="single" w:sz="4" w:space="0" w:color="auto"/>
                  </w:tcBorders>
                  <w:shd w:val="clear" w:color="auto" w:fill="auto"/>
                  <w:noWrap/>
                  <w:vAlign w:val="bottom"/>
                </w:tcPr>
                <w:p w14:paraId="632C7121" w14:textId="77777777" w:rsidR="006348A6" w:rsidRDefault="00F97660">
                  <w:pPr>
                    <w:spacing w:after="0"/>
                    <w:jc w:val="center"/>
                    <w:rPr>
                      <w:rFonts w:eastAsia="Times New Roman"/>
                      <w:lang w:eastAsia="zh-TW"/>
                    </w:rPr>
                  </w:pPr>
                  <w:r>
                    <w:rPr>
                      <w:rFonts w:eastAsia="Times New Roman"/>
                      <w:lang w:eastAsia="zh-TW"/>
                    </w:rPr>
                    <w:t>10</w:t>
                  </w:r>
                </w:p>
              </w:tc>
              <w:tc>
                <w:tcPr>
                  <w:tcW w:w="960" w:type="dxa"/>
                  <w:tcBorders>
                    <w:top w:val="nil"/>
                    <w:left w:val="nil"/>
                    <w:bottom w:val="single" w:sz="4" w:space="0" w:color="auto"/>
                    <w:right w:val="single" w:sz="4" w:space="0" w:color="auto"/>
                  </w:tcBorders>
                  <w:shd w:val="clear" w:color="auto" w:fill="auto"/>
                  <w:noWrap/>
                  <w:vAlign w:val="bottom"/>
                </w:tcPr>
                <w:p w14:paraId="3AFCF5C0" w14:textId="77777777" w:rsidR="006348A6" w:rsidRDefault="00F97660">
                  <w:pPr>
                    <w:spacing w:after="0"/>
                    <w:jc w:val="center"/>
                    <w:rPr>
                      <w:rFonts w:eastAsia="Times New Roman"/>
                      <w:lang w:eastAsia="zh-TW"/>
                    </w:rPr>
                  </w:pPr>
                  <w:r>
                    <w:rPr>
                      <w:rFonts w:eastAsia="Times New Roman"/>
                      <w:lang w:eastAsia="zh-TW"/>
                    </w:rPr>
                    <w:t>10</w:t>
                  </w:r>
                </w:p>
              </w:tc>
              <w:tc>
                <w:tcPr>
                  <w:tcW w:w="3622" w:type="dxa"/>
                  <w:tcBorders>
                    <w:top w:val="nil"/>
                    <w:left w:val="nil"/>
                    <w:bottom w:val="single" w:sz="4" w:space="0" w:color="auto"/>
                    <w:right w:val="single" w:sz="4" w:space="0" w:color="auto"/>
                  </w:tcBorders>
                  <w:shd w:val="clear" w:color="auto" w:fill="auto"/>
                  <w:noWrap/>
                  <w:vAlign w:val="bottom"/>
                </w:tcPr>
                <w:p w14:paraId="156C9CC5" w14:textId="77777777" w:rsidR="006348A6" w:rsidRDefault="00F97660">
                  <w:pPr>
                    <w:spacing w:after="0"/>
                    <w:jc w:val="center"/>
                    <w:rPr>
                      <w:rFonts w:eastAsia="Times New Roman"/>
                      <w:lang w:eastAsia="zh-TW"/>
                    </w:rPr>
                  </w:pPr>
                  <w:r>
                    <w:rPr>
                      <w:rFonts w:eastAsia="Times New Roman"/>
                      <w:lang w:eastAsia="zh-TW"/>
                    </w:rPr>
                    <w:t>10</w:t>
                  </w:r>
                </w:p>
              </w:tc>
            </w:tr>
            <w:tr w:rsidR="006348A6" w14:paraId="01AB1B8D"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6500603" w14:textId="77777777" w:rsidR="006348A6" w:rsidRDefault="00F97660">
                  <w:pPr>
                    <w:spacing w:after="0"/>
                    <w:jc w:val="center"/>
                    <w:rPr>
                      <w:rFonts w:eastAsia="Times New Roman"/>
                      <w:lang w:eastAsia="zh-TW"/>
                    </w:rPr>
                  </w:pPr>
                  <w:r>
                    <w:rPr>
                      <w:rFonts w:eastAsia="Times New Roman"/>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67035C35" w14:textId="77777777" w:rsidR="006348A6" w:rsidRDefault="00F97660">
                  <w:pPr>
                    <w:spacing w:after="0"/>
                    <w:jc w:val="center"/>
                    <w:rPr>
                      <w:rFonts w:eastAsia="Times New Roman"/>
                      <w:lang w:eastAsia="zh-TW"/>
                    </w:rPr>
                  </w:pPr>
                  <w:r>
                    <w:rPr>
                      <w:rFonts w:eastAsia="Times New Roman"/>
                      <w:lang w:eastAsia="zh-TW"/>
                    </w:rPr>
                    <w:t>12</w:t>
                  </w:r>
                </w:p>
              </w:tc>
              <w:tc>
                <w:tcPr>
                  <w:tcW w:w="960" w:type="dxa"/>
                  <w:tcBorders>
                    <w:top w:val="nil"/>
                    <w:left w:val="nil"/>
                    <w:bottom w:val="single" w:sz="4" w:space="0" w:color="auto"/>
                    <w:right w:val="single" w:sz="4" w:space="0" w:color="auto"/>
                  </w:tcBorders>
                  <w:shd w:val="clear" w:color="auto" w:fill="auto"/>
                  <w:noWrap/>
                  <w:vAlign w:val="bottom"/>
                </w:tcPr>
                <w:p w14:paraId="06F55A2A" w14:textId="77777777" w:rsidR="006348A6" w:rsidRDefault="00F97660">
                  <w:pPr>
                    <w:spacing w:after="0"/>
                    <w:jc w:val="center"/>
                    <w:rPr>
                      <w:rFonts w:eastAsia="Times New Roman"/>
                      <w:lang w:eastAsia="zh-TW"/>
                    </w:rPr>
                  </w:pPr>
                  <w:r>
                    <w:rPr>
                      <w:rFonts w:eastAsia="Times New Roman"/>
                      <w:lang w:eastAsia="zh-TW"/>
                    </w:rPr>
                    <w:t>10</w:t>
                  </w:r>
                </w:p>
              </w:tc>
              <w:tc>
                <w:tcPr>
                  <w:tcW w:w="3622" w:type="dxa"/>
                  <w:tcBorders>
                    <w:top w:val="nil"/>
                    <w:left w:val="nil"/>
                    <w:bottom w:val="single" w:sz="4" w:space="0" w:color="auto"/>
                    <w:right w:val="single" w:sz="4" w:space="0" w:color="auto"/>
                  </w:tcBorders>
                  <w:shd w:val="clear" w:color="auto" w:fill="auto"/>
                  <w:noWrap/>
                  <w:vAlign w:val="bottom"/>
                </w:tcPr>
                <w:p w14:paraId="0D90A8DF" w14:textId="77777777" w:rsidR="006348A6" w:rsidRDefault="00F97660">
                  <w:pPr>
                    <w:spacing w:after="0"/>
                    <w:jc w:val="center"/>
                    <w:rPr>
                      <w:rFonts w:eastAsia="Times New Roman"/>
                      <w:lang w:eastAsia="zh-TW"/>
                    </w:rPr>
                  </w:pPr>
                  <w:r>
                    <w:rPr>
                      <w:rFonts w:eastAsia="Times New Roman"/>
                      <w:lang w:eastAsia="zh-TW"/>
                    </w:rPr>
                    <w:t>10</w:t>
                  </w:r>
                </w:p>
              </w:tc>
            </w:tr>
            <w:tr w:rsidR="006348A6" w14:paraId="732736D1"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C4CADF7" w14:textId="77777777" w:rsidR="006348A6" w:rsidRDefault="00F97660">
                  <w:pPr>
                    <w:spacing w:after="0"/>
                    <w:jc w:val="center"/>
                    <w:rPr>
                      <w:rFonts w:eastAsia="Times New Roman"/>
                      <w:lang w:eastAsia="zh-TW"/>
                    </w:rPr>
                  </w:pPr>
                  <w:r>
                    <w:rPr>
                      <w:rFonts w:eastAsia="Times New Roman"/>
                      <w:lang w:eastAsia="zh-TW"/>
                    </w:rPr>
                    <w:t>60kHz</w:t>
                  </w:r>
                </w:p>
              </w:tc>
              <w:tc>
                <w:tcPr>
                  <w:tcW w:w="960" w:type="dxa"/>
                  <w:tcBorders>
                    <w:top w:val="nil"/>
                    <w:left w:val="nil"/>
                    <w:bottom w:val="single" w:sz="4" w:space="0" w:color="auto"/>
                    <w:right w:val="single" w:sz="4" w:space="0" w:color="auto"/>
                  </w:tcBorders>
                  <w:shd w:val="clear" w:color="auto" w:fill="auto"/>
                  <w:noWrap/>
                  <w:vAlign w:val="bottom"/>
                </w:tcPr>
                <w:p w14:paraId="44BAA9FC" w14:textId="77777777" w:rsidR="006348A6" w:rsidRDefault="00F97660">
                  <w:pPr>
                    <w:spacing w:after="0"/>
                    <w:jc w:val="center"/>
                    <w:rPr>
                      <w:rFonts w:eastAsia="Times New Roman"/>
                      <w:lang w:eastAsia="zh-TW"/>
                    </w:rPr>
                  </w:pPr>
                  <w:r>
                    <w:rPr>
                      <w:rFonts w:eastAsia="Times New Roman"/>
                      <w:lang w:eastAsia="zh-TW"/>
                    </w:rPr>
                    <w:t>17</w:t>
                  </w:r>
                </w:p>
              </w:tc>
              <w:tc>
                <w:tcPr>
                  <w:tcW w:w="960" w:type="dxa"/>
                  <w:tcBorders>
                    <w:top w:val="nil"/>
                    <w:left w:val="nil"/>
                    <w:bottom w:val="single" w:sz="4" w:space="0" w:color="auto"/>
                    <w:right w:val="single" w:sz="4" w:space="0" w:color="auto"/>
                  </w:tcBorders>
                  <w:shd w:val="clear" w:color="auto" w:fill="auto"/>
                  <w:noWrap/>
                  <w:vAlign w:val="bottom"/>
                </w:tcPr>
                <w:p w14:paraId="4817FD71" w14:textId="77777777" w:rsidR="006348A6" w:rsidRDefault="00F97660">
                  <w:pPr>
                    <w:spacing w:after="0"/>
                    <w:jc w:val="center"/>
                    <w:rPr>
                      <w:rFonts w:eastAsia="Times New Roman"/>
                      <w:lang w:eastAsia="zh-TW"/>
                    </w:rPr>
                  </w:pPr>
                  <w:r>
                    <w:rPr>
                      <w:rFonts w:eastAsia="Times New Roman"/>
                      <w:lang w:eastAsia="zh-TW"/>
                    </w:rPr>
                    <w:t>13</w:t>
                  </w:r>
                </w:p>
              </w:tc>
              <w:tc>
                <w:tcPr>
                  <w:tcW w:w="3622" w:type="dxa"/>
                  <w:tcBorders>
                    <w:top w:val="nil"/>
                    <w:left w:val="nil"/>
                    <w:bottom w:val="single" w:sz="4" w:space="0" w:color="auto"/>
                    <w:right w:val="single" w:sz="4" w:space="0" w:color="auto"/>
                  </w:tcBorders>
                  <w:shd w:val="clear" w:color="auto" w:fill="auto"/>
                  <w:noWrap/>
                  <w:vAlign w:val="bottom"/>
                </w:tcPr>
                <w:p w14:paraId="5B62AA2C" w14:textId="77777777" w:rsidR="006348A6" w:rsidRDefault="00F97660">
                  <w:pPr>
                    <w:keepNext/>
                    <w:spacing w:after="0"/>
                    <w:jc w:val="center"/>
                    <w:rPr>
                      <w:rFonts w:eastAsia="Times New Roman"/>
                      <w:lang w:eastAsia="zh-TW"/>
                    </w:rPr>
                  </w:pPr>
                  <w:r>
                    <w:rPr>
                      <w:rFonts w:eastAsia="Times New Roman"/>
                      <w:lang w:eastAsia="zh-TW"/>
                    </w:rPr>
                    <w:t>10</w:t>
                  </w:r>
                </w:p>
              </w:tc>
            </w:tr>
          </w:tbl>
          <w:p w14:paraId="426EF227" w14:textId="77777777" w:rsidR="006348A6" w:rsidRDefault="006348A6"/>
          <w:p w14:paraId="354C9052" w14:textId="77777777" w:rsidR="006348A6" w:rsidRDefault="00F97660">
            <w:pPr>
              <w:jc w:val="both"/>
              <w:rPr>
                <w:lang w:eastAsia="ko-KR"/>
              </w:rPr>
            </w:pPr>
            <w:r>
              <w:t>Proposal 5: For other cases, using X=6 SRS symbols in a slot as assumption of SRS transmission time and requirement are defined based on slot level.</w:t>
            </w:r>
          </w:p>
        </w:tc>
      </w:tr>
      <w:tr w:rsidR="006348A6" w14:paraId="39E4AB9E" w14:textId="77777777">
        <w:trPr>
          <w:trHeight w:val="468"/>
        </w:trPr>
        <w:tc>
          <w:tcPr>
            <w:tcW w:w="1544" w:type="dxa"/>
          </w:tcPr>
          <w:p w14:paraId="7ABDFD7F" w14:textId="77777777" w:rsidR="006348A6" w:rsidRDefault="00FE441C">
            <w:pPr>
              <w:spacing w:before="120" w:after="120"/>
              <w:rPr>
                <w:b/>
                <w:bCs/>
                <w:color w:val="0000FF"/>
                <w:u w:val="single"/>
              </w:rPr>
            </w:pPr>
            <w:hyperlink r:id="rId16" w:history="1">
              <w:r w:rsidR="00F97660">
                <w:rPr>
                  <w:rStyle w:val="Hyperlink"/>
                  <w:b/>
                  <w:bCs/>
                </w:rPr>
                <w:t>R4-2200561</w:t>
              </w:r>
            </w:hyperlink>
          </w:p>
        </w:tc>
        <w:tc>
          <w:tcPr>
            <w:tcW w:w="1458" w:type="dxa"/>
          </w:tcPr>
          <w:p w14:paraId="65B2F801" w14:textId="77777777" w:rsidR="006348A6" w:rsidRDefault="00F97660">
            <w:pPr>
              <w:spacing w:before="120" w:after="120"/>
            </w:pPr>
            <w:r>
              <w:t>LG Electronics Inc.</w:t>
            </w:r>
          </w:p>
        </w:tc>
        <w:tc>
          <w:tcPr>
            <w:tcW w:w="6742" w:type="dxa"/>
          </w:tcPr>
          <w:p w14:paraId="1DE13CC5" w14:textId="77777777" w:rsidR="006348A6" w:rsidRDefault="00F97660">
            <w:pPr>
              <w:pStyle w:val="BodyText"/>
              <w:numPr>
                <w:ilvl w:val="0"/>
                <w:numId w:val="8"/>
              </w:numPr>
              <w:spacing w:after="120"/>
              <w:jc w:val="both"/>
              <w:rPr>
                <w:lang w:eastAsia="ko-KR"/>
              </w:rPr>
            </w:pPr>
            <w:r>
              <w:rPr>
                <w:b/>
                <w:i/>
                <w:lang w:eastAsia="ko-KR"/>
              </w:rPr>
              <w:t>Proposal 1:</w:t>
            </w:r>
            <w:r>
              <w:rPr>
                <w:lang w:eastAsia="ko-KR"/>
              </w:rPr>
              <w:t xml:space="preserve"> Capture the description of performance degradation due to SRS antenna port switching in the TS38.133.</w:t>
            </w:r>
          </w:p>
          <w:p w14:paraId="64E51573" w14:textId="77777777" w:rsidR="006348A6" w:rsidRDefault="00F97660">
            <w:pPr>
              <w:pStyle w:val="BodyText"/>
              <w:numPr>
                <w:ilvl w:val="0"/>
                <w:numId w:val="8"/>
              </w:numPr>
              <w:spacing w:after="120"/>
              <w:jc w:val="both"/>
              <w:rPr>
                <w:lang w:eastAsia="ko-KR"/>
              </w:rPr>
            </w:pPr>
            <w:r>
              <w:rPr>
                <w:b/>
                <w:i/>
                <w:lang w:eastAsia="ko-KR"/>
              </w:rPr>
              <w:t>Proposal 2:</w:t>
            </w:r>
            <w:r>
              <w:rPr>
                <w:lang w:eastAsia="ko-KR"/>
              </w:rPr>
              <w:t xml:space="preserve"> For the requirement scope with different SRS resource configurations, wait for the conclusion of the interruption length depending on the components of the interruption time.</w:t>
            </w:r>
          </w:p>
          <w:p w14:paraId="4374CC58" w14:textId="77777777" w:rsidR="006348A6" w:rsidRDefault="00F97660">
            <w:pPr>
              <w:pStyle w:val="BodyText"/>
              <w:numPr>
                <w:ilvl w:val="0"/>
                <w:numId w:val="8"/>
              </w:numPr>
              <w:spacing w:after="120"/>
              <w:jc w:val="both"/>
              <w:rPr>
                <w:lang w:val="en-US" w:eastAsia="ko-KR"/>
              </w:rPr>
            </w:pPr>
            <w:r>
              <w:rPr>
                <w:b/>
                <w:i/>
                <w:lang w:eastAsia="ko-KR"/>
              </w:rPr>
              <w:t>Proposal</w:t>
            </w:r>
            <w:r>
              <w:rPr>
                <w:lang w:val="en-US" w:eastAsia="ko-KR"/>
              </w:rPr>
              <w:t xml:space="preserve"> 3: The antenna switching time (15us) should be applied only when the symbol before or after SRS transmission occasion is uplink symbol since the switching time is for Tx-to-Tx.</w:t>
            </w:r>
          </w:p>
          <w:p w14:paraId="72D03790" w14:textId="77777777" w:rsidR="006348A6" w:rsidRDefault="00F97660">
            <w:pPr>
              <w:pStyle w:val="BodyText"/>
              <w:numPr>
                <w:ilvl w:val="0"/>
                <w:numId w:val="9"/>
              </w:numPr>
              <w:spacing w:after="120"/>
              <w:jc w:val="both"/>
              <w:rPr>
                <w:lang w:val="en-US" w:eastAsia="ko-KR"/>
              </w:rPr>
            </w:pPr>
            <w:r>
              <w:rPr>
                <w:b/>
                <w:i/>
                <w:lang w:val="en-US" w:eastAsia="ko-KR"/>
              </w:rPr>
              <w:t>Observation 1</w:t>
            </w:r>
            <w:r>
              <w:rPr>
                <w:lang w:val="en-US" w:eastAsia="ko-KR"/>
              </w:rPr>
              <w:t>: In most synchronous MR-DC cases which have 35.21us MTTD, the large number of potential interrupted symbols are observed even if a single SRS resource is configured.</w:t>
            </w:r>
          </w:p>
          <w:p w14:paraId="38F08939" w14:textId="77777777" w:rsidR="006348A6" w:rsidRDefault="00F97660">
            <w:pPr>
              <w:pStyle w:val="BodyText"/>
              <w:numPr>
                <w:ilvl w:val="0"/>
                <w:numId w:val="9"/>
              </w:numPr>
              <w:spacing w:after="120"/>
              <w:jc w:val="both"/>
              <w:rPr>
                <w:lang w:val="en-US" w:eastAsia="ko-KR"/>
              </w:rPr>
            </w:pPr>
            <w:r>
              <w:rPr>
                <w:b/>
                <w:i/>
                <w:lang w:val="en-US" w:eastAsia="ko-KR"/>
              </w:rPr>
              <w:t>Observation 2</w:t>
            </w:r>
            <w:r>
              <w:rPr>
                <w:lang w:val="en-US" w:eastAsia="ko-KR"/>
              </w:rPr>
              <w:t>: In asynchronous MR-DC cases, the exact interrupted symbols cannot be predictable.</w:t>
            </w:r>
          </w:p>
          <w:p w14:paraId="7ECD178F" w14:textId="77777777" w:rsidR="006348A6" w:rsidRDefault="00F97660">
            <w:pPr>
              <w:pStyle w:val="BodyText"/>
              <w:numPr>
                <w:ilvl w:val="0"/>
                <w:numId w:val="9"/>
              </w:numPr>
              <w:spacing w:after="120"/>
              <w:jc w:val="both"/>
              <w:rPr>
                <w:lang w:val="en-US" w:eastAsia="ko-KR"/>
              </w:rPr>
            </w:pPr>
            <w:r>
              <w:rPr>
                <w:b/>
                <w:i/>
                <w:lang w:val="en-US" w:eastAsia="ko-KR"/>
              </w:rPr>
              <w:t>Proposal 4</w:t>
            </w:r>
            <w:r>
              <w:rPr>
                <w:lang w:val="en-US" w:eastAsia="ko-KR"/>
              </w:rPr>
              <w:t>: Define slot level based interruption requirements for scenario 1 (X=1), and FFS for intra-band EN-DC having 5.21us MTTD.</w:t>
            </w:r>
          </w:p>
          <w:p w14:paraId="1D0DD092" w14:textId="77777777" w:rsidR="006348A6" w:rsidRDefault="00F97660">
            <w:pPr>
              <w:pStyle w:val="BodyText"/>
              <w:numPr>
                <w:ilvl w:val="0"/>
                <w:numId w:val="9"/>
              </w:numPr>
              <w:spacing w:after="120"/>
              <w:jc w:val="both"/>
              <w:rPr>
                <w:lang w:val="en-US" w:eastAsia="ko-KR"/>
              </w:rPr>
            </w:pPr>
            <w:r>
              <w:rPr>
                <w:b/>
                <w:i/>
                <w:lang w:val="en-US" w:eastAsia="ko-KR"/>
              </w:rPr>
              <w:t>Proposal 5</w:t>
            </w:r>
            <w:r>
              <w:rPr>
                <w:lang w:val="en-US" w:eastAsia="ko-KR"/>
              </w:rPr>
              <w:t>: Define slot level based interruption requirement for scenario 2 (X=6).</w:t>
            </w:r>
          </w:p>
          <w:p w14:paraId="36074230" w14:textId="77777777" w:rsidR="006348A6" w:rsidRDefault="00F97660">
            <w:pPr>
              <w:pStyle w:val="BodyText"/>
              <w:numPr>
                <w:ilvl w:val="0"/>
                <w:numId w:val="9"/>
              </w:numPr>
              <w:spacing w:after="120"/>
              <w:jc w:val="both"/>
              <w:rPr>
                <w:lang w:eastAsia="ko-KR"/>
              </w:rPr>
            </w:pPr>
            <w:r>
              <w:rPr>
                <w:b/>
                <w:i/>
                <w:lang w:eastAsia="ko-KR"/>
              </w:rPr>
              <w:t>Proposal 6</w:t>
            </w:r>
            <w:r>
              <w:rPr>
                <w:lang w:eastAsia="ko-KR"/>
              </w:rPr>
              <w:t>: When the symbol before or after configured SRS resource for antenna port switching is the downlink symbol, no interruption is applicable for the downlink symbol in TDD synchronous case.</w:t>
            </w:r>
          </w:p>
          <w:p w14:paraId="4F82FA69" w14:textId="77777777" w:rsidR="006348A6" w:rsidRDefault="00F97660">
            <w:pPr>
              <w:pStyle w:val="ListParagraph"/>
              <w:numPr>
                <w:ilvl w:val="0"/>
                <w:numId w:val="9"/>
              </w:numPr>
              <w:overflowPunct/>
              <w:autoSpaceDE/>
              <w:autoSpaceDN/>
              <w:adjustRightInd/>
              <w:spacing w:after="0" w:line="276" w:lineRule="auto"/>
              <w:ind w:firstLineChars="0"/>
              <w:jc w:val="both"/>
              <w:textAlignment w:val="auto"/>
              <w:rPr>
                <w:lang w:val="en-US" w:eastAsia="ko-KR"/>
              </w:rPr>
            </w:pPr>
            <w:r>
              <w:rPr>
                <w:b/>
                <w:i/>
                <w:lang w:val="en-US" w:eastAsia="ko-KR"/>
              </w:rPr>
              <w:t>Proposal 7</w:t>
            </w:r>
            <w:r>
              <w:rPr>
                <w:lang w:val="en-US" w:eastAsia="ko-KR"/>
              </w:rPr>
              <w:t>: Introduce interruption requirements for SRS antenna port switching in Table 1.</w:t>
            </w:r>
          </w:p>
          <w:p w14:paraId="6ECD7937" w14:textId="77777777" w:rsidR="006348A6" w:rsidRDefault="00F97660">
            <w:pPr>
              <w:pStyle w:val="Caption"/>
              <w:keepNext/>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for SRS antenna port switching</w:t>
            </w:r>
          </w:p>
          <w:tbl>
            <w:tblPr>
              <w:tblStyle w:val="TableGrid"/>
              <w:tblW w:w="0" w:type="auto"/>
              <w:jc w:val="center"/>
              <w:tblLook w:val="04A0" w:firstRow="1" w:lastRow="0" w:firstColumn="1" w:lastColumn="0" w:noHBand="0" w:noVBand="1"/>
            </w:tblPr>
            <w:tblGrid>
              <w:gridCol w:w="1086"/>
              <w:gridCol w:w="2000"/>
              <w:gridCol w:w="1999"/>
              <w:gridCol w:w="1997"/>
            </w:tblGrid>
            <w:tr w:rsidR="006348A6" w14:paraId="74B13228" w14:textId="77777777">
              <w:trPr>
                <w:trHeight w:val="120"/>
                <w:jc w:val="center"/>
              </w:trPr>
              <w:tc>
                <w:tcPr>
                  <w:tcW w:w="1129" w:type="dxa"/>
                  <w:vMerge w:val="restart"/>
                  <w:vAlign w:val="center"/>
                </w:tcPr>
                <w:p w14:paraId="5BB02279" w14:textId="77777777" w:rsidR="006348A6" w:rsidRDefault="00F97660">
                  <w:pPr>
                    <w:pStyle w:val="BodyText"/>
                    <w:spacing w:after="0"/>
                    <w:jc w:val="center"/>
                    <w:rPr>
                      <w:lang w:val="en-US" w:eastAsia="ko-KR"/>
                    </w:rPr>
                  </w:pPr>
                  <w:r>
                    <w:rPr>
                      <w:lang w:val="en-US" w:eastAsia="ko-KR"/>
                    </w:rPr>
                    <w:t>Victim cell SCS [kHz]</w:t>
                  </w:r>
                </w:p>
              </w:tc>
              <w:tc>
                <w:tcPr>
                  <w:tcW w:w="6755" w:type="dxa"/>
                  <w:gridSpan w:val="3"/>
                  <w:vAlign w:val="center"/>
                </w:tcPr>
                <w:p w14:paraId="0F276097" w14:textId="77777777" w:rsidR="006348A6" w:rsidRDefault="00F97660">
                  <w:pPr>
                    <w:pStyle w:val="BodyText"/>
                    <w:spacing w:after="0"/>
                    <w:jc w:val="center"/>
                    <w:rPr>
                      <w:lang w:val="en-US" w:eastAsia="ko-KR"/>
                    </w:rPr>
                  </w:pPr>
                  <w:r>
                    <w:rPr>
                      <w:lang w:val="en-US" w:eastAsia="ko-KR"/>
                    </w:rPr>
                    <w:t>Interruption length [slot]</w:t>
                  </w:r>
                </w:p>
              </w:tc>
            </w:tr>
            <w:tr w:rsidR="006348A6" w14:paraId="4CF27340" w14:textId="77777777">
              <w:trPr>
                <w:trHeight w:val="110"/>
                <w:jc w:val="center"/>
              </w:trPr>
              <w:tc>
                <w:tcPr>
                  <w:tcW w:w="1129" w:type="dxa"/>
                  <w:vMerge/>
                  <w:vAlign w:val="center"/>
                </w:tcPr>
                <w:p w14:paraId="4CDE164D" w14:textId="77777777" w:rsidR="006348A6" w:rsidRDefault="006348A6">
                  <w:pPr>
                    <w:pStyle w:val="BodyText"/>
                    <w:spacing w:after="0"/>
                    <w:jc w:val="center"/>
                    <w:rPr>
                      <w:lang w:val="en-US" w:eastAsia="ko-KR"/>
                    </w:rPr>
                  </w:pPr>
                </w:p>
              </w:tc>
              <w:tc>
                <w:tcPr>
                  <w:tcW w:w="6755" w:type="dxa"/>
                  <w:gridSpan w:val="3"/>
                  <w:vAlign w:val="center"/>
                </w:tcPr>
                <w:p w14:paraId="7F0A65DB" w14:textId="77777777" w:rsidR="006348A6" w:rsidRDefault="00F97660">
                  <w:pPr>
                    <w:pStyle w:val="BodyText"/>
                    <w:spacing w:after="0"/>
                    <w:jc w:val="center"/>
                    <w:rPr>
                      <w:lang w:val="en-US" w:eastAsia="ko-KR"/>
                    </w:rPr>
                  </w:pPr>
                  <w:r>
                    <w:rPr>
                      <w:lang w:val="en-US" w:eastAsia="ko-KR"/>
                    </w:rPr>
                    <w:t>Aggressor cell SCS [kHz]</w:t>
                  </w:r>
                </w:p>
              </w:tc>
            </w:tr>
            <w:tr w:rsidR="006348A6" w14:paraId="0AC2FDC6" w14:textId="77777777">
              <w:trPr>
                <w:trHeight w:val="120"/>
                <w:jc w:val="center"/>
              </w:trPr>
              <w:tc>
                <w:tcPr>
                  <w:tcW w:w="1129" w:type="dxa"/>
                  <w:vMerge/>
                  <w:vAlign w:val="center"/>
                </w:tcPr>
                <w:p w14:paraId="0C3C3F49" w14:textId="77777777" w:rsidR="006348A6" w:rsidRDefault="006348A6">
                  <w:pPr>
                    <w:pStyle w:val="BodyText"/>
                    <w:spacing w:after="0"/>
                    <w:jc w:val="center"/>
                    <w:rPr>
                      <w:lang w:val="en-US" w:eastAsia="ko-KR"/>
                    </w:rPr>
                  </w:pPr>
                </w:p>
              </w:tc>
              <w:tc>
                <w:tcPr>
                  <w:tcW w:w="2251" w:type="dxa"/>
                  <w:vAlign w:val="center"/>
                </w:tcPr>
                <w:p w14:paraId="7E548F9C" w14:textId="77777777" w:rsidR="006348A6" w:rsidRDefault="00F97660">
                  <w:pPr>
                    <w:pStyle w:val="BodyText"/>
                    <w:spacing w:after="0"/>
                    <w:jc w:val="center"/>
                    <w:rPr>
                      <w:lang w:val="en-US" w:eastAsia="ko-KR"/>
                    </w:rPr>
                  </w:pPr>
                  <w:r>
                    <w:rPr>
                      <w:lang w:val="en-US" w:eastAsia="ko-KR"/>
                    </w:rPr>
                    <w:t>15</w:t>
                  </w:r>
                </w:p>
              </w:tc>
              <w:tc>
                <w:tcPr>
                  <w:tcW w:w="2252" w:type="dxa"/>
                  <w:vAlign w:val="center"/>
                </w:tcPr>
                <w:p w14:paraId="0D164771" w14:textId="77777777" w:rsidR="006348A6" w:rsidRDefault="00F97660">
                  <w:pPr>
                    <w:pStyle w:val="BodyText"/>
                    <w:spacing w:after="0"/>
                    <w:jc w:val="center"/>
                    <w:rPr>
                      <w:lang w:val="en-US" w:eastAsia="ko-KR"/>
                    </w:rPr>
                  </w:pPr>
                  <w:r>
                    <w:rPr>
                      <w:lang w:val="en-US" w:eastAsia="ko-KR"/>
                    </w:rPr>
                    <w:t>30</w:t>
                  </w:r>
                </w:p>
              </w:tc>
              <w:tc>
                <w:tcPr>
                  <w:tcW w:w="2252" w:type="dxa"/>
                  <w:vAlign w:val="center"/>
                </w:tcPr>
                <w:p w14:paraId="2ABF5F97" w14:textId="77777777" w:rsidR="006348A6" w:rsidRDefault="00F97660">
                  <w:pPr>
                    <w:pStyle w:val="BodyText"/>
                    <w:spacing w:after="0"/>
                    <w:jc w:val="center"/>
                    <w:rPr>
                      <w:lang w:val="en-US" w:eastAsia="ko-KR"/>
                    </w:rPr>
                  </w:pPr>
                  <w:r>
                    <w:rPr>
                      <w:lang w:val="en-US" w:eastAsia="ko-KR"/>
                    </w:rPr>
                    <w:t>60</w:t>
                  </w:r>
                </w:p>
              </w:tc>
            </w:tr>
            <w:tr w:rsidR="006348A6" w14:paraId="4C21815A" w14:textId="77777777">
              <w:trPr>
                <w:jc w:val="center"/>
              </w:trPr>
              <w:tc>
                <w:tcPr>
                  <w:tcW w:w="1129" w:type="dxa"/>
                  <w:vAlign w:val="center"/>
                </w:tcPr>
                <w:p w14:paraId="758E4734" w14:textId="77777777" w:rsidR="006348A6" w:rsidRDefault="00F97660">
                  <w:pPr>
                    <w:pStyle w:val="BodyText"/>
                    <w:spacing w:after="0"/>
                    <w:jc w:val="center"/>
                    <w:rPr>
                      <w:lang w:val="en-US" w:eastAsia="ko-KR"/>
                    </w:rPr>
                  </w:pPr>
                  <w:r>
                    <w:rPr>
                      <w:lang w:val="en-US" w:eastAsia="ko-KR"/>
                    </w:rPr>
                    <w:t>15</w:t>
                  </w:r>
                </w:p>
              </w:tc>
              <w:tc>
                <w:tcPr>
                  <w:tcW w:w="2251" w:type="dxa"/>
                  <w:vAlign w:val="center"/>
                </w:tcPr>
                <w:p w14:paraId="6E4E918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5731906E"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237EA235" w14:textId="77777777" w:rsidR="006348A6" w:rsidRDefault="00F97660">
                  <w:pPr>
                    <w:pStyle w:val="BodyText"/>
                    <w:spacing w:after="0"/>
                    <w:jc w:val="center"/>
                    <w:rPr>
                      <w:lang w:val="en-US" w:eastAsia="ko-KR"/>
                    </w:rPr>
                  </w:pPr>
                  <w:r>
                    <w:rPr>
                      <w:lang w:val="en-US" w:eastAsia="ko-KR"/>
                    </w:rPr>
                    <w:t>2</w:t>
                  </w:r>
                </w:p>
              </w:tc>
            </w:tr>
            <w:tr w:rsidR="006348A6" w14:paraId="7584C1D9" w14:textId="77777777">
              <w:trPr>
                <w:jc w:val="center"/>
              </w:trPr>
              <w:tc>
                <w:tcPr>
                  <w:tcW w:w="1129" w:type="dxa"/>
                  <w:vAlign w:val="center"/>
                </w:tcPr>
                <w:p w14:paraId="3C6C3914" w14:textId="77777777" w:rsidR="006348A6" w:rsidRDefault="00F97660">
                  <w:pPr>
                    <w:pStyle w:val="BodyText"/>
                    <w:spacing w:after="0"/>
                    <w:jc w:val="center"/>
                    <w:rPr>
                      <w:lang w:val="en-US" w:eastAsia="ko-KR"/>
                    </w:rPr>
                  </w:pPr>
                  <w:r>
                    <w:rPr>
                      <w:lang w:val="en-US" w:eastAsia="ko-KR"/>
                    </w:rPr>
                    <w:t>30</w:t>
                  </w:r>
                </w:p>
              </w:tc>
              <w:tc>
                <w:tcPr>
                  <w:tcW w:w="2251" w:type="dxa"/>
                  <w:vAlign w:val="center"/>
                </w:tcPr>
                <w:p w14:paraId="1ED696E0"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2966C45A"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66877447" w14:textId="77777777" w:rsidR="006348A6" w:rsidRDefault="00F97660">
                  <w:pPr>
                    <w:pStyle w:val="BodyText"/>
                    <w:spacing w:after="0"/>
                    <w:jc w:val="center"/>
                    <w:rPr>
                      <w:lang w:val="en-US" w:eastAsia="ko-KR"/>
                    </w:rPr>
                  </w:pPr>
                  <w:r>
                    <w:rPr>
                      <w:lang w:val="en-US" w:eastAsia="ko-KR"/>
                    </w:rPr>
                    <w:t>2</w:t>
                  </w:r>
                </w:p>
              </w:tc>
            </w:tr>
            <w:tr w:rsidR="006348A6" w14:paraId="2B7216E6" w14:textId="77777777">
              <w:trPr>
                <w:jc w:val="center"/>
              </w:trPr>
              <w:tc>
                <w:tcPr>
                  <w:tcW w:w="1129" w:type="dxa"/>
                  <w:vAlign w:val="center"/>
                </w:tcPr>
                <w:p w14:paraId="010D9DEB" w14:textId="77777777" w:rsidR="006348A6" w:rsidRDefault="00F97660">
                  <w:pPr>
                    <w:pStyle w:val="BodyText"/>
                    <w:spacing w:after="0"/>
                    <w:jc w:val="center"/>
                    <w:rPr>
                      <w:lang w:val="en-US" w:eastAsia="ko-KR"/>
                    </w:rPr>
                  </w:pPr>
                  <w:r>
                    <w:rPr>
                      <w:lang w:val="en-US" w:eastAsia="ko-KR"/>
                    </w:rPr>
                    <w:t>60</w:t>
                  </w:r>
                </w:p>
              </w:tc>
              <w:tc>
                <w:tcPr>
                  <w:tcW w:w="2251" w:type="dxa"/>
                  <w:vAlign w:val="center"/>
                </w:tcPr>
                <w:p w14:paraId="026FEC0F"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1ABFAAF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460E3E1F" w14:textId="77777777" w:rsidR="006348A6" w:rsidRDefault="00F97660">
                  <w:pPr>
                    <w:pStyle w:val="BodyText"/>
                    <w:spacing w:after="0"/>
                    <w:jc w:val="center"/>
                    <w:rPr>
                      <w:lang w:val="en-US" w:eastAsia="ko-KR"/>
                    </w:rPr>
                  </w:pPr>
                  <w:r>
                    <w:rPr>
                      <w:lang w:val="en-US" w:eastAsia="ko-KR"/>
                    </w:rPr>
                    <w:t>2</w:t>
                  </w:r>
                </w:p>
              </w:tc>
            </w:tr>
            <w:tr w:rsidR="006348A6" w14:paraId="1185440B" w14:textId="77777777">
              <w:trPr>
                <w:jc w:val="center"/>
              </w:trPr>
              <w:tc>
                <w:tcPr>
                  <w:tcW w:w="1129" w:type="dxa"/>
                  <w:vAlign w:val="center"/>
                </w:tcPr>
                <w:p w14:paraId="52E53970" w14:textId="77777777" w:rsidR="006348A6" w:rsidRDefault="00F97660">
                  <w:pPr>
                    <w:pStyle w:val="BodyText"/>
                    <w:spacing w:after="0"/>
                    <w:jc w:val="center"/>
                    <w:rPr>
                      <w:lang w:val="en-US" w:eastAsia="ko-KR"/>
                    </w:rPr>
                  </w:pPr>
                  <w:r>
                    <w:rPr>
                      <w:lang w:val="en-US" w:eastAsia="ko-KR"/>
                    </w:rPr>
                    <w:t>120</w:t>
                  </w:r>
                </w:p>
              </w:tc>
              <w:tc>
                <w:tcPr>
                  <w:tcW w:w="2251" w:type="dxa"/>
                  <w:vAlign w:val="center"/>
                </w:tcPr>
                <w:p w14:paraId="3ED96D42" w14:textId="77777777" w:rsidR="006348A6" w:rsidRDefault="00F97660">
                  <w:pPr>
                    <w:pStyle w:val="BodyText"/>
                    <w:spacing w:after="0"/>
                    <w:jc w:val="center"/>
                    <w:rPr>
                      <w:lang w:val="en-US" w:eastAsia="ko-KR"/>
                    </w:rPr>
                  </w:pPr>
                  <w:r>
                    <w:rPr>
                      <w:lang w:val="en-US" w:eastAsia="ko-KR"/>
                    </w:rPr>
                    <w:t>5</w:t>
                  </w:r>
                </w:p>
              </w:tc>
              <w:tc>
                <w:tcPr>
                  <w:tcW w:w="2252" w:type="dxa"/>
                  <w:vAlign w:val="center"/>
                </w:tcPr>
                <w:p w14:paraId="36414236"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0095E52B" w14:textId="77777777" w:rsidR="006348A6" w:rsidRDefault="00F97660">
                  <w:pPr>
                    <w:pStyle w:val="BodyText"/>
                    <w:spacing w:after="0"/>
                    <w:jc w:val="center"/>
                    <w:rPr>
                      <w:lang w:val="en-US" w:eastAsia="ko-KR"/>
                    </w:rPr>
                  </w:pPr>
                  <w:r>
                    <w:rPr>
                      <w:lang w:val="en-US" w:eastAsia="ko-KR"/>
                    </w:rPr>
                    <w:t>2</w:t>
                  </w:r>
                </w:p>
              </w:tc>
            </w:tr>
            <w:tr w:rsidR="006348A6" w14:paraId="62882D55" w14:textId="77777777">
              <w:trPr>
                <w:jc w:val="center"/>
              </w:trPr>
              <w:tc>
                <w:tcPr>
                  <w:tcW w:w="7884" w:type="dxa"/>
                  <w:gridSpan w:val="4"/>
                  <w:vAlign w:val="center"/>
                </w:tcPr>
                <w:p w14:paraId="40900DEC" w14:textId="77777777" w:rsidR="006348A6" w:rsidRDefault="00F97660">
                  <w:pPr>
                    <w:ind w:left="880" w:hangingChars="440" w:hanging="880"/>
                  </w:pPr>
                  <w:r>
                    <w:t>Note 1:</w:t>
                  </w:r>
                  <w:r>
                    <w:tab/>
                    <w:t>In TDD synchronous case, if the slot after SRS resources for antenna port switching is a downlink slot, the corresponding downlink slot is excluded from the interruption requirements.</w:t>
                  </w:r>
                </w:p>
                <w:p w14:paraId="7172F75A" w14:textId="77777777" w:rsidR="006348A6" w:rsidRDefault="00F97660">
                  <w:pPr>
                    <w:ind w:left="880" w:hangingChars="440" w:hanging="880"/>
                    <w:rPr>
                      <w:lang w:val="en-US" w:eastAsia="ko-KR"/>
                    </w:rPr>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tc>
            </w:tr>
          </w:tbl>
          <w:p w14:paraId="1D3FF69D" w14:textId="77777777" w:rsidR="006348A6" w:rsidRDefault="006348A6">
            <w:pPr>
              <w:pStyle w:val="BodyText"/>
              <w:spacing w:after="120"/>
              <w:jc w:val="both"/>
              <w:rPr>
                <w:lang w:val="en-US" w:eastAsia="ko-KR"/>
              </w:rPr>
            </w:pPr>
          </w:p>
        </w:tc>
      </w:tr>
      <w:tr w:rsidR="006348A6" w14:paraId="3EA446B0" w14:textId="77777777">
        <w:trPr>
          <w:trHeight w:val="468"/>
        </w:trPr>
        <w:tc>
          <w:tcPr>
            <w:tcW w:w="1544" w:type="dxa"/>
          </w:tcPr>
          <w:p w14:paraId="1498AA49" w14:textId="77777777" w:rsidR="006348A6" w:rsidRDefault="00FE441C">
            <w:pPr>
              <w:spacing w:before="120" w:after="120"/>
              <w:rPr>
                <w:b/>
                <w:bCs/>
                <w:color w:val="0000FF"/>
                <w:u w:val="single"/>
              </w:rPr>
            </w:pPr>
            <w:hyperlink r:id="rId17" w:history="1">
              <w:r w:rsidR="00F97660">
                <w:rPr>
                  <w:rStyle w:val="Hyperlink"/>
                  <w:b/>
                  <w:bCs/>
                </w:rPr>
                <w:t>R4-2200597</w:t>
              </w:r>
            </w:hyperlink>
          </w:p>
        </w:tc>
        <w:tc>
          <w:tcPr>
            <w:tcW w:w="1458" w:type="dxa"/>
          </w:tcPr>
          <w:p w14:paraId="3FC97CD9" w14:textId="77777777" w:rsidR="006348A6" w:rsidRDefault="00F97660">
            <w:pPr>
              <w:spacing w:before="120" w:after="120"/>
            </w:pPr>
            <w:r>
              <w:t>vivo</w:t>
            </w:r>
          </w:p>
        </w:tc>
        <w:tc>
          <w:tcPr>
            <w:tcW w:w="6742" w:type="dxa"/>
          </w:tcPr>
          <w:p w14:paraId="2FC771DE" w14:textId="77777777" w:rsidR="006348A6" w:rsidRDefault="00F97660">
            <w:pPr>
              <w:overflowPunct/>
              <w:autoSpaceDE/>
              <w:autoSpaceDN/>
              <w:adjustRightInd/>
              <w:jc w:val="both"/>
              <w:textAlignment w:val="auto"/>
              <w:rPr>
                <w:bCs/>
                <w:lang w:eastAsia="zh-CN"/>
              </w:rPr>
            </w:pPr>
            <w:r>
              <w:rPr>
                <w:bCs/>
                <w:lang w:eastAsia="zh-CN"/>
              </w:rPr>
              <w:t>Proposal 1  Interruption of SRS antenna switching is applicable only when the SRS transmission time and the guard period are not colliding with any other transmission in the same carrier with higher priority defined in clause 6.2.1 of TS 38.214.</w:t>
            </w:r>
          </w:p>
          <w:p w14:paraId="11680DBE" w14:textId="77777777" w:rsidR="006348A6" w:rsidRDefault="00F97660">
            <w:pPr>
              <w:overflowPunct/>
              <w:autoSpaceDE/>
              <w:autoSpaceDN/>
              <w:adjustRightInd/>
              <w:jc w:val="both"/>
              <w:textAlignment w:val="auto"/>
              <w:rPr>
                <w:bCs/>
                <w:lang w:eastAsia="zh-CN"/>
              </w:rPr>
            </w:pPr>
            <w:r>
              <w:rPr>
                <w:bCs/>
                <w:lang w:eastAsia="zh-CN"/>
              </w:rPr>
              <w:t>Note 1: No collision handling rule can be inferred from clause 6.2.1 of TS 38.214 for the case between DL carrier and UL carrier in NR CA, or between any two cross-CG carriers in DC.</w:t>
            </w:r>
          </w:p>
          <w:p w14:paraId="5FE3FF6C" w14:textId="77777777" w:rsidR="006348A6" w:rsidRDefault="00F97660">
            <w:pPr>
              <w:overflowPunct/>
              <w:autoSpaceDE/>
              <w:autoSpaceDN/>
              <w:adjustRightInd/>
              <w:jc w:val="both"/>
              <w:textAlignment w:val="auto"/>
              <w:rPr>
                <w:bCs/>
                <w:lang w:eastAsia="zh-CN"/>
              </w:rPr>
            </w:pPr>
            <w:r>
              <w:rPr>
                <w:bCs/>
                <w:lang w:eastAsia="zh-CN"/>
              </w:rPr>
              <w:t>Note 2: Interruption of SRS antenna switching is still applicable to UL CA no matter whether the collision handling case is specified in TS 38.214 or not.</w:t>
            </w:r>
          </w:p>
          <w:p w14:paraId="48CAC46D" w14:textId="77777777" w:rsidR="006348A6" w:rsidRDefault="00F97660">
            <w:pPr>
              <w:overflowPunct/>
              <w:autoSpaceDE/>
              <w:autoSpaceDN/>
              <w:adjustRightInd/>
              <w:jc w:val="both"/>
              <w:textAlignment w:val="auto"/>
              <w:rPr>
                <w:bCs/>
                <w:lang w:eastAsia="zh-CN"/>
              </w:rPr>
            </w:pPr>
            <w:r>
              <w:rPr>
                <w:bCs/>
                <w:lang w:eastAsia="zh-CN"/>
              </w:rPr>
              <w:t xml:space="preserve">Proposal 2  NR measurement are always prioritized including L3 measurement, RLM/BFD/CBD and L1-RSRP/L1-SINR measurement. Clarify in the WF to L1-RSRP/L1-SINR measurement period requirements, </w:t>
            </w:r>
          </w:p>
          <w:p w14:paraId="25DE5C8C" w14:textId="77777777" w:rsidR="006348A6" w:rsidRDefault="00F97660">
            <w:pPr>
              <w:overflowPunct/>
              <w:autoSpaceDE/>
              <w:autoSpaceDN/>
              <w:adjustRightInd/>
              <w:jc w:val="both"/>
              <w:textAlignment w:val="auto"/>
              <w:rPr>
                <w:bCs/>
                <w:lang w:eastAsia="zh-CN"/>
              </w:rPr>
            </w:pPr>
            <w:r>
              <w:rPr>
                <w:bCs/>
                <w:lang w:eastAsia="zh-CN"/>
              </w:rPr>
              <w:t xml:space="preserve">‘Note: Longer measurement period is expected if a PUCCH carrying the semi-persistent/periodic L1-RSRP or L1-SINR report is scheduled in the same symbol with </w:t>
            </w:r>
            <w:r>
              <w:rPr>
                <w:bCs/>
                <w:lang w:eastAsia="zh-CN"/>
              </w:rPr>
              <w:lastRenderedPageBreak/>
              <w:t>aperiodic SRS in the same carrier, or if PUCCH/PUSCH carrying the L1-RSRP or L1-SINR report in one carrier is collided with SRS interruption time in another carrier’.</w:t>
            </w:r>
          </w:p>
          <w:p w14:paraId="5E911D41" w14:textId="77777777" w:rsidR="006348A6" w:rsidRDefault="00F97660">
            <w:pPr>
              <w:overflowPunct/>
              <w:autoSpaceDE/>
              <w:autoSpaceDN/>
              <w:adjustRightInd/>
              <w:jc w:val="both"/>
              <w:textAlignment w:val="auto"/>
              <w:rPr>
                <w:bCs/>
                <w:lang w:eastAsia="zh-CN"/>
              </w:rPr>
            </w:pPr>
            <w:r>
              <w:rPr>
                <w:bCs/>
                <w:lang w:eastAsia="zh-CN"/>
              </w:rPr>
              <w:t>Proposal 3  To the applicability of other specific RRM requirements in which NR measurements are involved, do not add any clarifications in the spec regarding whether SRS antenna port switching is configured or not.</w:t>
            </w:r>
          </w:p>
          <w:p w14:paraId="001C41E0" w14:textId="77777777" w:rsidR="006348A6" w:rsidRDefault="00F97660">
            <w:pPr>
              <w:overflowPunct/>
              <w:autoSpaceDE/>
              <w:autoSpaceDN/>
              <w:adjustRightInd/>
              <w:jc w:val="both"/>
              <w:textAlignment w:val="auto"/>
              <w:rPr>
                <w:bCs/>
                <w:lang w:val="en-US"/>
              </w:rPr>
            </w:pPr>
            <w:r>
              <w:rPr>
                <w:bCs/>
                <w:lang w:eastAsia="zh-CN"/>
              </w:rPr>
              <w:t xml:space="preserve">Proposal 4  </w:t>
            </w:r>
            <w:r>
              <w:rPr>
                <w:bCs/>
                <w:lang w:val="en-US"/>
              </w:rPr>
              <w:t>The interruption requirement is preferred to be defined based on slot level.</w:t>
            </w:r>
          </w:p>
          <w:p w14:paraId="5717DA22" w14:textId="77777777" w:rsidR="006348A6" w:rsidRDefault="00F97660">
            <w:pPr>
              <w:overflowPunct/>
              <w:autoSpaceDE/>
              <w:autoSpaceDN/>
              <w:adjustRightInd/>
              <w:jc w:val="both"/>
              <w:textAlignment w:val="auto"/>
              <w:rPr>
                <w:bCs/>
                <w:lang w:val="en-US"/>
              </w:rPr>
            </w:pPr>
            <w:r>
              <w:rPr>
                <w:bCs/>
                <w:lang w:eastAsia="zh-CN"/>
              </w:rPr>
              <w:t xml:space="preserve">Proposal 5  </w:t>
            </w:r>
            <w:r>
              <w:rPr>
                <w:bCs/>
                <w:lang w:val="en-US"/>
              </w:rPr>
              <w:t>For the async case of scenario 1, the maximum interruption for SRS antenna switching is 2 slots for all kinds of subcarrier spacing.</w:t>
            </w:r>
          </w:p>
          <w:p w14:paraId="49182730" w14:textId="77777777" w:rsidR="006348A6" w:rsidRDefault="00F97660">
            <w:pPr>
              <w:overflowPunct/>
              <w:autoSpaceDE/>
              <w:autoSpaceDN/>
              <w:adjustRightInd/>
              <w:jc w:val="both"/>
              <w:textAlignment w:val="auto"/>
              <w:rPr>
                <w:bCs/>
                <w:lang w:val="en-US"/>
              </w:rPr>
            </w:pPr>
            <w:r>
              <w:rPr>
                <w:rFonts w:eastAsiaTheme="minorEastAsia"/>
                <w:bCs/>
                <w:lang w:val="en-US" w:eastAsia="zh-CN"/>
              </w:rPr>
              <w:t xml:space="preserve">Proposal 6  For </w:t>
            </w:r>
            <w:r>
              <w:rPr>
                <w:bCs/>
                <w:lang w:val="en-US"/>
              </w:rPr>
              <w:t>the sync case</w:t>
            </w:r>
            <w:r>
              <w:rPr>
                <w:rFonts w:eastAsiaTheme="minorEastAsia"/>
                <w:bCs/>
                <w:lang w:val="en-US" w:eastAsia="zh-CN"/>
              </w:rPr>
              <w:t xml:space="preserve"> of scenario 1, if the last symbol in the slot on the aggressor CC is not used for SRS transmission, </w:t>
            </w:r>
            <w:r>
              <w:rPr>
                <w:bCs/>
                <w:lang w:val="en-US"/>
              </w:rPr>
              <w:t xml:space="preserve">the maximum interruption for SRS antenna switching is 1 slots for all 15kHz and 30kHz </w:t>
            </w:r>
            <w:r>
              <w:rPr>
                <w:rFonts w:eastAsiaTheme="minorEastAsia"/>
                <w:bCs/>
                <w:lang w:val="en-US" w:eastAsia="zh-CN"/>
              </w:rPr>
              <w:t xml:space="preserve">aggressor </w:t>
            </w:r>
            <w:r>
              <w:rPr>
                <w:bCs/>
                <w:lang w:val="en-US"/>
              </w:rPr>
              <w:t>CC SCS cases.</w:t>
            </w:r>
          </w:p>
        </w:tc>
      </w:tr>
      <w:tr w:rsidR="006348A6" w14:paraId="4993086F" w14:textId="77777777">
        <w:trPr>
          <w:trHeight w:val="468"/>
        </w:trPr>
        <w:tc>
          <w:tcPr>
            <w:tcW w:w="1544" w:type="dxa"/>
          </w:tcPr>
          <w:p w14:paraId="3F389725" w14:textId="77777777" w:rsidR="006348A6" w:rsidRDefault="00FE441C">
            <w:pPr>
              <w:spacing w:before="120" w:after="120"/>
              <w:rPr>
                <w:b/>
                <w:bCs/>
                <w:color w:val="0000FF"/>
                <w:u w:val="single"/>
              </w:rPr>
            </w:pPr>
            <w:hyperlink r:id="rId18" w:history="1">
              <w:r w:rsidR="00F97660">
                <w:rPr>
                  <w:rStyle w:val="Hyperlink"/>
                  <w:b/>
                  <w:bCs/>
                </w:rPr>
                <w:t>R4-2200640</w:t>
              </w:r>
            </w:hyperlink>
          </w:p>
        </w:tc>
        <w:tc>
          <w:tcPr>
            <w:tcW w:w="1458" w:type="dxa"/>
          </w:tcPr>
          <w:p w14:paraId="790B2BAC" w14:textId="77777777" w:rsidR="006348A6" w:rsidRDefault="00F97660">
            <w:pPr>
              <w:spacing w:before="120" w:after="120"/>
            </w:pPr>
            <w:r>
              <w:t>CMCC</w:t>
            </w:r>
          </w:p>
        </w:tc>
        <w:tc>
          <w:tcPr>
            <w:tcW w:w="6742" w:type="dxa"/>
          </w:tcPr>
          <w:p w14:paraId="3C975F65" w14:textId="77777777" w:rsidR="006348A6" w:rsidRDefault="00F97660">
            <w:pPr>
              <w:spacing w:line="240" w:lineRule="exact"/>
            </w:pPr>
            <w:r>
              <w:t>Proposal 1: for the case of using 6 SRS symbols in a slot as assumption of SRS transmission time, the interruption requirements can be specified based on slot level.</w:t>
            </w:r>
          </w:p>
          <w:p w14:paraId="16336D8D" w14:textId="77777777" w:rsidR="006348A6" w:rsidRDefault="00F97660">
            <w:pPr>
              <w:spacing w:line="240" w:lineRule="exact"/>
            </w:pPr>
            <w:r>
              <w:t xml:space="preserve">Proposal 2: for the case of using 1 SRS symbols in a slot as assumption of SRS transmission time, whether the interruption requirements are specified based on symbol level or slot level can be further discussed taking the misalignment between CCs into account  </w:t>
            </w:r>
          </w:p>
          <w:p w14:paraId="4DFE751E" w14:textId="77777777" w:rsidR="006348A6" w:rsidRDefault="00F97660">
            <w:pPr>
              <w:spacing w:line="240" w:lineRule="exact"/>
            </w:pPr>
            <w:r>
              <w:t>Proposal 3: asynchronous case, for the case that SRS transmission time is 6 symbols, the interruption requirements are proposed as:</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336"/>
              <w:gridCol w:w="1336"/>
              <w:gridCol w:w="1337"/>
            </w:tblGrid>
            <w:tr w:rsidR="006348A6" w14:paraId="36E53C2C" w14:textId="77777777">
              <w:trPr>
                <w:trHeight w:val="235"/>
              </w:trPr>
              <w:tc>
                <w:tcPr>
                  <w:tcW w:w="1690" w:type="dxa"/>
                  <w:vMerge w:val="restart"/>
                  <w:shd w:val="clear" w:color="auto" w:fill="auto"/>
                  <w:vAlign w:val="center"/>
                </w:tcPr>
                <w:p w14:paraId="35DFD0E6" w14:textId="77777777" w:rsidR="006348A6" w:rsidRDefault="00F97660">
                  <w:pPr>
                    <w:ind w:left="480" w:hanging="480"/>
                    <w:jc w:val="center"/>
                  </w:pPr>
                  <w:r>
                    <w:t>Victim CC SCS(kHz)</w:t>
                  </w:r>
                </w:p>
              </w:tc>
              <w:tc>
                <w:tcPr>
                  <w:tcW w:w="5072" w:type="dxa"/>
                  <w:gridSpan w:val="3"/>
                  <w:shd w:val="clear" w:color="auto" w:fill="auto"/>
                  <w:vAlign w:val="bottom"/>
                </w:tcPr>
                <w:p w14:paraId="665DC897" w14:textId="77777777" w:rsidR="006348A6" w:rsidRDefault="00F97660">
                  <w:pPr>
                    <w:ind w:left="480" w:hanging="480"/>
                    <w:jc w:val="center"/>
                  </w:pPr>
                  <w:r>
                    <w:t>Aggressor CC SCS (kHz)</w:t>
                  </w:r>
                </w:p>
              </w:tc>
            </w:tr>
            <w:tr w:rsidR="006348A6" w14:paraId="63C4A7FB" w14:textId="77777777">
              <w:trPr>
                <w:trHeight w:val="363"/>
              </w:trPr>
              <w:tc>
                <w:tcPr>
                  <w:tcW w:w="1690" w:type="dxa"/>
                  <w:vMerge/>
                  <w:shd w:val="clear" w:color="auto" w:fill="auto"/>
                </w:tcPr>
                <w:p w14:paraId="13422C5E" w14:textId="77777777" w:rsidR="006348A6" w:rsidRDefault="006348A6">
                  <w:pPr>
                    <w:ind w:left="480" w:hanging="480"/>
                  </w:pPr>
                </w:p>
              </w:tc>
              <w:tc>
                <w:tcPr>
                  <w:tcW w:w="1690" w:type="dxa"/>
                  <w:shd w:val="clear" w:color="auto" w:fill="auto"/>
                  <w:vAlign w:val="center"/>
                </w:tcPr>
                <w:p w14:paraId="6CACD774" w14:textId="77777777" w:rsidR="006348A6" w:rsidRDefault="00F97660">
                  <w:pPr>
                    <w:ind w:left="480" w:hanging="480"/>
                  </w:pPr>
                  <w:r>
                    <w:t xml:space="preserve">15 </w:t>
                  </w:r>
                </w:p>
              </w:tc>
              <w:tc>
                <w:tcPr>
                  <w:tcW w:w="1690" w:type="dxa"/>
                  <w:shd w:val="clear" w:color="auto" w:fill="auto"/>
                  <w:vAlign w:val="center"/>
                </w:tcPr>
                <w:p w14:paraId="3DD27E05" w14:textId="77777777" w:rsidR="006348A6" w:rsidRDefault="00F97660">
                  <w:pPr>
                    <w:ind w:left="480" w:hanging="480"/>
                  </w:pPr>
                  <w:r>
                    <w:t>30</w:t>
                  </w:r>
                </w:p>
              </w:tc>
              <w:tc>
                <w:tcPr>
                  <w:tcW w:w="1692" w:type="dxa"/>
                  <w:shd w:val="clear" w:color="auto" w:fill="auto"/>
                  <w:vAlign w:val="center"/>
                </w:tcPr>
                <w:p w14:paraId="4F39497A" w14:textId="77777777" w:rsidR="006348A6" w:rsidRDefault="00F97660">
                  <w:pPr>
                    <w:ind w:left="480" w:hanging="480"/>
                  </w:pPr>
                  <w:r>
                    <w:t>60</w:t>
                  </w:r>
                </w:p>
              </w:tc>
            </w:tr>
            <w:tr w:rsidR="006348A6" w14:paraId="486FB1EF" w14:textId="77777777">
              <w:trPr>
                <w:trHeight w:val="252"/>
              </w:trPr>
              <w:tc>
                <w:tcPr>
                  <w:tcW w:w="1690" w:type="dxa"/>
                  <w:shd w:val="clear" w:color="auto" w:fill="auto"/>
                  <w:vAlign w:val="center"/>
                </w:tcPr>
                <w:p w14:paraId="0A6D4026" w14:textId="77777777" w:rsidR="006348A6" w:rsidRDefault="00F97660">
                  <w:pPr>
                    <w:ind w:left="480" w:hanging="480"/>
                  </w:pPr>
                  <w:r>
                    <w:t xml:space="preserve">15 </w:t>
                  </w:r>
                </w:p>
              </w:tc>
              <w:tc>
                <w:tcPr>
                  <w:tcW w:w="1690" w:type="dxa"/>
                  <w:shd w:val="clear" w:color="auto" w:fill="auto"/>
                </w:tcPr>
                <w:p w14:paraId="1C429DDD" w14:textId="77777777" w:rsidR="006348A6" w:rsidRDefault="00F97660">
                  <w:pPr>
                    <w:ind w:left="480" w:hanging="480"/>
                  </w:pPr>
                  <w:r>
                    <w:t>2</w:t>
                  </w:r>
                </w:p>
              </w:tc>
              <w:tc>
                <w:tcPr>
                  <w:tcW w:w="1690" w:type="dxa"/>
                  <w:shd w:val="clear" w:color="auto" w:fill="auto"/>
                </w:tcPr>
                <w:p w14:paraId="42AEF9A2" w14:textId="77777777" w:rsidR="006348A6" w:rsidRDefault="00F97660">
                  <w:pPr>
                    <w:ind w:left="480" w:hanging="480"/>
                  </w:pPr>
                  <w:r>
                    <w:t>2</w:t>
                  </w:r>
                </w:p>
              </w:tc>
              <w:tc>
                <w:tcPr>
                  <w:tcW w:w="1692" w:type="dxa"/>
                  <w:shd w:val="clear" w:color="auto" w:fill="auto"/>
                </w:tcPr>
                <w:p w14:paraId="4DAB873B" w14:textId="77777777" w:rsidR="006348A6" w:rsidRDefault="00F97660">
                  <w:pPr>
                    <w:ind w:left="480" w:hanging="480"/>
                  </w:pPr>
                  <w:r>
                    <w:t>2</w:t>
                  </w:r>
                </w:p>
              </w:tc>
            </w:tr>
            <w:tr w:rsidR="006348A6" w14:paraId="33907922" w14:textId="77777777">
              <w:trPr>
                <w:trHeight w:val="252"/>
              </w:trPr>
              <w:tc>
                <w:tcPr>
                  <w:tcW w:w="1690" w:type="dxa"/>
                  <w:shd w:val="clear" w:color="auto" w:fill="auto"/>
                  <w:vAlign w:val="center"/>
                </w:tcPr>
                <w:p w14:paraId="0009ECF4" w14:textId="77777777" w:rsidR="006348A6" w:rsidRDefault="00F97660">
                  <w:pPr>
                    <w:ind w:left="480" w:hanging="480"/>
                  </w:pPr>
                  <w:r>
                    <w:t xml:space="preserve">30 </w:t>
                  </w:r>
                </w:p>
              </w:tc>
              <w:tc>
                <w:tcPr>
                  <w:tcW w:w="1690" w:type="dxa"/>
                  <w:shd w:val="clear" w:color="auto" w:fill="auto"/>
                </w:tcPr>
                <w:p w14:paraId="17D3F8ED" w14:textId="77777777" w:rsidR="006348A6" w:rsidRDefault="00F97660">
                  <w:pPr>
                    <w:ind w:left="480" w:hanging="480"/>
                  </w:pPr>
                  <w:r>
                    <w:t>2</w:t>
                  </w:r>
                </w:p>
              </w:tc>
              <w:tc>
                <w:tcPr>
                  <w:tcW w:w="1690" w:type="dxa"/>
                  <w:shd w:val="clear" w:color="auto" w:fill="auto"/>
                </w:tcPr>
                <w:p w14:paraId="3A015CFD" w14:textId="77777777" w:rsidR="006348A6" w:rsidRDefault="00F97660">
                  <w:pPr>
                    <w:ind w:left="480" w:hanging="480"/>
                  </w:pPr>
                  <w:r>
                    <w:t>2</w:t>
                  </w:r>
                </w:p>
              </w:tc>
              <w:tc>
                <w:tcPr>
                  <w:tcW w:w="1692" w:type="dxa"/>
                  <w:shd w:val="clear" w:color="auto" w:fill="auto"/>
                </w:tcPr>
                <w:p w14:paraId="61592294" w14:textId="77777777" w:rsidR="006348A6" w:rsidRDefault="00F97660">
                  <w:pPr>
                    <w:ind w:left="480" w:hanging="480"/>
                  </w:pPr>
                  <w:r>
                    <w:t>2</w:t>
                  </w:r>
                </w:p>
              </w:tc>
            </w:tr>
            <w:tr w:rsidR="006348A6" w14:paraId="217C3620" w14:textId="77777777">
              <w:trPr>
                <w:trHeight w:val="252"/>
              </w:trPr>
              <w:tc>
                <w:tcPr>
                  <w:tcW w:w="1690" w:type="dxa"/>
                  <w:shd w:val="clear" w:color="auto" w:fill="auto"/>
                  <w:vAlign w:val="center"/>
                </w:tcPr>
                <w:p w14:paraId="4883E05F" w14:textId="77777777" w:rsidR="006348A6" w:rsidRDefault="00F97660">
                  <w:pPr>
                    <w:ind w:left="480" w:hanging="480"/>
                  </w:pPr>
                  <w:r>
                    <w:t xml:space="preserve">60 </w:t>
                  </w:r>
                </w:p>
              </w:tc>
              <w:tc>
                <w:tcPr>
                  <w:tcW w:w="1690" w:type="dxa"/>
                  <w:shd w:val="clear" w:color="auto" w:fill="auto"/>
                </w:tcPr>
                <w:p w14:paraId="0643803F" w14:textId="77777777" w:rsidR="006348A6" w:rsidRDefault="00F97660">
                  <w:pPr>
                    <w:ind w:left="480" w:hanging="480"/>
                  </w:pPr>
                  <w:r>
                    <w:t>3</w:t>
                  </w:r>
                </w:p>
              </w:tc>
              <w:tc>
                <w:tcPr>
                  <w:tcW w:w="1690" w:type="dxa"/>
                  <w:shd w:val="clear" w:color="auto" w:fill="auto"/>
                </w:tcPr>
                <w:p w14:paraId="669B9B4B" w14:textId="77777777" w:rsidR="006348A6" w:rsidRDefault="00F97660">
                  <w:pPr>
                    <w:ind w:left="480" w:hanging="480"/>
                  </w:pPr>
                  <w:r>
                    <w:t>2</w:t>
                  </w:r>
                </w:p>
              </w:tc>
              <w:tc>
                <w:tcPr>
                  <w:tcW w:w="1692" w:type="dxa"/>
                  <w:shd w:val="clear" w:color="auto" w:fill="auto"/>
                </w:tcPr>
                <w:p w14:paraId="7AA1851A" w14:textId="77777777" w:rsidR="006348A6" w:rsidRDefault="00F97660">
                  <w:pPr>
                    <w:ind w:left="480" w:hanging="480"/>
                  </w:pPr>
                  <w:r>
                    <w:t>2</w:t>
                  </w:r>
                </w:p>
              </w:tc>
            </w:tr>
            <w:tr w:rsidR="006348A6" w14:paraId="6584A056" w14:textId="77777777">
              <w:trPr>
                <w:trHeight w:val="252"/>
              </w:trPr>
              <w:tc>
                <w:tcPr>
                  <w:tcW w:w="1690" w:type="dxa"/>
                  <w:shd w:val="clear" w:color="auto" w:fill="auto"/>
                  <w:vAlign w:val="center"/>
                </w:tcPr>
                <w:p w14:paraId="353530E2" w14:textId="77777777" w:rsidR="006348A6" w:rsidRDefault="00F97660">
                  <w:pPr>
                    <w:ind w:left="480" w:hanging="480"/>
                  </w:pPr>
                  <w:r>
                    <w:t xml:space="preserve">120 </w:t>
                  </w:r>
                </w:p>
              </w:tc>
              <w:tc>
                <w:tcPr>
                  <w:tcW w:w="1690" w:type="dxa"/>
                  <w:shd w:val="clear" w:color="auto" w:fill="auto"/>
                </w:tcPr>
                <w:p w14:paraId="54A11DF9" w14:textId="77777777" w:rsidR="006348A6" w:rsidRDefault="00F97660">
                  <w:pPr>
                    <w:ind w:left="480" w:hanging="480"/>
                  </w:pPr>
                  <w:r>
                    <w:t>5</w:t>
                  </w:r>
                </w:p>
              </w:tc>
              <w:tc>
                <w:tcPr>
                  <w:tcW w:w="1690" w:type="dxa"/>
                  <w:shd w:val="clear" w:color="auto" w:fill="auto"/>
                </w:tcPr>
                <w:p w14:paraId="4407CB6C" w14:textId="77777777" w:rsidR="006348A6" w:rsidRDefault="00F97660">
                  <w:pPr>
                    <w:ind w:left="480" w:hanging="480"/>
                  </w:pPr>
                  <w:r>
                    <w:t>3</w:t>
                  </w:r>
                </w:p>
              </w:tc>
              <w:tc>
                <w:tcPr>
                  <w:tcW w:w="1692" w:type="dxa"/>
                  <w:shd w:val="clear" w:color="auto" w:fill="auto"/>
                </w:tcPr>
                <w:p w14:paraId="7A13D2A3" w14:textId="77777777" w:rsidR="006348A6" w:rsidRDefault="00F97660">
                  <w:pPr>
                    <w:ind w:left="480" w:hanging="480"/>
                  </w:pPr>
                  <w:r>
                    <w:t>3</w:t>
                  </w:r>
                </w:p>
              </w:tc>
            </w:tr>
          </w:tbl>
          <w:p w14:paraId="2C07FD74" w14:textId="77777777" w:rsidR="006348A6" w:rsidRDefault="006348A6">
            <w:pPr>
              <w:spacing w:after="120"/>
              <w:jc w:val="both"/>
              <w:rPr>
                <w:color w:val="000000"/>
              </w:rPr>
            </w:pPr>
          </w:p>
        </w:tc>
      </w:tr>
      <w:tr w:rsidR="006348A6" w14:paraId="3C267C39" w14:textId="77777777">
        <w:trPr>
          <w:trHeight w:val="468"/>
        </w:trPr>
        <w:tc>
          <w:tcPr>
            <w:tcW w:w="1544" w:type="dxa"/>
          </w:tcPr>
          <w:p w14:paraId="28B75421" w14:textId="77777777" w:rsidR="006348A6" w:rsidRDefault="00FE441C">
            <w:pPr>
              <w:spacing w:before="120" w:after="120"/>
              <w:rPr>
                <w:b/>
                <w:bCs/>
                <w:color w:val="0000FF"/>
                <w:u w:val="single"/>
              </w:rPr>
            </w:pPr>
            <w:hyperlink r:id="rId19" w:history="1">
              <w:r w:rsidR="00F97660">
                <w:rPr>
                  <w:rStyle w:val="Hyperlink"/>
                  <w:b/>
                  <w:bCs/>
                </w:rPr>
                <w:t>R4-2200684</w:t>
              </w:r>
            </w:hyperlink>
          </w:p>
        </w:tc>
        <w:tc>
          <w:tcPr>
            <w:tcW w:w="1458" w:type="dxa"/>
          </w:tcPr>
          <w:p w14:paraId="1C234C9C" w14:textId="77777777" w:rsidR="006348A6" w:rsidRDefault="00F97660">
            <w:pPr>
              <w:spacing w:before="120" w:after="120"/>
            </w:pPr>
            <w:r>
              <w:t>Xiaomi</w:t>
            </w:r>
          </w:p>
        </w:tc>
        <w:tc>
          <w:tcPr>
            <w:tcW w:w="6742" w:type="dxa"/>
          </w:tcPr>
          <w:p w14:paraId="113EAF40" w14:textId="77777777" w:rsidR="006348A6" w:rsidRDefault="00F97660">
            <w:pPr>
              <w:rPr>
                <w:bCs/>
              </w:rPr>
            </w:pPr>
            <w:r>
              <w:rPr>
                <w:bCs/>
              </w:rPr>
              <w:t xml:space="preserve">Proposal </w:t>
            </w:r>
            <w:r>
              <w:rPr>
                <w:bCs/>
              </w:rPr>
              <w:fldChar w:fldCharType="begin"/>
            </w:r>
            <w:r>
              <w:rPr>
                <w:bCs/>
              </w:rPr>
              <w:instrText xml:space="preserve"> SEQ Proposal \* ARABIC </w:instrText>
            </w:r>
            <w:r>
              <w:rPr>
                <w:bCs/>
              </w:rPr>
              <w:fldChar w:fldCharType="separate"/>
            </w:r>
            <w:r>
              <w:rPr>
                <w:bCs/>
              </w:rPr>
              <w:t>1</w:t>
            </w:r>
            <w:r>
              <w:rPr>
                <w:bCs/>
              </w:rPr>
              <w:fldChar w:fldCharType="end"/>
            </w:r>
            <w:r>
              <w:rPr>
                <w:bCs/>
              </w:rPr>
              <w:t>: RAN4 to define a generic requirement regardless of SRS resource configuration.</w:t>
            </w:r>
          </w:p>
          <w:p w14:paraId="2CD5F508" w14:textId="77777777" w:rsidR="006348A6" w:rsidRDefault="00F97660">
            <w:pPr>
              <w:spacing w:before="240"/>
              <w:rPr>
                <w:bCs/>
              </w:rPr>
            </w:pPr>
            <w:r>
              <w:rPr>
                <w:bCs/>
              </w:rPr>
              <w:t xml:space="preserve">Proposal </w:t>
            </w:r>
            <w:r>
              <w:rPr>
                <w:bCs/>
              </w:rPr>
              <w:fldChar w:fldCharType="begin"/>
            </w:r>
            <w:r>
              <w:rPr>
                <w:bCs/>
              </w:rPr>
              <w:instrText xml:space="preserve"> SEQ Proposal \* ARABIC </w:instrText>
            </w:r>
            <w:r>
              <w:rPr>
                <w:bCs/>
              </w:rPr>
              <w:fldChar w:fldCharType="separate"/>
            </w:r>
            <w:r>
              <w:rPr>
                <w:bCs/>
              </w:rPr>
              <w:t>2</w:t>
            </w:r>
            <w:r>
              <w:rPr>
                <w:bCs/>
              </w:rPr>
              <w:fldChar w:fldCharType="end"/>
            </w:r>
            <w:r>
              <w:rPr>
                <w:bCs/>
              </w:rPr>
              <w:t>: The interruption requirement for SRS antenna port switching is defined based on slot level.</w:t>
            </w:r>
          </w:p>
          <w:p w14:paraId="2725F206" w14:textId="77777777" w:rsidR="006348A6" w:rsidRDefault="00F97660">
            <w:pPr>
              <w:pStyle w:val="Caption"/>
              <w:spacing w:before="240" w:after="240"/>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3</w:t>
            </w:r>
            <w:r>
              <w:rPr>
                <w:b w:val="0"/>
                <w:bCs/>
              </w:rPr>
              <w:fldChar w:fldCharType="end"/>
            </w:r>
            <w:r>
              <w:rPr>
                <w:b w:val="0"/>
                <w:bCs/>
              </w:rPr>
              <w:t>:</w:t>
            </w:r>
            <w:r>
              <w:rPr>
                <w:rFonts w:eastAsia="Times New Roman"/>
                <w:b w:val="0"/>
                <w:bCs/>
                <w:lang w:val="en-US" w:eastAsia="zh-CN"/>
              </w:rPr>
              <w:t xml:space="preserve"> The interruption requirement of SRS antenna port switching is defined as 2 slots for scenario 1 for both sync and async cases</w:t>
            </w:r>
            <w:r>
              <w:rPr>
                <w:rFonts w:eastAsiaTheme="minorEastAsia"/>
                <w:b w:val="0"/>
                <w:bCs/>
                <w:lang w:val="en-US" w:eastAsia="zh-CN"/>
              </w:rPr>
              <w:t>.</w:t>
            </w:r>
          </w:p>
          <w:p w14:paraId="75C299E8" w14:textId="77777777" w:rsidR="006348A6" w:rsidRDefault="00F97660">
            <w:pPr>
              <w:pStyle w:val="Caption"/>
              <w:spacing w:before="240" w:after="240"/>
              <w:rPr>
                <w:rFonts w:eastAsia="Times New Roman"/>
                <w:b w:val="0"/>
                <w:bCs/>
                <w:lang w:val="en-US" w:eastAsia="zh-CN"/>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w:t>
            </w:r>
            <w:r>
              <w:rPr>
                <w:b w:val="0"/>
                <w:bCs/>
              </w:rPr>
              <w:fldChar w:fldCharType="end"/>
            </w:r>
            <w:r>
              <w:rPr>
                <w:b w:val="0"/>
                <w:bCs/>
              </w:rPr>
              <w:t>:</w:t>
            </w:r>
            <w:r>
              <w:rPr>
                <w:rFonts w:eastAsia="Times New Roman"/>
                <w:b w:val="0"/>
                <w:bCs/>
                <w:lang w:val="en-US" w:eastAsia="zh-CN"/>
              </w:rPr>
              <w:t xml:space="preserve"> The interruption requirement of SRS antenna port switching for both sync and async cases is defined as: </w:t>
            </w:r>
          </w:p>
          <w:tbl>
            <w:tblPr>
              <w:tblStyle w:val="TableGrid"/>
              <w:tblW w:w="0" w:type="auto"/>
              <w:jc w:val="center"/>
              <w:tblLook w:val="04A0" w:firstRow="1" w:lastRow="0" w:firstColumn="1" w:lastColumn="0" w:noHBand="0" w:noVBand="1"/>
            </w:tblPr>
            <w:tblGrid>
              <w:gridCol w:w="1495"/>
              <w:gridCol w:w="744"/>
              <w:gridCol w:w="742"/>
              <w:gridCol w:w="742"/>
            </w:tblGrid>
            <w:tr w:rsidR="006348A6" w14:paraId="2EFAA956" w14:textId="77777777">
              <w:trPr>
                <w:jc w:val="center"/>
              </w:trPr>
              <w:tc>
                <w:tcPr>
                  <w:tcW w:w="0" w:type="auto"/>
                  <w:vMerge w:val="restart"/>
                  <w:vAlign w:val="center"/>
                </w:tcPr>
                <w:p w14:paraId="45974F4B" w14:textId="77777777" w:rsidR="006348A6" w:rsidRDefault="00F97660">
                  <w:pPr>
                    <w:jc w:val="center"/>
                    <w:rPr>
                      <w:rFonts w:eastAsiaTheme="minorEastAsia"/>
                      <w:bCs/>
                    </w:rPr>
                  </w:pPr>
                  <w:r>
                    <w:rPr>
                      <w:rFonts w:eastAsiaTheme="minorEastAsia"/>
                      <w:bCs/>
                    </w:rPr>
                    <w:t>Victim CC SCS</w:t>
                  </w:r>
                </w:p>
                <w:p w14:paraId="58C9CD61" w14:textId="77777777" w:rsidR="006348A6" w:rsidRDefault="00F97660">
                  <w:pPr>
                    <w:jc w:val="center"/>
                    <w:rPr>
                      <w:rFonts w:eastAsiaTheme="minorEastAsia"/>
                      <w:bCs/>
                    </w:rPr>
                  </w:pPr>
                  <w:r>
                    <w:rPr>
                      <w:rFonts w:eastAsiaTheme="minorEastAsia"/>
                      <w:bCs/>
                    </w:rPr>
                    <w:t>(kHz)</w:t>
                  </w:r>
                </w:p>
              </w:tc>
              <w:tc>
                <w:tcPr>
                  <w:tcW w:w="0" w:type="auto"/>
                  <w:gridSpan w:val="3"/>
                  <w:vAlign w:val="center"/>
                </w:tcPr>
                <w:p w14:paraId="50D8F9F9" w14:textId="77777777" w:rsidR="006348A6" w:rsidRDefault="00F97660">
                  <w:pPr>
                    <w:jc w:val="center"/>
                    <w:rPr>
                      <w:rFonts w:eastAsiaTheme="minorEastAsia"/>
                      <w:bCs/>
                    </w:rPr>
                  </w:pPr>
                  <w:r>
                    <w:rPr>
                      <w:rFonts w:eastAsiaTheme="minorEastAsia"/>
                      <w:bCs/>
                    </w:rPr>
                    <w:t>Interruption length (slot)</w:t>
                  </w:r>
                </w:p>
              </w:tc>
            </w:tr>
            <w:tr w:rsidR="006348A6" w14:paraId="231BB342" w14:textId="77777777">
              <w:trPr>
                <w:jc w:val="center"/>
              </w:trPr>
              <w:tc>
                <w:tcPr>
                  <w:tcW w:w="0" w:type="auto"/>
                  <w:vMerge/>
                  <w:vAlign w:val="center"/>
                </w:tcPr>
                <w:p w14:paraId="613F26F3" w14:textId="77777777" w:rsidR="006348A6" w:rsidRDefault="006348A6">
                  <w:pPr>
                    <w:jc w:val="center"/>
                    <w:rPr>
                      <w:rFonts w:eastAsiaTheme="minorEastAsia"/>
                      <w:bCs/>
                    </w:rPr>
                  </w:pPr>
                </w:p>
              </w:tc>
              <w:tc>
                <w:tcPr>
                  <w:tcW w:w="0" w:type="auto"/>
                  <w:gridSpan w:val="3"/>
                  <w:vAlign w:val="center"/>
                </w:tcPr>
                <w:p w14:paraId="4EC628E5" w14:textId="77777777" w:rsidR="006348A6" w:rsidRDefault="00F97660">
                  <w:pPr>
                    <w:jc w:val="center"/>
                    <w:rPr>
                      <w:rFonts w:eastAsiaTheme="minorEastAsia"/>
                      <w:bCs/>
                    </w:rPr>
                  </w:pPr>
                  <w:r>
                    <w:rPr>
                      <w:rFonts w:eastAsiaTheme="minorEastAsia"/>
                      <w:bCs/>
                    </w:rPr>
                    <w:t>Aggressor CC SCS(kHz)</w:t>
                  </w:r>
                </w:p>
              </w:tc>
            </w:tr>
            <w:tr w:rsidR="006348A6" w14:paraId="461D5C21" w14:textId="77777777">
              <w:trPr>
                <w:jc w:val="center"/>
              </w:trPr>
              <w:tc>
                <w:tcPr>
                  <w:tcW w:w="0" w:type="auto"/>
                  <w:vMerge/>
                  <w:vAlign w:val="center"/>
                </w:tcPr>
                <w:p w14:paraId="78B8AB30" w14:textId="77777777" w:rsidR="006348A6" w:rsidRDefault="006348A6">
                  <w:pPr>
                    <w:jc w:val="center"/>
                    <w:rPr>
                      <w:rFonts w:eastAsiaTheme="minorEastAsia"/>
                      <w:bCs/>
                    </w:rPr>
                  </w:pPr>
                </w:p>
              </w:tc>
              <w:tc>
                <w:tcPr>
                  <w:tcW w:w="0" w:type="auto"/>
                  <w:vAlign w:val="center"/>
                </w:tcPr>
                <w:p w14:paraId="5F8C43D3" w14:textId="77777777" w:rsidR="006348A6" w:rsidRDefault="00F97660">
                  <w:pPr>
                    <w:jc w:val="center"/>
                    <w:rPr>
                      <w:rFonts w:eastAsiaTheme="minorEastAsia"/>
                      <w:bCs/>
                    </w:rPr>
                  </w:pPr>
                  <w:r>
                    <w:rPr>
                      <w:rFonts w:eastAsiaTheme="minorEastAsia"/>
                      <w:bCs/>
                    </w:rPr>
                    <w:t>15</w:t>
                  </w:r>
                </w:p>
              </w:tc>
              <w:tc>
                <w:tcPr>
                  <w:tcW w:w="0" w:type="auto"/>
                  <w:vAlign w:val="center"/>
                </w:tcPr>
                <w:p w14:paraId="2312EB5E" w14:textId="77777777" w:rsidR="006348A6" w:rsidRDefault="00F97660">
                  <w:pPr>
                    <w:jc w:val="center"/>
                    <w:rPr>
                      <w:rFonts w:eastAsiaTheme="minorEastAsia"/>
                      <w:bCs/>
                    </w:rPr>
                  </w:pPr>
                  <w:r>
                    <w:rPr>
                      <w:rFonts w:eastAsiaTheme="minorEastAsia"/>
                      <w:bCs/>
                    </w:rPr>
                    <w:t>30</w:t>
                  </w:r>
                </w:p>
              </w:tc>
              <w:tc>
                <w:tcPr>
                  <w:tcW w:w="0" w:type="auto"/>
                  <w:vAlign w:val="center"/>
                </w:tcPr>
                <w:p w14:paraId="27DC3656" w14:textId="77777777" w:rsidR="006348A6" w:rsidRDefault="00F97660">
                  <w:pPr>
                    <w:jc w:val="center"/>
                    <w:rPr>
                      <w:rFonts w:eastAsiaTheme="minorEastAsia"/>
                      <w:bCs/>
                    </w:rPr>
                  </w:pPr>
                  <w:r>
                    <w:rPr>
                      <w:rFonts w:eastAsiaTheme="minorEastAsia"/>
                      <w:bCs/>
                    </w:rPr>
                    <w:t>60</w:t>
                  </w:r>
                </w:p>
              </w:tc>
            </w:tr>
            <w:tr w:rsidR="006348A6" w14:paraId="7693A5E5" w14:textId="77777777">
              <w:trPr>
                <w:jc w:val="center"/>
              </w:trPr>
              <w:tc>
                <w:tcPr>
                  <w:tcW w:w="0" w:type="auto"/>
                  <w:vAlign w:val="center"/>
                </w:tcPr>
                <w:p w14:paraId="6F64447D" w14:textId="77777777" w:rsidR="006348A6" w:rsidRDefault="00F97660">
                  <w:pPr>
                    <w:jc w:val="center"/>
                    <w:rPr>
                      <w:rFonts w:eastAsiaTheme="minorEastAsia"/>
                      <w:bCs/>
                    </w:rPr>
                  </w:pPr>
                  <w:r>
                    <w:rPr>
                      <w:rFonts w:eastAsiaTheme="minorEastAsia"/>
                      <w:bCs/>
                    </w:rPr>
                    <w:t>15</w:t>
                  </w:r>
                </w:p>
              </w:tc>
              <w:tc>
                <w:tcPr>
                  <w:tcW w:w="0" w:type="auto"/>
                  <w:vAlign w:val="center"/>
                </w:tcPr>
                <w:p w14:paraId="74A45BD4" w14:textId="77777777" w:rsidR="006348A6" w:rsidRDefault="00F97660">
                  <w:pPr>
                    <w:jc w:val="center"/>
                    <w:rPr>
                      <w:rFonts w:eastAsiaTheme="minorEastAsia"/>
                      <w:bCs/>
                    </w:rPr>
                  </w:pPr>
                  <w:r>
                    <w:rPr>
                      <w:rFonts w:eastAsiaTheme="minorEastAsia"/>
                      <w:bCs/>
                    </w:rPr>
                    <w:t>2</w:t>
                  </w:r>
                </w:p>
              </w:tc>
              <w:tc>
                <w:tcPr>
                  <w:tcW w:w="0" w:type="auto"/>
                  <w:vAlign w:val="center"/>
                </w:tcPr>
                <w:p w14:paraId="6063CDEC" w14:textId="77777777" w:rsidR="006348A6" w:rsidRDefault="00F97660">
                  <w:pPr>
                    <w:jc w:val="center"/>
                    <w:rPr>
                      <w:rFonts w:eastAsiaTheme="minorEastAsia"/>
                      <w:bCs/>
                    </w:rPr>
                  </w:pPr>
                  <w:r>
                    <w:rPr>
                      <w:rFonts w:eastAsiaTheme="minorEastAsia"/>
                      <w:bCs/>
                    </w:rPr>
                    <w:t>2</w:t>
                  </w:r>
                </w:p>
              </w:tc>
              <w:tc>
                <w:tcPr>
                  <w:tcW w:w="0" w:type="auto"/>
                  <w:vAlign w:val="center"/>
                </w:tcPr>
                <w:p w14:paraId="6FDFC4F4" w14:textId="77777777" w:rsidR="006348A6" w:rsidRDefault="00F97660">
                  <w:pPr>
                    <w:jc w:val="center"/>
                    <w:rPr>
                      <w:rFonts w:eastAsiaTheme="minorEastAsia"/>
                      <w:bCs/>
                    </w:rPr>
                  </w:pPr>
                  <w:r>
                    <w:rPr>
                      <w:rFonts w:eastAsiaTheme="minorEastAsia"/>
                      <w:bCs/>
                    </w:rPr>
                    <w:t>2</w:t>
                  </w:r>
                </w:p>
              </w:tc>
            </w:tr>
            <w:tr w:rsidR="006348A6" w14:paraId="0F1BDF8F" w14:textId="77777777">
              <w:trPr>
                <w:jc w:val="center"/>
              </w:trPr>
              <w:tc>
                <w:tcPr>
                  <w:tcW w:w="0" w:type="auto"/>
                  <w:vAlign w:val="center"/>
                </w:tcPr>
                <w:p w14:paraId="195039B4" w14:textId="77777777" w:rsidR="006348A6" w:rsidRDefault="00F97660">
                  <w:pPr>
                    <w:jc w:val="center"/>
                    <w:rPr>
                      <w:rFonts w:eastAsiaTheme="minorEastAsia"/>
                      <w:bCs/>
                    </w:rPr>
                  </w:pPr>
                  <w:r>
                    <w:rPr>
                      <w:rFonts w:eastAsiaTheme="minorEastAsia"/>
                      <w:bCs/>
                    </w:rPr>
                    <w:t>30</w:t>
                  </w:r>
                </w:p>
              </w:tc>
              <w:tc>
                <w:tcPr>
                  <w:tcW w:w="0" w:type="auto"/>
                  <w:vAlign w:val="center"/>
                </w:tcPr>
                <w:p w14:paraId="35C27D71" w14:textId="77777777" w:rsidR="006348A6" w:rsidRDefault="00F97660">
                  <w:pPr>
                    <w:jc w:val="center"/>
                    <w:rPr>
                      <w:rFonts w:eastAsiaTheme="minorEastAsia"/>
                      <w:bCs/>
                    </w:rPr>
                  </w:pPr>
                  <w:r>
                    <w:rPr>
                      <w:rFonts w:eastAsiaTheme="minorEastAsia"/>
                      <w:bCs/>
                    </w:rPr>
                    <w:t>2</w:t>
                  </w:r>
                </w:p>
              </w:tc>
              <w:tc>
                <w:tcPr>
                  <w:tcW w:w="0" w:type="auto"/>
                  <w:vAlign w:val="center"/>
                </w:tcPr>
                <w:p w14:paraId="015323BC" w14:textId="77777777" w:rsidR="006348A6" w:rsidRDefault="00F97660">
                  <w:pPr>
                    <w:jc w:val="center"/>
                    <w:rPr>
                      <w:rFonts w:eastAsiaTheme="minorEastAsia"/>
                      <w:bCs/>
                    </w:rPr>
                  </w:pPr>
                  <w:r>
                    <w:rPr>
                      <w:rFonts w:eastAsiaTheme="minorEastAsia"/>
                      <w:bCs/>
                    </w:rPr>
                    <w:t>2</w:t>
                  </w:r>
                </w:p>
              </w:tc>
              <w:tc>
                <w:tcPr>
                  <w:tcW w:w="0" w:type="auto"/>
                  <w:vAlign w:val="center"/>
                </w:tcPr>
                <w:p w14:paraId="6D8E81F1" w14:textId="77777777" w:rsidR="006348A6" w:rsidRDefault="00F97660">
                  <w:pPr>
                    <w:jc w:val="center"/>
                    <w:rPr>
                      <w:rFonts w:eastAsiaTheme="minorEastAsia"/>
                      <w:bCs/>
                    </w:rPr>
                  </w:pPr>
                  <w:r>
                    <w:rPr>
                      <w:rFonts w:eastAsiaTheme="minorEastAsia"/>
                      <w:bCs/>
                    </w:rPr>
                    <w:t>2</w:t>
                  </w:r>
                </w:p>
              </w:tc>
            </w:tr>
            <w:tr w:rsidR="006348A6" w14:paraId="2A578578" w14:textId="77777777">
              <w:trPr>
                <w:jc w:val="center"/>
              </w:trPr>
              <w:tc>
                <w:tcPr>
                  <w:tcW w:w="0" w:type="auto"/>
                  <w:vAlign w:val="center"/>
                </w:tcPr>
                <w:p w14:paraId="3B5C2A45" w14:textId="77777777" w:rsidR="006348A6" w:rsidRDefault="00F97660">
                  <w:pPr>
                    <w:jc w:val="center"/>
                    <w:rPr>
                      <w:rFonts w:eastAsiaTheme="minorEastAsia"/>
                      <w:bCs/>
                    </w:rPr>
                  </w:pPr>
                  <w:r>
                    <w:rPr>
                      <w:rFonts w:eastAsiaTheme="minorEastAsia"/>
                      <w:bCs/>
                    </w:rPr>
                    <w:t>60</w:t>
                  </w:r>
                </w:p>
              </w:tc>
              <w:tc>
                <w:tcPr>
                  <w:tcW w:w="0" w:type="auto"/>
                  <w:vAlign w:val="center"/>
                </w:tcPr>
                <w:p w14:paraId="59CE712E" w14:textId="77777777" w:rsidR="006348A6" w:rsidRDefault="00F97660">
                  <w:pPr>
                    <w:jc w:val="center"/>
                    <w:rPr>
                      <w:rFonts w:eastAsiaTheme="minorEastAsia"/>
                      <w:bCs/>
                    </w:rPr>
                  </w:pPr>
                  <w:r>
                    <w:rPr>
                      <w:rFonts w:eastAsiaTheme="minorEastAsia"/>
                      <w:bCs/>
                    </w:rPr>
                    <w:t>3</w:t>
                  </w:r>
                </w:p>
              </w:tc>
              <w:tc>
                <w:tcPr>
                  <w:tcW w:w="0" w:type="auto"/>
                  <w:vAlign w:val="center"/>
                </w:tcPr>
                <w:p w14:paraId="5FD8E2ED" w14:textId="77777777" w:rsidR="006348A6" w:rsidRDefault="00F97660">
                  <w:pPr>
                    <w:jc w:val="center"/>
                    <w:rPr>
                      <w:rFonts w:eastAsiaTheme="minorEastAsia"/>
                      <w:bCs/>
                    </w:rPr>
                  </w:pPr>
                  <w:r>
                    <w:rPr>
                      <w:rFonts w:eastAsiaTheme="minorEastAsia"/>
                      <w:bCs/>
                    </w:rPr>
                    <w:t>2</w:t>
                  </w:r>
                </w:p>
              </w:tc>
              <w:tc>
                <w:tcPr>
                  <w:tcW w:w="0" w:type="auto"/>
                  <w:vAlign w:val="center"/>
                </w:tcPr>
                <w:p w14:paraId="1E86898C" w14:textId="77777777" w:rsidR="006348A6" w:rsidRDefault="00F97660">
                  <w:pPr>
                    <w:jc w:val="center"/>
                    <w:rPr>
                      <w:rFonts w:eastAsiaTheme="minorEastAsia"/>
                      <w:bCs/>
                    </w:rPr>
                  </w:pPr>
                  <w:r>
                    <w:rPr>
                      <w:rFonts w:eastAsiaTheme="minorEastAsia"/>
                      <w:bCs/>
                    </w:rPr>
                    <w:t>2</w:t>
                  </w:r>
                </w:p>
              </w:tc>
            </w:tr>
            <w:tr w:rsidR="006348A6" w14:paraId="626A8CDF" w14:textId="77777777">
              <w:trPr>
                <w:jc w:val="center"/>
              </w:trPr>
              <w:tc>
                <w:tcPr>
                  <w:tcW w:w="0" w:type="auto"/>
                  <w:vAlign w:val="center"/>
                </w:tcPr>
                <w:p w14:paraId="7AA81C9D" w14:textId="77777777" w:rsidR="006348A6" w:rsidRDefault="00F97660">
                  <w:pPr>
                    <w:jc w:val="center"/>
                    <w:rPr>
                      <w:rFonts w:eastAsiaTheme="minorEastAsia"/>
                      <w:bCs/>
                    </w:rPr>
                  </w:pPr>
                  <w:r>
                    <w:rPr>
                      <w:rFonts w:eastAsiaTheme="minorEastAsia"/>
                      <w:bCs/>
                    </w:rPr>
                    <w:t>120</w:t>
                  </w:r>
                </w:p>
              </w:tc>
              <w:tc>
                <w:tcPr>
                  <w:tcW w:w="0" w:type="auto"/>
                  <w:vAlign w:val="center"/>
                </w:tcPr>
                <w:p w14:paraId="1E5EB2F1" w14:textId="77777777" w:rsidR="006348A6" w:rsidRDefault="00F97660">
                  <w:pPr>
                    <w:jc w:val="center"/>
                    <w:rPr>
                      <w:rFonts w:eastAsiaTheme="minorEastAsia"/>
                      <w:bCs/>
                    </w:rPr>
                  </w:pPr>
                  <w:r>
                    <w:rPr>
                      <w:rFonts w:eastAsiaTheme="minorEastAsia"/>
                      <w:bCs/>
                    </w:rPr>
                    <w:t>5</w:t>
                  </w:r>
                </w:p>
              </w:tc>
              <w:tc>
                <w:tcPr>
                  <w:tcW w:w="0" w:type="auto"/>
                  <w:vAlign w:val="center"/>
                </w:tcPr>
                <w:p w14:paraId="32037D6D" w14:textId="77777777" w:rsidR="006348A6" w:rsidRDefault="00F97660">
                  <w:pPr>
                    <w:jc w:val="center"/>
                    <w:rPr>
                      <w:rFonts w:eastAsiaTheme="minorEastAsia"/>
                      <w:bCs/>
                    </w:rPr>
                  </w:pPr>
                  <w:r>
                    <w:rPr>
                      <w:rFonts w:eastAsiaTheme="minorEastAsia"/>
                      <w:bCs/>
                    </w:rPr>
                    <w:t>3</w:t>
                  </w:r>
                </w:p>
              </w:tc>
              <w:tc>
                <w:tcPr>
                  <w:tcW w:w="0" w:type="auto"/>
                  <w:vAlign w:val="center"/>
                </w:tcPr>
                <w:p w14:paraId="4AEF8913" w14:textId="77777777" w:rsidR="006348A6" w:rsidRDefault="00F97660">
                  <w:pPr>
                    <w:jc w:val="center"/>
                    <w:rPr>
                      <w:rFonts w:eastAsiaTheme="minorEastAsia"/>
                      <w:bCs/>
                    </w:rPr>
                  </w:pPr>
                  <w:r>
                    <w:rPr>
                      <w:rFonts w:eastAsiaTheme="minorEastAsia"/>
                      <w:bCs/>
                    </w:rPr>
                    <w:t>3</w:t>
                  </w:r>
                </w:p>
              </w:tc>
            </w:tr>
          </w:tbl>
          <w:p w14:paraId="2CAB213A" w14:textId="77777777" w:rsidR="006348A6" w:rsidRDefault="006348A6">
            <w:pPr>
              <w:overflowPunct/>
              <w:autoSpaceDE/>
              <w:autoSpaceDN/>
              <w:adjustRightInd/>
              <w:jc w:val="both"/>
              <w:textAlignment w:val="auto"/>
              <w:rPr>
                <w:bCs/>
                <w:lang w:val="en-US"/>
              </w:rPr>
            </w:pPr>
          </w:p>
        </w:tc>
      </w:tr>
      <w:tr w:rsidR="006348A6" w14:paraId="43E41E4F" w14:textId="77777777">
        <w:trPr>
          <w:trHeight w:val="468"/>
        </w:trPr>
        <w:tc>
          <w:tcPr>
            <w:tcW w:w="1544" w:type="dxa"/>
          </w:tcPr>
          <w:p w14:paraId="2B785B7E" w14:textId="77777777" w:rsidR="006348A6" w:rsidRDefault="00FE441C">
            <w:pPr>
              <w:spacing w:before="120" w:after="120"/>
              <w:rPr>
                <w:b/>
                <w:bCs/>
                <w:color w:val="0000FF"/>
                <w:u w:val="single"/>
              </w:rPr>
            </w:pPr>
            <w:hyperlink r:id="rId20" w:history="1">
              <w:r w:rsidR="00F97660">
                <w:rPr>
                  <w:rStyle w:val="Hyperlink"/>
                  <w:b/>
                  <w:bCs/>
                </w:rPr>
                <w:t>R4-2200739</w:t>
              </w:r>
            </w:hyperlink>
          </w:p>
        </w:tc>
        <w:tc>
          <w:tcPr>
            <w:tcW w:w="1458" w:type="dxa"/>
          </w:tcPr>
          <w:p w14:paraId="435AC0DF" w14:textId="77777777" w:rsidR="006348A6" w:rsidRDefault="00F97660">
            <w:pPr>
              <w:spacing w:before="120" w:after="120"/>
            </w:pPr>
            <w:r>
              <w:t>ZTE Corporation</w:t>
            </w:r>
          </w:p>
        </w:tc>
        <w:tc>
          <w:tcPr>
            <w:tcW w:w="6742" w:type="dxa"/>
          </w:tcPr>
          <w:p w14:paraId="0BA60B86" w14:textId="77777777" w:rsidR="006348A6" w:rsidRDefault="00F97660">
            <w:pPr>
              <w:pStyle w:val="ListParagraph"/>
              <w:spacing w:after="120"/>
              <w:ind w:firstLineChars="0" w:firstLine="0"/>
              <w:jc w:val="both"/>
              <w:rPr>
                <w:lang w:eastAsia="zh-CN"/>
              </w:rPr>
            </w:pPr>
            <w:r>
              <w:rPr>
                <w:rFonts w:eastAsia="SimSun"/>
                <w:lang w:val="en-US" w:eastAsia="zh-CN"/>
              </w:rPr>
              <w:t xml:space="preserve">Proposal 1: Take option 1: </w:t>
            </w:r>
            <w:r>
              <w:rPr>
                <w:lang w:eastAsia="zh-CN"/>
              </w:rPr>
              <w:t>RAN4 doesn’t define the rules to avoid collisions except what has been defined in RAN1 and NR measurement.</w:t>
            </w:r>
          </w:p>
          <w:p w14:paraId="7C14C55B" w14:textId="77777777" w:rsidR="006348A6" w:rsidRDefault="00F97660">
            <w:pPr>
              <w:spacing w:after="120"/>
              <w:rPr>
                <w:b/>
                <w:bCs/>
                <w:lang w:eastAsia="zh-CN"/>
              </w:rPr>
            </w:pPr>
            <w:r>
              <w:rPr>
                <w:lang w:val="en-US" w:eastAsia="zh-CN"/>
              </w:rPr>
              <w:t>Proposal 2: Interruption requirement of  SRS antenna port switching is defined based on slot level.</w:t>
            </w:r>
          </w:p>
        </w:tc>
      </w:tr>
      <w:tr w:rsidR="006348A6" w14:paraId="28BF81B8" w14:textId="77777777">
        <w:trPr>
          <w:trHeight w:val="468"/>
        </w:trPr>
        <w:tc>
          <w:tcPr>
            <w:tcW w:w="1544" w:type="dxa"/>
          </w:tcPr>
          <w:p w14:paraId="216B860E" w14:textId="77777777" w:rsidR="006348A6" w:rsidRDefault="00FE441C">
            <w:pPr>
              <w:spacing w:before="120" w:after="120"/>
              <w:rPr>
                <w:b/>
                <w:bCs/>
                <w:color w:val="0000FF"/>
                <w:u w:val="single"/>
              </w:rPr>
            </w:pPr>
            <w:hyperlink r:id="rId21" w:history="1">
              <w:r w:rsidR="00F97660">
                <w:rPr>
                  <w:rStyle w:val="Hyperlink"/>
                  <w:b/>
                  <w:bCs/>
                </w:rPr>
                <w:t>R4-2200895</w:t>
              </w:r>
            </w:hyperlink>
          </w:p>
        </w:tc>
        <w:tc>
          <w:tcPr>
            <w:tcW w:w="1458" w:type="dxa"/>
          </w:tcPr>
          <w:p w14:paraId="35029A42" w14:textId="77777777" w:rsidR="006348A6" w:rsidRDefault="00F97660">
            <w:pPr>
              <w:spacing w:before="120" w:after="120"/>
            </w:pPr>
            <w:r>
              <w:t>Nokia, Nokia Shanghai Bell</w:t>
            </w:r>
          </w:p>
        </w:tc>
        <w:tc>
          <w:tcPr>
            <w:tcW w:w="6742" w:type="dxa"/>
          </w:tcPr>
          <w:p w14:paraId="3FE4A148" w14:textId="77777777" w:rsidR="006348A6" w:rsidRDefault="00F97660">
            <w:pPr>
              <w:spacing w:after="120"/>
              <w:jc w:val="both"/>
              <w:rPr>
                <w:lang w:eastAsia="zh-CN"/>
              </w:rPr>
            </w:pPr>
            <w:r>
              <w:rPr>
                <w:lang w:eastAsia="zh-CN"/>
              </w:rPr>
              <w:t xml:space="preserve">Proposal 1: For synchronous scenarios, when X=1 SRS symbol is configured in a slot for SRS antenna switching, the interruption length shall be defined as X1 in Table 1. Otherwise, the interruption length is defined as X2 in Table 2. </w:t>
            </w:r>
          </w:p>
          <w:p w14:paraId="410C0FB0" w14:textId="77777777" w:rsidR="006348A6" w:rsidRDefault="00F97660">
            <w:pPr>
              <w:spacing w:after="120"/>
              <w:jc w:val="both"/>
              <w:rPr>
                <w:lang w:eastAsia="zh-CN"/>
              </w:rPr>
            </w:pPr>
            <w:r>
              <w:rPr>
                <w:lang w:eastAsia="zh-CN"/>
              </w:rPr>
              <w:t xml:space="preserve">Proposal 2: For asynchronous scenarios, when X=1 SRS symbol is configured in a slot for SRS antenna switching, the interruption length shall be defined as X1+1 in Table 1. Otherwise, the interruption length is defined as X2+1 in Table 2. </w:t>
            </w:r>
          </w:p>
          <w:p w14:paraId="06C2A630" w14:textId="77777777" w:rsidR="006348A6" w:rsidRDefault="00F97660">
            <w:pPr>
              <w:spacing w:after="120"/>
              <w:jc w:val="both"/>
              <w:rPr>
                <w:lang w:eastAsia="zh-CN"/>
              </w:rPr>
            </w:pPr>
            <w:r>
              <w:rPr>
                <w:lang w:eastAsia="zh-CN"/>
              </w:rPr>
              <w:t>Proposal 3: The interruption requirement applies only if SRS resources are allowed to be configured in the last 6 OFDM symbols in a slot.</w:t>
            </w:r>
          </w:p>
          <w:p w14:paraId="746E2B58" w14:textId="77777777" w:rsidR="006348A6" w:rsidRDefault="00F97660">
            <w:pPr>
              <w:spacing w:after="120"/>
              <w:jc w:val="both"/>
              <w:rPr>
                <w:color w:val="000000"/>
              </w:rPr>
            </w:pPr>
            <w:r>
              <w:rPr>
                <w:color w:val="000000"/>
              </w:rPr>
              <w:t>Proposal 4: The interruption requirement does not apply if the SRS resources of a set in a slot are configured in non-consecutive manner.</w:t>
            </w:r>
          </w:p>
          <w:p w14:paraId="4181B9BE" w14:textId="77777777" w:rsidR="006348A6" w:rsidRDefault="00F97660">
            <w:pPr>
              <w:spacing w:after="120"/>
              <w:jc w:val="both"/>
              <w:rPr>
                <w:b/>
                <w:bCs/>
              </w:rPr>
            </w:pPr>
            <w:r>
              <w:rPr>
                <w:color w:val="000000"/>
              </w:rPr>
              <w:t>Proposal 5: Do not define the requirements when AP NR SRS resource and the P/SP CSI-RS for NR L1-RSRP/L1-SINR measurement are scheduled in the same OFDM symbol, or the prioritization needs to be clarified for this particular case.</w:t>
            </w:r>
          </w:p>
        </w:tc>
      </w:tr>
      <w:tr w:rsidR="006348A6" w14:paraId="1A5482CE" w14:textId="77777777">
        <w:trPr>
          <w:trHeight w:val="468"/>
        </w:trPr>
        <w:tc>
          <w:tcPr>
            <w:tcW w:w="1544" w:type="dxa"/>
          </w:tcPr>
          <w:p w14:paraId="55E04590" w14:textId="77777777" w:rsidR="006348A6" w:rsidRDefault="00FE441C">
            <w:pPr>
              <w:spacing w:before="120" w:after="120"/>
              <w:rPr>
                <w:b/>
                <w:bCs/>
                <w:color w:val="0000FF"/>
                <w:u w:val="single"/>
              </w:rPr>
            </w:pPr>
            <w:hyperlink r:id="rId22" w:history="1">
              <w:r w:rsidR="00F97660">
                <w:rPr>
                  <w:rStyle w:val="Hyperlink"/>
                  <w:b/>
                  <w:bCs/>
                </w:rPr>
                <w:t>R4-2201134</w:t>
              </w:r>
            </w:hyperlink>
          </w:p>
        </w:tc>
        <w:tc>
          <w:tcPr>
            <w:tcW w:w="1458" w:type="dxa"/>
          </w:tcPr>
          <w:p w14:paraId="17D9775D" w14:textId="77777777" w:rsidR="006348A6" w:rsidRDefault="00F97660">
            <w:pPr>
              <w:spacing w:before="120" w:after="120"/>
            </w:pPr>
            <w:r>
              <w:t>OPPO</w:t>
            </w:r>
          </w:p>
        </w:tc>
        <w:tc>
          <w:tcPr>
            <w:tcW w:w="6742" w:type="dxa"/>
          </w:tcPr>
          <w:p w14:paraId="0CC4DA4B" w14:textId="77777777" w:rsidR="006348A6" w:rsidRDefault="00F97660">
            <w:pPr>
              <w:jc w:val="both"/>
              <w:rPr>
                <w:rFonts w:eastAsiaTheme="minorEastAsia"/>
                <w:iCs/>
                <w:color w:val="000000" w:themeColor="text1"/>
                <w:lang w:val="en-US" w:eastAsia="zh-CN"/>
              </w:rPr>
            </w:pPr>
            <w:r>
              <w:rPr>
                <w:iCs/>
                <w:color w:val="000000" w:themeColor="text1"/>
                <w:lang w:val="en-US" w:eastAsia="zh-CN"/>
              </w:rPr>
              <w:t xml:space="preserve">Proposal 1: </w:t>
            </w:r>
            <w:r>
              <w:rPr>
                <w:rFonts w:eastAsiaTheme="minorEastAsia"/>
                <w:iCs/>
                <w:color w:val="000000" w:themeColor="text1"/>
                <w:lang w:val="en-US" w:eastAsia="zh-CN"/>
              </w:rPr>
              <w:t>Define the requirement clearly in TS 38.133 that</w:t>
            </w:r>
            <w:r>
              <w:rPr>
                <w:rFonts w:eastAsia="DengXian"/>
                <w:iCs/>
                <w:color w:val="000000" w:themeColor="text1"/>
                <w:lang w:val="en-US" w:eastAsia="zh-CN"/>
              </w:rPr>
              <w:t xml:space="preserve"> </w:t>
            </w:r>
            <w:r>
              <w:rPr>
                <w:rFonts w:eastAsiaTheme="minorEastAsia"/>
                <w:iCs/>
                <w:color w:val="000000" w:themeColor="text1"/>
                <w:lang w:val="en-US" w:eastAsia="zh-CN"/>
              </w:rPr>
              <w:t>no scheduling restriction on symbols before and after SRS transmission for the cell with SRS antenna port switching and on SRS transmit symbols are expected, but performance degradation on these symbols can be allowed.</w:t>
            </w:r>
          </w:p>
          <w:p w14:paraId="76F728DD" w14:textId="77777777" w:rsidR="006348A6" w:rsidRDefault="00F97660">
            <w:pPr>
              <w:jc w:val="both"/>
              <w:rPr>
                <w:rFonts w:eastAsia="DengXian"/>
                <w:iCs/>
                <w:color w:val="000000" w:themeColor="text1"/>
                <w:lang w:val="en-US" w:eastAsia="zh-CN"/>
              </w:rPr>
            </w:pPr>
            <w:r>
              <w:rPr>
                <w:rFonts w:eastAsia="DengXian"/>
                <w:iCs/>
                <w:color w:val="000000" w:themeColor="text1"/>
                <w:lang w:val="en-US" w:eastAsia="zh-CN"/>
              </w:rPr>
              <w:t>Proposal 2: RAN4 to define a generic requirement regardless of SRS resource configuration, e.g., interruption requirements for a limited set of SRS configurations.</w:t>
            </w:r>
          </w:p>
          <w:p w14:paraId="02E79A47" w14:textId="77777777" w:rsidR="006348A6" w:rsidRDefault="00F97660">
            <w:pPr>
              <w:spacing w:after="120" w:line="259" w:lineRule="auto"/>
              <w:jc w:val="both"/>
              <w:rPr>
                <w:iCs/>
                <w:lang w:eastAsia="zh-CN"/>
              </w:rPr>
            </w:pPr>
            <w:r>
              <w:rPr>
                <w:iCs/>
              </w:rPr>
              <w:t xml:space="preserve">Proposal 3: </w:t>
            </w:r>
            <w:r>
              <w:rPr>
                <w:iCs/>
                <w:lang w:eastAsia="zh-CN"/>
              </w:rPr>
              <w:t>NR measurement are always prioritized including L3 measurement, RLM/BFD/CBD and L1-RSRP/L1-SINR measurement.</w:t>
            </w:r>
          </w:p>
          <w:p w14:paraId="0A16502A" w14:textId="77777777" w:rsidR="006348A6" w:rsidRDefault="00F97660">
            <w:pPr>
              <w:spacing w:afterLines="50" w:after="120"/>
              <w:jc w:val="both"/>
              <w:rPr>
                <w:iCs/>
                <w:lang w:val="en-US" w:eastAsia="zh-CN"/>
              </w:rPr>
            </w:pPr>
            <w:r>
              <w:rPr>
                <w:iCs/>
              </w:rPr>
              <w:t xml:space="preserve">Proposal </w:t>
            </w:r>
            <w:r>
              <w:rPr>
                <w:iCs/>
                <w:lang w:eastAsia="zh-CN"/>
              </w:rPr>
              <w:t>4</w:t>
            </w:r>
            <w:r>
              <w:rPr>
                <w:iCs/>
              </w:rPr>
              <w:t xml:space="preserve">: </w:t>
            </w:r>
            <w:r>
              <w:rPr>
                <w:iCs/>
                <w:lang w:val="en-US" w:eastAsia="zh-CN"/>
              </w:rPr>
              <w:t xml:space="preserve">Scheduling of SRS antenna switching should avoid collision to all reference signals including CSI-IM except DMRS and UCI containing CSF report. </w:t>
            </w:r>
          </w:p>
          <w:p w14:paraId="150E21D8" w14:textId="77777777" w:rsidR="006348A6" w:rsidRDefault="00F97660">
            <w:pPr>
              <w:spacing w:afterLines="50" w:after="120"/>
              <w:jc w:val="both"/>
              <w:rPr>
                <w:iCs/>
              </w:rPr>
            </w:pPr>
            <w:r>
              <w:rPr>
                <w:iCs/>
              </w:rPr>
              <w:t>Proposal 5</w:t>
            </w:r>
            <w:r>
              <w:rPr>
                <w:iCs/>
                <w:lang w:eastAsia="zh-CN"/>
              </w:rPr>
              <w:t>：</w:t>
            </w:r>
            <w:r>
              <w:rPr>
                <w:iCs/>
              </w:rPr>
              <w:t>RAN4 to clarify that other specific RRM requirements in which NR measurements are involved only applies when no SRS antenna port switching occurs during those RRM activities.</w:t>
            </w:r>
          </w:p>
          <w:p w14:paraId="5A3529FC" w14:textId="77777777" w:rsidR="006348A6" w:rsidRDefault="00F97660">
            <w:pPr>
              <w:jc w:val="both"/>
              <w:rPr>
                <w:rFonts w:eastAsia="DengXian"/>
                <w:iCs/>
                <w:lang w:eastAsia="zh-CN"/>
              </w:rPr>
            </w:pPr>
            <w:r>
              <w:rPr>
                <w:rFonts w:eastAsia="DengXian"/>
                <w:iCs/>
                <w:lang w:eastAsia="zh-CN"/>
              </w:rPr>
              <w:t>Proposal 6:</w:t>
            </w:r>
            <w:r>
              <w:rPr>
                <w:iCs/>
              </w:rPr>
              <w:t xml:space="preserve"> The same interruption requirements apply for sync and async cases.</w:t>
            </w:r>
          </w:p>
          <w:p w14:paraId="449880ED" w14:textId="77777777" w:rsidR="006348A6" w:rsidRDefault="00F97660">
            <w:pPr>
              <w:spacing w:beforeLines="50" w:before="120" w:afterLines="50" w:after="120"/>
              <w:jc w:val="both"/>
              <w:rPr>
                <w:iCs/>
                <w:kern w:val="24"/>
                <w:lang w:eastAsia="zh-CN"/>
              </w:rPr>
            </w:pPr>
            <w:r>
              <w:rPr>
                <w:iCs/>
                <w:kern w:val="24"/>
                <w:lang w:eastAsia="zh-CN"/>
              </w:rPr>
              <w:t>Proposal 7: For either 6 SRS symbols or 1SRS symbol, the same interruption requirement should be defined for the two scenarios in slot level.</w:t>
            </w:r>
          </w:p>
          <w:p w14:paraId="2996D41F" w14:textId="77777777" w:rsidR="006348A6" w:rsidRDefault="00F97660">
            <w:pPr>
              <w:jc w:val="both"/>
              <w:rPr>
                <w:b/>
                <w:bCs/>
                <w:i/>
                <w:kern w:val="24"/>
                <w:lang w:eastAsia="zh-CN"/>
              </w:rPr>
            </w:pPr>
            <w:r>
              <w:rPr>
                <w:iCs/>
                <w:kern w:val="24"/>
                <w:lang w:eastAsia="zh-CN"/>
              </w:rPr>
              <w:t>Proposal 8: Interruption of SRS antenna switching is applicable only when the interruption time is not colliding with any other transmission with higher priority defined in clause 6.2.1 of TS 38.214.</w:t>
            </w:r>
          </w:p>
        </w:tc>
      </w:tr>
      <w:tr w:rsidR="006348A6" w14:paraId="7B51ECA4" w14:textId="77777777">
        <w:trPr>
          <w:trHeight w:val="468"/>
        </w:trPr>
        <w:tc>
          <w:tcPr>
            <w:tcW w:w="1544" w:type="dxa"/>
          </w:tcPr>
          <w:p w14:paraId="372ACEA3" w14:textId="77777777" w:rsidR="006348A6" w:rsidRDefault="00FE441C">
            <w:pPr>
              <w:spacing w:before="120" w:after="120"/>
              <w:rPr>
                <w:b/>
                <w:bCs/>
                <w:color w:val="0000FF"/>
                <w:u w:val="single"/>
              </w:rPr>
            </w:pPr>
            <w:hyperlink r:id="rId23" w:history="1">
              <w:r w:rsidR="00F97660">
                <w:rPr>
                  <w:rStyle w:val="Hyperlink"/>
                  <w:b/>
                  <w:bCs/>
                </w:rPr>
                <w:t>R4-2201201</w:t>
              </w:r>
            </w:hyperlink>
          </w:p>
        </w:tc>
        <w:tc>
          <w:tcPr>
            <w:tcW w:w="1458" w:type="dxa"/>
          </w:tcPr>
          <w:p w14:paraId="004606BB" w14:textId="77777777" w:rsidR="006348A6" w:rsidRDefault="00F97660">
            <w:pPr>
              <w:spacing w:before="120" w:after="120"/>
            </w:pPr>
            <w:r>
              <w:t xml:space="preserve">Huawei, </w:t>
            </w:r>
            <w:proofErr w:type="spellStart"/>
            <w:r>
              <w:t>Hisilicon</w:t>
            </w:r>
            <w:proofErr w:type="spellEnd"/>
          </w:p>
        </w:tc>
        <w:tc>
          <w:tcPr>
            <w:tcW w:w="6742" w:type="dxa"/>
          </w:tcPr>
          <w:p w14:paraId="197CDA4D" w14:textId="77777777" w:rsidR="006348A6" w:rsidRDefault="00F97660">
            <w:pPr>
              <w:rPr>
                <w:rFonts w:eastAsiaTheme="minorEastAsia"/>
                <w:bCs/>
                <w:lang w:val="en-US" w:eastAsia="zh-CN"/>
              </w:rPr>
            </w:pPr>
            <w:r>
              <w:rPr>
                <w:rFonts w:eastAsiaTheme="minorEastAsia"/>
                <w:bCs/>
                <w:lang w:val="en-US" w:eastAsia="zh-CN"/>
              </w:rPr>
              <w:t>Proposal 1: It is preferred to capture the clarification about performance degradation on impacted symbols in RRM spec.</w:t>
            </w:r>
          </w:p>
          <w:p w14:paraId="65CF6F73" w14:textId="77777777" w:rsidR="006348A6" w:rsidRDefault="00F97660">
            <w:pPr>
              <w:rPr>
                <w:rFonts w:eastAsiaTheme="minorEastAsia"/>
                <w:bCs/>
                <w:lang w:val="en-US" w:eastAsia="zh-CN"/>
              </w:rPr>
            </w:pPr>
            <w:r>
              <w:rPr>
                <w:rFonts w:eastAsiaTheme="minorEastAsia"/>
                <w:bCs/>
                <w:lang w:val="en-US" w:eastAsia="zh-CN"/>
              </w:rPr>
              <w:t>Observation 1: When SRS resources within the same slot are configured with non-consecutive transmission, 6 SRS symbols are assumed as SRS transmission time.</w:t>
            </w:r>
          </w:p>
          <w:p w14:paraId="61F36ED1" w14:textId="77777777" w:rsidR="006348A6" w:rsidRDefault="00F97660">
            <w:pPr>
              <w:snapToGrid w:val="0"/>
              <w:spacing w:after="120" w:line="256" w:lineRule="auto"/>
              <w:jc w:val="both"/>
              <w:rPr>
                <w:bCs/>
                <w:lang w:eastAsia="zh-CN"/>
              </w:rPr>
            </w:pPr>
            <w:r>
              <w:rPr>
                <w:rFonts w:eastAsiaTheme="minorEastAsia"/>
                <w:bCs/>
                <w:lang w:val="en-US" w:eastAsia="zh-CN"/>
              </w:rPr>
              <w:t xml:space="preserve">Proposal 2: </w:t>
            </w:r>
            <w:r>
              <w:rPr>
                <w:bCs/>
                <w:lang w:eastAsia="zh-CN"/>
              </w:rPr>
              <w:t>NR measurement are always prioritized including L3 measurement, RLM/BFD/CBD and L1-RSRP/L1-SINR measurement.</w:t>
            </w:r>
          </w:p>
          <w:p w14:paraId="52EF2463" w14:textId="77777777" w:rsidR="006348A6" w:rsidRDefault="00F97660">
            <w:pPr>
              <w:snapToGrid w:val="0"/>
              <w:spacing w:after="120" w:line="256" w:lineRule="auto"/>
              <w:jc w:val="both"/>
              <w:rPr>
                <w:bCs/>
                <w:lang w:eastAsia="zh-CN"/>
              </w:rPr>
            </w:pPr>
            <w:r>
              <w:rPr>
                <w:bCs/>
                <w:lang w:eastAsia="zh-CN"/>
              </w:rPr>
              <w:t>Proposal 3a: No specification impact is expected of SRS antenna port switching to other specific RRM requirements except for NR measurement</w:t>
            </w:r>
          </w:p>
          <w:p w14:paraId="3B53C959" w14:textId="77777777" w:rsidR="006348A6" w:rsidRDefault="00F97660">
            <w:pPr>
              <w:snapToGrid w:val="0"/>
              <w:spacing w:after="120" w:line="256" w:lineRule="auto"/>
              <w:jc w:val="both"/>
              <w:rPr>
                <w:bCs/>
                <w:lang w:eastAsia="zh-CN"/>
              </w:rPr>
            </w:pPr>
            <w:r>
              <w:rPr>
                <w:bCs/>
                <w:lang w:eastAsia="zh-CN"/>
              </w:rPr>
              <w:t>Proposal 3b: Capture in the WF that other specific RRM requirements in which NR measurements are involved only applies when no SRS antenna port switching occurs during those RRM activities</w:t>
            </w:r>
          </w:p>
          <w:p w14:paraId="18603DF1" w14:textId="77777777" w:rsidR="006348A6" w:rsidRPr="008F0858" w:rsidRDefault="00F97660">
            <w:pPr>
              <w:snapToGrid w:val="0"/>
              <w:spacing w:after="120" w:line="256" w:lineRule="auto"/>
              <w:jc w:val="both"/>
              <w:rPr>
                <w:bCs/>
                <w:lang w:val="en-US" w:eastAsia="zh-CN"/>
              </w:rPr>
            </w:pPr>
            <w:r>
              <w:rPr>
                <w:bCs/>
                <w:lang w:eastAsia="zh-CN"/>
              </w:rPr>
              <w:lastRenderedPageBreak/>
              <w:t xml:space="preserve">Observation 2: According to the agreement that RAN4 doesn’t define the rules to avoid collisions except what has been defined in RAN1 and NR measurement, there is no need to discuss the impact of SRS antenna port switching on CSF and other RS, and two SRS colliding. </w:t>
            </w:r>
          </w:p>
          <w:p w14:paraId="3F34FB87" w14:textId="77777777" w:rsidR="006348A6" w:rsidRDefault="00F97660">
            <w:pPr>
              <w:rPr>
                <w:rFonts w:eastAsiaTheme="minorEastAsia"/>
                <w:bCs/>
                <w:lang w:val="en-US" w:eastAsia="zh-CN"/>
              </w:rPr>
            </w:pPr>
            <w:r>
              <w:rPr>
                <w:rFonts w:eastAsiaTheme="minorEastAsia"/>
                <w:bCs/>
                <w:lang w:val="en-US" w:eastAsia="zh-CN"/>
              </w:rPr>
              <w:t>Proposal 4: Define the interruption requirements for scenarios 1 and 2 according to table II and table I.</w:t>
            </w:r>
          </w:p>
          <w:p w14:paraId="6EA22DA0" w14:textId="77777777" w:rsidR="006348A6" w:rsidRDefault="00F97660">
            <w:pPr>
              <w:jc w:val="center"/>
              <w:rPr>
                <w:rFonts w:eastAsiaTheme="minorEastAsia"/>
                <w:bCs/>
                <w:lang w:val="en-US" w:eastAsia="zh-CN"/>
              </w:rPr>
            </w:pPr>
            <w:r>
              <w:rPr>
                <w:rFonts w:eastAsiaTheme="minorEastAsia"/>
                <w:bCs/>
                <w:lang w:val="en-US" w:eastAsia="zh-CN"/>
              </w:rPr>
              <w:t>Table I Interruption requirement in number of slots for scenarios 2</w:t>
            </w:r>
          </w:p>
          <w:tbl>
            <w:tblPr>
              <w:tblStyle w:val="TableGrid"/>
              <w:tblW w:w="0" w:type="auto"/>
              <w:tblLook w:val="04A0" w:firstRow="1" w:lastRow="0" w:firstColumn="1" w:lastColumn="0" w:noHBand="0" w:noVBand="1"/>
            </w:tblPr>
            <w:tblGrid>
              <w:gridCol w:w="1857"/>
              <w:gridCol w:w="1741"/>
              <w:gridCol w:w="1742"/>
              <w:gridCol w:w="1742"/>
            </w:tblGrid>
            <w:tr w:rsidR="006348A6" w14:paraId="7C20F2A9" w14:textId="77777777">
              <w:tc>
                <w:tcPr>
                  <w:tcW w:w="2390" w:type="dxa"/>
                </w:tcPr>
                <w:p w14:paraId="5EBD4D2F" w14:textId="77777777" w:rsidR="006348A6" w:rsidRDefault="006348A6">
                  <w:pPr>
                    <w:rPr>
                      <w:rFonts w:eastAsiaTheme="minorEastAsia"/>
                      <w:bCs/>
                      <w:lang w:val="en-US" w:eastAsia="zh-CN"/>
                    </w:rPr>
                  </w:pPr>
                </w:p>
              </w:tc>
              <w:tc>
                <w:tcPr>
                  <w:tcW w:w="7172" w:type="dxa"/>
                  <w:gridSpan w:val="3"/>
                </w:tcPr>
                <w:p w14:paraId="1F46D9DF" w14:textId="77777777" w:rsidR="006348A6" w:rsidRDefault="00F97660">
                  <w:pPr>
                    <w:jc w:val="center"/>
                    <w:rPr>
                      <w:rFonts w:eastAsiaTheme="minorEastAsia"/>
                      <w:bCs/>
                      <w:lang w:val="en-US" w:eastAsia="zh-CN"/>
                    </w:rPr>
                  </w:pPr>
                  <w:r>
                    <w:rPr>
                      <w:rFonts w:eastAsiaTheme="minorEastAsia"/>
                      <w:bCs/>
                      <w:lang w:val="en-US" w:eastAsia="zh-CN"/>
                    </w:rPr>
                    <w:t>Aggressor CC SCS(kHz)</w:t>
                  </w:r>
                </w:p>
              </w:tc>
            </w:tr>
            <w:tr w:rsidR="006348A6" w14:paraId="1D905BB4" w14:textId="77777777">
              <w:tc>
                <w:tcPr>
                  <w:tcW w:w="2390" w:type="dxa"/>
                </w:tcPr>
                <w:p w14:paraId="170A3582" w14:textId="77777777" w:rsidR="006348A6" w:rsidRDefault="00F97660">
                  <w:pPr>
                    <w:rPr>
                      <w:rFonts w:eastAsiaTheme="minorEastAsia"/>
                      <w:bCs/>
                      <w:lang w:val="en-US" w:eastAsia="zh-CN"/>
                    </w:rPr>
                  </w:pPr>
                  <w:r>
                    <w:rPr>
                      <w:rFonts w:eastAsiaTheme="minorEastAsia"/>
                      <w:bCs/>
                      <w:lang w:val="en-US" w:eastAsia="zh-CN"/>
                    </w:rPr>
                    <w:t>Victim CC SCS (kHz)</w:t>
                  </w:r>
                </w:p>
              </w:tc>
              <w:tc>
                <w:tcPr>
                  <w:tcW w:w="2390" w:type="dxa"/>
                </w:tcPr>
                <w:p w14:paraId="7DB3764B" w14:textId="77777777" w:rsidR="006348A6" w:rsidRDefault="00F97660">
                  <w:pPr>
                    <w:rPr>
                      <w:rFonts w:eastAsiaTheme="minorEastAsia"/>
                      <w:bCs/>
                      <w:lang w:val="en-US" w:eastAsia="zh-CN"/>
                    </w:rPr>
                  </w:pPr>
                  <w:r>
                    <w:rPr>
                      <w:rFonts w:eastAsiaTheme="minorEastAsia"/>
                      <w:bCs/>
                      <w:lang w:val="en-US" w:eastAsia="zh-CN"/>
                    </w:rPr>
                    <w:t>15</w:t>
                  </w:r>
                </w:p>
              </w:tc>
              <w:tc>
                <w:tcPr>
                  <w:tcW w:w="2391" w:type="dxa"/>
                </w:tcPr>
                <w:p w14:paraId="68CE12AE" w14:textId="77777777" w:rsidR="006348A6" w:rsidRDefault="00F97660">
                  <w:pPr>
                    <w:rPr>
                      <w:rFonts w:eastAsiaTheme="minorEastAsia"/>
                      <w:bCs/>
                      <w:lang w:val="en-US" w:eastAsia="zh-CN"/>
                    </w:rPr>
                  </w:pPr>
                  <w:r>
                    <w:rPr>
                      <w:rFonts w:eastAsiaTheme="minorEastAsia"/>
                      <w:bCs/>
                      <w:lang w:val="en-US" w:eastAsia="zh-CN"/>
                    </w:rPr>
                    <w:t>30</w:t>
                  </w:r>
                </w:p>
              </w:tc>
              <w:tc>
                <w:tcPr>
                  <w:tcW w:w="2391" w:type="dxa"/>
                </w:tcPr>
                <w:p w14:paraId="44AF8BBB" w14:textId="77777777" w:rsidR="006348A6" w:rsidRDefault="00F97660">
                  <w:pPr>
                    <w:rPr>
                      <w:rFonts w:eastAsiaTheme="minorEastAsia"/>
                      <w:bCs/>
                      <w:lang w:val="en-US" w:eastAsia="zh-CN"/>
                    </w:rPr>
                  </w:pPr>
                  <w:r>
                    <w:rPr>
                      <w:rFonts w:eastAsiaTheme="minorEastAsia"/>
                      <w:bCs/>
                      <w:lang w:val="en-US" w:eastAsia="zh-CN"/>
                    </w:rPr>
                    <w:t>60</w:t>
                  </w:r>
                </w:p>
              </w:tc>
            </w:tr>
            <w:tr w:rsidR="006348A6" w14:paraId="59D06325" w14:textId="77777777">
              <w:tc>
                <w:tcPr>
                  <w:tcW w:w="2390" w:type="dxa"/>
                </w:tcPr>
                <w:p w14:paraId="461AC8E7" w14:textId="77777777" w:rsidR="006348A6" w:rsidRDefault="00F97660">
                  <w:pPr>
                    <w:rPr>
                      <w:rFonts w:eastAsiaTheme="minorEastAsia"/>
                      <w:bCs/>
                      <w:lang w:val="en-US" w:eastAsia="zh-CN"/>
                    </w:rPr>
                  </w:pPr>
                  <w:r>
                    <w:rPr>
                      <w:rFonts w:eastAsiaTheme="minorEastAsia"/>
                      <w:bCs/>
                      <w:lang w:val="en-US" w:eastAsia="zh-CN"/>
                    </w:rPr>
                    <w:t>15</w:t>
                  </w:r>
                </w:p>
              </w:tc>
              <w:tc>
                <w:tcPr>
                  <w:tcW w:w="2390" w:type="dxa"/>
                </w:tcPr>
                <w:p w14:paraId="0C9A2ED2"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1202ED28"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1550DA38" w14:textId="77777777" w:rsidR="006348A6" w:rsidRDefault="00F97660">
                  <w:pPr>
                    <w:rPr>
                      <w:rFonts w:eastAsiaTheme="minorEastAsia"/>
                      <w:bCs/>
                      <w:lang w:val="en-US" w:eastAsia="zh-CN"/>
                    </w:rPr>
                  </w:pPr>
                  <w:r>
                    <w:rPr>
                      <w:rFonts w:eastAsiaTheme="minorEastAsia"/>
                      <w:bCs/>
                      <w:lang w:val="en-US" w:eastAsia="zh-CN"/>
                    </w:rPr>
                    <w:t>2</w:t>
                  </w:r>
                </w:p>
              </w:tc>
            </w:tr>
            <w:tr w:rsidR="006348A6" w14:paraId="0F26DACD" w14:textId="77777777">
              <w:tc>
                <w:tcPr>
                  <w:tcW w:w="2390" w:type="dxa"/>
                </w:tcPr>
                <w:p w14:paraId="2A786340" w14:textId="77777777" w:rsidR="006348A6" w:rsidRDefault="00F97660">
                  <w:pPr>
                    <w:rPr>
                      <w:rFonts w:eastAsiaTheme="minorEastAsia"/>
                      <w:bCs/>
                      <w:lang w:val="en-US" w:eastAsia="zh-CN"/>
                    </w:rPr>
                  </w:pPr>
                  <w:r>
                    <w:rPr>
                      <w:rFonts w:eastAsiaTheme="minorEastAsia"/>
                      <w:bCs/>
                      <w:lang w:val="en-US" w:eastAsia="zh-CN"/>
                    </w:rPr>
                    <w:t>30</w:t>
                  </w:r>
                </w:p>
              </w:tc>
              <w:tc>
                <w:tcPr>
                  <w:tcW w:w="2390" w:type="dxa"/>
                </w:tcPr>
                <w:p w14:paraId="67845BCC"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BC2A13C"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4B06BDD" w14:textId="77777777" w:rsidR="006348A6" w:rsidRDefault="00F97660">
                  <w:pPr>
                    <w:rPr>
                      <w:rFonts w:eastAsiaTheme="minorEastAsia"/>
                      <w:bCs/>
                      <w:lang w:val="en-US" w:eastAsia="zh-CN"/>
                    </w:rPr>
                  </w:pPr>
                  <w:r>
                    <w:rPr>
                      <w:rFonts w:eastAsiaTheme="minorEastAsia"/>
                      <w:bCs/>
                      <w:lang w:val="en-US" w:eastAsia="zh-CN"/>
                    </w:rPr>
                    <w:t>2</w:t>
                  </w:r>
                </w:p>
              </w:tc>
            </w:tr>
            <w:tr w:rsidR="006348A6" w14:paraId="1D9F6C0C" w14:textId="77777777">
              <w:tc>
                <w:tcPr>
                  <w:tcW w:w="2390" w:type="dxa"/>
                </w:tcPr>
                <w:p w14:paraId="60A491F5" w14:textId="77777777" w:rsidR="006348A6" w:rsidRDefault="00F97660">
                  <w:pPr>
                    <w:rPr>
                      <w:rFonts w:eastAsiaTheme="minorEastAsia"/>
                      <w:bCs/>
                      <w:lang w:val="en-US" w:eastAsia="zh-CN"/>
                    </w:rPr>
                  </w:pPr>
                  <w:r>
                    <w:rPr>
                      <w:rFonts w:eastAsiaTheme="minorEastAsia"/>
                      <w:bCs/>
                      <w:lang w:val="en-US" w:eastAsia="zh-CN"/>
                    </w:rPr>
                    <w:t>60</w:t>
                  </w:r>
                </w:p>
              </w:tc>
              <w:tc>
                <w:tcPr>
                  <w:tcW w:w="2390" w:type="dxa"/>
                </w:tcPr>
                <w:p w14:paraId="248059A5" w14:textId="77777777" w:rsidR="006348A6" w:rsidRDefault="00F97660">
                  <w:pPr>
                    <w:rPr>
                      <w:rFonts w:eastAsiaTheme="minorEastAsia"/>
                      <w:bCs/>
                      <w:lang w:val="en-US" w:eastAsia="zh-CN"/>
                    </w:rPr>
                  </w:pPr>
                  <w:r>
                    <w:rPr>
                      <w:rFonts w:eastAsiaTheme="minorEastAsia"/>
                      <w:bCs/>
                      <w:lang w:val="en-US" w:eastAsia="zh-CN"/>
                    </w:rPr>
                    <w:t>3</w:t>
                  </w:r>
                </w:p>
              </w:tc>
              <w:tc>
                <w:tcPr>
                  <w:tcW w:w="2391" w:type="dxa"/>
                </w:tcPr>
                <w:p w14:paraId="6AFBC929"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86108E7" w14:textId="77777777" w:rsidR="006348A6" w:rsidRDefault="00F97660">
                  <w:pPr>
                    <w:rPr>
                      <w:rFonts w:eastAsiaTheme="minorEastAsia"/>
                      <w:bCs/>
                      <w:lang w:val="en-US" w:eastAsia="zh-CN"/>
                    </w:rPr>
                  </w:pPr>
                  <w:r>
                    <w:rPr>
                      <w:rFonts w:eastAsiaTheme="minorEastAsia"/>
                      <w:bCs/>
                      <w:lang w:val="en-US" w:eastAsia="zh-CN"/>
                    </w:rPr>
                    <w:t>2</w:t>
                  </w:r>
                </w:p>
              </w:tc>
            </w:tr>
            <w:tr w:rsidR="006348A6" w14:paraId="0D98F044" w14:textId="77777777">
              <w:tc>
                <w:tcPr>
                  <w:tcW w:w="2390" w:type="dxa"/>
                </w:tcPr>
                <w:p w14:paraId="0800D1F1" w14:textId="77777777" w:rsidR="006348A6" w:rsidRDefault="00F97660">
                  <w:pPr>
                    <w:rPr>
                      <w:rFonts w:eastAsiaTheme="minorEastAsia"/>
                      <w:bCs/>
                      <w:lang w:val="en-US" w:eastAsia="zh-CN"/>
                    </w:rPr>
                  </w:pPr>
                  <w:r>
                    <w:rPr>
                      <w:rFonts w:eastAsiaTheme="minorEastAsia"/>
                      <w:bCs/>
                      <w:lang w:val="en-US" w:eastAsia="zh-CN"/>
                    </w:rPr>
                    <w:t>120</w:t>
                  </w:r>
                </w:p>
              </w:tc>
              <w:tc>
                <w:tcPr>
                  <w:tcW w:w="2390" w:type="dxa"/>
                </w:tcPr>
                <w:p w14:paraId="2282CC44" w14:textId="77777777" w:rsidR="006348A6" w:rsidRDefault="00F97660">
                  <w:pPr>
                    <w:rPr>
                      <w:rFonts w:eastAsiaTheme="minorEastAsia"/>
                      <w:bCs/>
                      <w:lang w:val="en-US" w:eastAsia="zh-CN"/>
                    </w:rPr>
                  </w:pPr>
                  <w:r>
                    <w:rPr>
                      <w:rFonts w:eastAsiaTheme="minorEastAsia"/>
                      <w:bCs/>
                      <w:lang w:val="en-US" w:eastAsia="zh-CN"/>
                    </w:rPr>
                    <w:t>5</w:t>
                  </w:r>
                </w:p>
              </w:tc>
              <w:tc>
                <w:tcPr>
                  <w:tcW w:w="2391" w:type="dxa"/>
                </w:tcPr>
                <w:p w14:paraId="0EE30BA5" w14:textId="77777777" w:rsidR="006348A6" w:rsidRDefault="00F97660">
                  <w:pPr>
                    <w:rPr>
                      <w:rFonts w:eastAsiaTheme="minorEastAsia"/>
                      <w:bCs/>
                      <w:lang w:val="en-US" w:eastAsia="zh-CN"/>
                    </w:rPr>
                  </w:pPr>
                  <w:r>
                    <w:rPr>
                      <w:rFonts w:eastAsiaTheme="minorEastAsia"/>
                      <w:bCs/>
                      <w:lang w:val="en-US" w:eastAsia="zh-CN"/>
                    </w:rPr>
                    <w:t>3</w:t>
                  </w:r>
                </w:p>
              </w:tc>
              <w:tc>
                <w:tcPr>
                  <w:tcW w:w="2391" w:type="dxa"/>
                </w:tcPr>
                <w:p w14:paraId="37428299" w14:textId="77777777" w:rsidR="006348A6" w:rsidRDefault="00F97660">
                  <w:pPr>
                    <w:rPr>
                      <w:rFonts w:eastAsiaTheme="minorEastAsia"/>
                      <w:bCs/>
                      <w:lang w:val="en-US" w:eastAsia="zh-CN"/>
                    </w:rPr>
                  </w:pPr>
                  <w:r>
                    <w:rPr>
                      <w:rFonts w:eastAsiaTheme="minorEastAsia"/>
                      <w:bCs/>
                      <w:lang w:val="en-US" w:eastAsia="zh-CN"/>
                    </w:rPr>
                    <w:t>3</w:t>
                  </w:r>
                </w:p>
              </w:tc>
            </w:tr>
          </w:tbl>
          <w:p w14:paraId="3F461B86" w14:textId="77777777" w:rsidR="006348A6" w:rsidRDefault="00F97660">
            <w:pPr>
              <w:jc w:val="center"/>
              <w:rPr>
                <w:rFonts w:eastAsiaTheme="minorEastAsia"/>
                <w:bCs/>
                <w:lang w:val="en-US" w:eastAsia="zh-CN"/>
              </w:rPr>
            </w:pPr>
            <w:r>
              <w:rPr>
                <w:rFonts w:eastAsiaTheme="minorEastAsia"/>
                <w:bCs/>
                <w:lang w:val="en-US" w:eastAsia="zh-CN"/>
              </w:rPr>
              <w:t>Table II Interruption requirement in number of slots for scenarios 1</w:t>
            </w:r>
          </w:p>
          <w:tbl>
            <w:tblPr>
              <w:tblStyle w:val="TableGrid"/>
              <w:tblW w:w="0" w:type="auto"/>
              <w:tblLook w:val="04A0" w:firstRow="1" w:lastRow="0" w:firstColumn="1" w:lastColumn="0" w:noHBand="0" w:noVBand="1"/>
            </w:tblPr>
            <w:tblGrid>
              <w:gridCol w:w="1857"/>
              <w:gridCol w:w="1741"/>
              <w:gridCol w:w="1742"/>
              <w:gridCol w:w="1742"/>
            </w:tblGrid>
            <w:tr w:rsidR="006348A6" w14:paraId="5F704471" w14:textId="77777777">
              <w:tc>
                <w:tcPr>
                  <w:tcW w:w="2390" w:type="dxa"/>
                </w:tcPr>
                <w:p w14:paraId="7F9AADB5" w14:textId="77777777" w:rsidR="006348A6" w:rsidRDefault="006348A6">
                  <w:pPr>
                    <w:rPr>
                      <w:rFonts w:eastAsiaTheme="minorEastAsia"/>
                      <w:bCs/>
                      <w:lang w:val="en-US" w:eastAsia="zh-CN"/>
                    </w:rPr>
                  </w:pPr>
                </w:p>
              </w:tc>
              <w:tc>
                <w:tcPr>
                  <w:tcW w:w="7172" w:type="dxa"/>
                  <w:gridSpan w:val="3"/>
                </w:tcPr>
                <w:p w14:paraId="6C06E446" w14:textId="77777777" w:rsidR="006348A6" w:rsidRDefault="00F97660">
                  <w:pPr>
                    <w:jc w:val="center"/>
                    <w:rPr>
                      <w:rFonts w:eastAsiaTheme="minorEastAsia"/>
                      <w:bCs/>
                      <w:lang w:val="en-US" w:eastAsia="zh-CN"/>
                    </w:rPr>
                  </w:pPr>
                  <w:r>
                    <w:rPr>
                      <w:rFonts w:eastAsiaTheme="minorEastAsia"/>
                      <w:bCs/>
                      <w:lang w:val="en-US" w:eastAsia="zh-CN"/>
                    </w:rPr>
                    <w:t>Aggressor CC SCS(kHz)</w:t>
                  </w:r>
                </w:p>
              </w:tc>
            </w:tr>
            <w:tr w:rsidR="006348A6" w14:paraId="6F490B8A" w14:textId="77777777">
              <w:tc>
                <w:tcPr>
                  <w:tcW w:w="2390" w:type="dxa"/>
                </w:tcPr>
                <w:p w14:paraId="70FE9C5B" w14:textId="77777777" w:rsidR="006348A6" w:rsidRDefault="00F97660">
                  <w:pPr>
                    <w:rPr>
                      <w:rFonts w:eastAsiaTheme="minorEastAsia"/>
                      <w:bCs/>
                      <w:lang w:val="en-US" w:eastAsia="zh-CN"/>
                    </w:rPr>
                  </w:pPr>
                  <w:r>
                    <w:rPr>
                      <w:rFonts w:eastAsiaTheme="minorEastAsia"/>
                      <w:bCs/>
                      <w:lang w:val="en-US" w:eastAsia="zh-CN"/>
                    </w:rPr>
                    <w:t>Victim CC SCS (kHz)</w:t>
                  </w:r>
                </w:p>
              </w:tc>
              <w:tc>
                <w:tcPr>
                  <w:tcW w:w="2390" w:type="dxa"/>
                </w:tcPr>
                <w:p w14:paraId="72C1522E" w14:textId="77777777" w:rsidR="006348A6" w:rsidRDefault="00F97660">
                  <w:pPr>
                    <w:rPr>
                      <w:rFonts w:eastAsiaTheme="minorEastAsia"/>
                      <w:bCs/>
                      <w:lang w:val="en-US" w:eastAsia="zh-CN"/>
                    </w:rPr>
                  </w:pPr>
                  <w:r>
                    <w:rPr>
                      <w:rFonts w:eastAsiaTheme="minorEastAsia"/>
                      <w:bCs/>
                      <w:lang w:val="en-US" w:eastAsia="zh-CN"/>
                    </w:rPr>
                    <w:t>15</w:t>
                  </w:r>
                </w:p>
              </w:tc>
              <w:tc>
                <w:tcPr>
                  <w:tcW w:w="2391" w:type="dxa"/>
                </w:tcPr>
                <w:p w14:paraId="7D7AAA1D" w14:textId="77777777" w:rsidR="006348A6" w:rsidRDefault="00F97660">
                  <w:pPr>
                    <w:rPr>
                      <w:rFonts w:eastAsiaTheme="minorEastAsia"/>
                      <w:bCs/>
                      <w:lang w:val="en-US" w:eastAsia="zh-CN"/>
                    </w:rPr>
                  </w:pPr>
                  <w:r>
                    <w:rPr>
                      <w:rFonts w:eastAsiaTheme="minorEastAsia"/>
                      <w:bCs/>
                      <w:lang w:val="en-US" w:eastAsia="zh-CN"/>
                    </w:rPr>
                    <w:t>30</w:t>
                  </w:r>
                </w:p>
              </w:tc>
              <w:tc>
                <w:tcPr>
                  <w:tcW w:w="2391" w:type="dxa"/>
                </w:tcPr>
                <w:p w14:paraId="65DD2108" w14:textId="77777777" w:rsidR="006348A6" w:rsidRDefault="00F97660">
                  <w:pPr>
                    <w:rPr>
                      <w:rFonts w:eastAsiaTheme="minorEastAsia"/>
                      <w:bCs/>
                      <w:lang w:val="en-US" w:eastAsia="zh-CN"/>
                    </w:rPr>
                  </w:pPr>
                  <w:r>
                    <w:rPr>
                      <w:rFonts w:eastAsiaTheme="minorEastAsia"/>
                      <w:bCs/>
                      <w:lang w:val="en-US" w:eastAsia="zh-CN"/>
                    </w:rPr>
                    <w:t>60</w:t>
                  </w:r>
                </w:p>
              </w:tc>
            </w:tr>
            <w:tr w:rsidR="006348A6" w14:paraId="7628E4BA" w14:textId="77777777">
              <w:tc>
                <w:tcPr>
                  <w:tcW w:w="2390" w:type="dxa"/>
                </w:tcPr>
                <w:p w14:paraId="604CB2F4" w14:textId="77777777" w:rsidR="006348A6" w:rsidRDefault="00F97660">
                  <w:pPr>
                    <w:rPr>
                      <w:rFonts w:eastAsiaTheme="minorEastAsia"/>
                      <w:bCs/>
                      <w:lang w:val="en-US" w:eastAsia="zh-CN"/>
                    </w:rPr>
                  </w:pPr>
                  <w:r>
                    <w:rPr>
                      <w:rFonts w:eastAsiaTheme="minorEastAsia"/>
                      <w:bCs/>
                      <w:lang w:val="en-US" w:eastAsia="zh-CN"/>
                    </w:rPr>
                    <w:t>15</w:t>
                  </w:r>
                </w:p>
              </w:tc>
              <w:tc>
                <w:tcPr>
                  <w:tcW w:w="2390" w:type="dxa"/>
                </w:tcPr>
                <w:p w14:paraId="797A245C"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DD1E8F0"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8E2216B" w14:textId="77777777" w:rsidR="006348A6" w:rsidRDefault="00F97660">
                  <w:pPr>
                    <w:rPr>
                      <w:rFonts w:eastAsiaTheme="minorEastAsia"/>
                      <w:bCs/>
                      <w:lang w:val="en-US" w:eastAsia="zh-CN"/>
                    </w:rPr>
                  </w:pPr>
                  <w:r>
                    <w:rPr>
                      <w:rFonts w:eastAsiaTheme="minorEastAsia"/>
                      <w:bCs/>
                      <w:lang w:val="en-US" w:eastAsia="zh-CN"/>
                    </w:rPr>
                    <w:t>2</w:t>
                  </w:r>
                </w:p>
              </w:tc>
            </w:tr>
            <w:tr w:rsidR="006348A6" w14:paraId="7F408B6D" w14:textId="77777777">
              <w:tc>
                <w:tcPr>
                  <w:tcW w:w="2390" w:type="dxa"/>
                </w:tcPr>
                <w:p w14:paraId="19DBB220" w14:textId="77777777" w:rsidR="006348A6" w:rsidRDefault="00F97660">
                  <w:pPr>
                    <w:rPr>
                      <w:rFonts w:eastAsiaTheme="minorEastAsia"/>
                      <w:bCs/>
                      <w:lang w:val="en-US" w:eastAsia="zh-CN"/>
                    </w:rPr>
                  </w:pPr>
                  <w:r>
                    <w:rPr>
                      <w:rFonts w:eastAsiaTheme="minorEastAsia"/>
                      <w:bCs/>
                      <w:lang w:val="en-US" w:eastAsia="zh-CN"/>
                    </w:rPr>
                    <w:t>30</w:t>
                  </w:r>
                </w:p>
              </w:tc>
              <w:tc>
                <w:tcPr>
                  <w:tcW w:w="2390" w:type="dxa"/>
                </w:tcPr>
                <w:p w14:paraId="1C4D4786"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BBDA79C"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15D3F3E6" w14:textId="77777777" w:rsidR="006348A6" w:rsidRDefault="00F97660">
                  <w:pPr>
                    <w:rPr>
                      <w:rFonts w:eastAsiaTheme="minorEastAsia"/>
                      <w:bCs/>
                      <w:lang w:val="en-US" w:eastAsia="zh-CN"/>
                    </w:rPr>
                  </w:pPr>
                  <w:r>
                    <w:rPr>
                      <w:rFonts w:eastAsiaTheme="minorEastAsia"/>
                      <w:bCs/>
                      <w:lang w:val="en-US" w:eastAsia="zh-CN"/>
                    </w:rPr>
                    <w:t>2</w:t>
                  </w:r>
                </w:p>
              </w:tc>
            </w:tr>
            <w:tr w:rsidR="006348A6" w14:paraId="6BEA4FE5" w14:textId="77777777">
              <w:tc>
                <w:tcPr>
                  <w:tcW w:w="2390" w:type="dxa"/>
                </w:tcPr>
                <w:p w14:paraId="6A31E2BC" w14:textId="77777777" w:rsidR="006348A6" w:rsidRDefault="00F97660">
                  <w:pPr>
                    <w:rPr>
                      <w:rFonts w:eastAsiaTheme="minorEastAsia"/>
                      <w:bCs/>
                      <w:lang w:val="en-US" w:eastAsia="zh-CN"/>
                    </w:rPr>
                  </w:pPr>
                  <w:r>
                    <w:rPr>
                      <w:rFonts w:eastAsiaTheme="minorEastAsia"/>
                      <w:bCs/>
                      <w:lang w:val="en-US" w:eastAsia="zh-CN"/>
                    </w:rPr>
                    <w:t>60</w:t>
                  </w:r>
                </w:p>
              </w:tc>
              <w:tc>
                <w:tcPr>
                  <w:tcW w:w="2390" w:type="dxa"/>
                </w:tcPr>
                <w:p w14:paraId="16D4362B"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662ECA5D"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2C163B36" w14:textId="77777777" w:rsidR="006348A6" w:rsidRDefault="00F97660">
                  <w:pPr>
                    <w:rPr>
                      <w:rFonts w:eastAsiaTheme="minorEastAsia"/>
                      <w:bCs/>
                      <w:lang w:val="en-US" w:eastAsia="zh-CN"/>
                    </w:rPr>
                  </w:pPr>
                  <w:r>
                    <w:rPr>
                      <w:rFonts w:eastAsiaTheme="minorEastAsia"/>
                      <w:bCs/>
                      <w:lang w:val="en-US" w:eastAsia="zh-CN"/>
                    </w:rPr>
                    <w:t>2</w:t>
                  </w:r>
                </w:p>
              </w:tc>
            </w:tr>
            <w:tr w:rsidR="006348A6" w14:paraId="2BB7BB34" w14:textId="77777777">
              <w:tc>
                <w:tcPr>
                  <w:tcW w:w="2390" w:type="dxa"/>
                </w:tcPr>
                <w:p w14:paraId="1707F6C2" w14:textId="77777777" w:rsidR="006348A6" w:rsidRDefault="00F97660">
                  <w:pPr>
                    <w:rPr>
                      <w:rFonts w:eastAsiaTheme="minorEastAsia"/>
                      <w:bCs/>
                      <w:lang w:val="en-US" w:eastAsia="zh-CN"/>
                    </w:rPr>
                  </w:pPr>
                  <w:r>
                    <w:rPr>
                      <w:rFonts w:eastAsiaTheme="minorEastAsia"/>
                      <w:bCs/>
                      <w:lang w:val="en-US" w:eastAsia="zh-CN"/>
                    </w:rPr>
                    <w:t>120</w:t>
                  </w:r>
                </w:p>
              </w:tc>
              <w:tc>
                <w:tcPr>
                  <w:tcW w:w="2390" w:type="dxa"/>
                </w:tcPr>
                <w:p w14:paraId="27923FFA"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30AD28F2"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7E089E8E" w14:textId="77777777" w:rsidR="006348A6" w:rsidRDefault="00F97660">
                  <w:pPr>
                    <w:rPr>
                      <w:rFonts w:eastAsiaTheme="minorEastAsia"/>
                      <w:bCs/>
                      <w:lang w:val="en-US" w:eastAsia="zh-CN"/>
                    </w:rPr>
                  </w:pPr>
                  <w:r>
                    <w:rPr>
                      <w:rFonts w:eastAsiaTheme="minorEastAsia"/>
                      <w:bCs/>
                      <w:lang w:val="en-US" w:eastAsia="zh-CN"/>
                    </w:rPr>
                    <w:t>2</w:t>
                  </w:r>
                </w:p>
              </w:tc>
            </w:tr>
          </w:tbl>
          <w:p w14:paraId="4295790E" w14:textId="77777777" w:rsidR="006348A6" w:rsidRDefault="006348A6">
            <w:pPr>
              <w:spacing w:after="120"/>
              <w:rPr>
                <w:bCs/>
                <w:lang w:eastAsia="zh-CN"/>
              </w:rPr>
            </w:pPr>
          </w:p>
        </w:tc>
      </w:tr>
      <w:tr w:rsidR="006348A6" w14:paraId="5985AA7E" w14:textId="77777777">
        <w:trPr>
          <w:trHeight w:val="468"/>
        </w:trPr>
        <w:tc>
          <w:tcPr>
            <w:tcW w:w="1544" w:type="dxa"/>
          </w:tcPr>
          <w:p w14:paraId="10F058A0" w14:textId="77777777" w:rsidR="006348A6" w:rsidRDefault="00FE441C">
            <w:pPr>
              <w:spacing w:before="120" w:after="120"/>
            </w:pPr>
            <w:hyperlink r:id="rId24" w:history="1">
              <w:r w:rsidR="00F97660">
                <w:rPr>
                  <w:rStyle w:val="Hyperlink"/>
                  <w:b/>
                  <w:bCs/>
                </w:rPr>
                <w:t>R4-2201378</w:t>
              </w:r>
            </w:hyperlink>
          </w:p>
        </w:tc>
        <w:tc>
          <w:tcPr>
            <w:tcW w:w="1458" w:type="dxa"/>
          </w:tcPr>
          <w:p w14:paraId="6F84AE24" w14:textId="77777777" w:rsidR="006348A6" w:rsidRDefault="00F97660">
            <w:pPr>
              <w:spacing w:before="120" w:after="120"/>
            </w:pPr>
            <w:r>
              <w:t>Ericsson</w:t>
            </w:r>
          </w:p>
        </w:tc>
        <w:tc>
          <w:tcPr>
            <w:tcW w:w="6742" w:type="dxa"/>
          </w:tcPr>
          <w:p w14:paraId="501987E0" w14:textId="77777777" w:rsidR="006348A6" w:rsidRDefault="00F97660">
            <w:pPr>
              <w:spacing w:after="0"/>
              <w:ind w:left="1134" w:hanging="1134"/>
              <w:rPr>
                <w:lang w:eastAsia="zh-CN"/>
              </w:rPr>
            </w:pPr>
            <w:r>
              <w:rPr>
                <w:lang w:eastAsia="zh-CN"/>
              </w:rPr>
              <w:t xml:space="preserve">Proposal 1: </w:t>
            </w:r>
            <w:r>
              <w:rPr>
                <w:lang w:eastAsia="zh-CN"/>
              </w:rPr>
              <w:tab/>
              <w:t xml:space="preserve">RAN4 shall focus on defining requirements assuming SRS resources in a set are transmitted in the same slot with consecutive SRS resources being separated at most by one OFDM symbol for µ=0,1,2.  </w:t>
            </w:r>
          </w:p>
          <w:p w14:paraId="7E7E6C52" w14:textId="77777777" w:rsidR="006348A6" w:rsidRDefault="00F97660">
            <w:pPr>
              <w:pStyle w:val="BodyText"/>
              <w:spacing w:before="240"/>
              <w:ind w:left="1134" w:hanging="1134"/>
              <w:jc w:val="both"/>
              <w:rPr>
                <w:lang w:eastAsia="zh-CN"/>
              </w:rPr>
            </w:pPr>
            <w:r>
              <w:rPr>
                <w:lang w:val="en-US"/>
              </w:rPr>
              <w:t>Proposal 2:</w:t>
            </w:r>
            <w:r>
              <w:rPr>
                <w:lang w:val="en-US"/>
              </w:rPr>
              <w:tab/>
            </w:r>
            <w:r>
              <w:rPr>
                <w:lang w:eastAsia="zh-CN"/>
              </w:rPr>
              <w:t>Prioritization between scheduling of SRS antenna switching and transmission of certain signals and channels is to be handled by RAN1. If anything is unclear, RAN4 shall send LS to RAN1 and ask for clarification.</w:t>
            </w:r>
          </w:p>
          <w:p w14:paraId="530E7EB9" w14:textId="77777777" w:rsidR="006348A6" w:rsidRDefault="00F97660">
            <w:pPr>
              <w:rPr>
                <w:lang w:eastAsia="zh-CN"/>
              </w:rPr>
            </w:pPr>
            <w:r>
              <w:rPr>
                <w:lang w:eastAsia="zh-CN"/>
              </w:rPr>
              <w:t>Proposal 3: RAN4 to define interruption requirement for sync case also.</w:t>
            </w:r>
          </w:p>
          <w:p w14:paraId="6E205FA3" w14:textId="77777777" w:rsidR="006348A6" w:rsidRDefault="00F97660">
            <w:pPr>
              <w:ind w:left="1134" w:hanging="1134"/>
              <w:rPr>
                <w:lang w:eastAsia="zh-CN"/>
              </w:rPr>
            </w:pPr>
            <w:r>
              <w:rPr>
                <w:lang w:eastAsia="zh-CN"/>
              </w:rPr>
              <w:t>Proposal 4:</w:t>
            </w:r>
            <w:r>
              <w:rPr>
                <w:lang w:eastAsia="zh-CN"/>
              </w:rPr>
              <w:tab/>
              <w:t>Interruption requirements shall be based on slot granularity for async cases.</w:t>
            </w:r>
          </w:p>
          <w:p w14:paraId="6B01E7A6" w14:textId="77777777" w:rsidR="006348A6" w:rsidRDefault="00F97660">
            <w:pPr>
              <w:ind w:left="1134" w:hanging="1134"/>
              <w:rPr>
                <w:lang w:eastAsia="zh-CN"/>
              </w:rPr>
            </w:pPr>
            <w:r>
              <w:rPr>
                <w:lang w:eastAsia="zh-CN"/>
              </w:rPr>
              <w:t>Proposal 5:</w:t>
            </w:r>
            <w:r>
              <w:rPr>
                <w:lang w:eastAsia="zh-CN"/>
              </w:rPr>
              <w:tab/>
              <w:t>Interruption requirements shall be based on symbol granularity for sync cases.</w:t>
            </w:r>
          </w:p>
          <w:p w14:paraId="4320B9D3" w14:textId="77777777" w:rsidR="006348A6" w:rsidRDefault="00F97660">
            <w:pPr>
              <w:spacing w:before="240"/>
              <w:rPr>
                <w:lang w:eastAsia="zh-CN"/>
              </w:rPr>
            </w:pPr>
            <w:r>
              <w:rPr>
                <w:lang w:eastAsia="zh-CN"/>
              </w:rPr>
              <w:t>Proposal 6: Two SRS colliding on same symbol is RAN1 issue and RAN4 do not need to discuss this.</w:t>
            </w:r>
          </w:p>
        </w:tc>
      </w:tr>
      <w:tr w:rsidR="006348A6" w14:paraId="34E5DDC0" w14:textId="77777777">
        <w:trPr>
          <w:trHeight w:val="468"/>
        </w:trPr>
        <w:tc>
          <w:tcPr>
            <w:tcW w:w="1544" w:type="dxa"/>
          </w:tcPr>
          <w:p w14:paraId="77EA919D" w14:textId="77777777" w:rsidR="006348A6" w:rsidRDefault="00FE441C">
            <w:pPr>
              <w:spacing w:before="120" w:after="120"/>
            </w:pPr>
            <w:hyperlink r:id="rId25" w:history="1">
              <w:r w:rsidR="00F97660">
                <w:rPr>
                  <w:rStyle w:val="Hyperlink"/>
                  <w:b/>
                  <w:bCs/>
                </w:rPr>
                <w:t>R4-2201379</w:t>
              </w:r>
            </w:hyperlink>
          </w:p>
        </w:tc>
        <w:tc>
          <w:tcPr>
            <w:tcW w:w="1458" w:type="dxa"/>
          </w:tcPr>
          <w:p w14:paraId="7CE13F2C" w14:textId="77777777" w:rsidR="006348A6" w:rsidRDefault="00F97660">
            <w:pPr>
              <w:spacing w:before="120" w:after="120"/>
            </w:pPr>
            <w:r>
              <w:t>Ericsson</w:t>
            </w:r>
          </w:p>
        </w:tc>
        <w:tc>
          <w:tcPr>
            <w:tcW w:w="6742" w:type="dxa"/>
          </w:tcPr>
          <w:p w14:paraId="68418706" w14:textId="77777777" w:rsidR="006348A6" w:rsidRDefault="00F97660">
            <w:pPr>
              <w:spacing w:before="240"/>
              <w:ind w:left="1134" w:hanging="1134"/>
              <w:rPr>
                <w:lang w:eastAsia="zh-CN"/>
              </w:rPr>
            </w:pPr>
            <w:r>
              <w:rPr>
                <w:lang w:eastAsia="zh-CN"/>
              </w:rPr>
              <w:t>Draft CR</w:t>
            </w:r>
          </w:p>
        </w:tc>
      </w:tr>
    </w:tbl>
    <w:p w14:paraId="7178F027" w14:textId="77777777" w:rsidR="006348A6" w:rsidRDefault="006348A6"/>
    <w:p w14:paraId="47A20D77" w14:textId="77777777" w:rsidR="006348A6" w:rsidRDefault="00F97660">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EEB6D77" w14:textId="77777777" w:rsidR="006348A6" w:rsidRDefault="00F9766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D342E7" w14:textId="77777777" w:rsidR="006348A6" w:rsidRDefault="00F97660">
      <w:pPr>
        <w:pStyle w:val="Heading3"/>
        <w:rPr>
          <w:sz w:val="24"/>
          <w:szCs w:val="16"/>
          <w:lang w:val="en-US"/>
        </w:rPr>
      </w:pPr>
      <w:r>
        <w:rPr>
          <w:sz w:val="24"/>
          <w:szCs w:val="16"/>
          <w:lang w:val="en-US"/>
        </w:rPr>
        <w:t>Sub-topic 1-1: Scope of SRS antenna switching requirement</w:t>
      </w:r>
    </w:p>
    <w:p w14:paraId="7BBA5522" w14:textId="77777777" w:rsidR="006348A6" w:rsidRDefault="00F9766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660E28D" w14:textId="77777777" w:rsidR="006348A6" w:rsidRDefault="00F97660">
      <w:pPr>
        <w:rPr>
          <w:i/>
          <w:color w:val="0070C0"/>
          <w:lang w:val="en-US" w:eastAsia="zh-CN"/>
        </w:rPr>
      </w:pPr>
      <w:r>
        <w:rPr>
          <w:i/>
          <w:color w:val="0070C0"/>
          <w:lang w:val="en-US" w:eastAsia="zh-CN"/>
        </w:rPr>
        <w:t>Open issues and candidate options before e-meeting:</w:t>
      </w:r>
    </w:p>
    <w:p w14:paraId="3DE015F6" w14:textId="77777777" w:rsidR="006348A6" w:rsidRDefault="00F97660">
      <w:pPr>
        <w:rPr>
          <w:b/>
          <w:u w:val="single"/>
          <w:lang w:eastAsia="ko-KR"/>
        </w:rPr>
      </w:pPr>
      <w:r>
        <w:rPr>
          <w:b/>
          <w:u w:val="single"/>
          <w:lang w:eastAsia="ko-KR"/>
        </w:rPr>
        <w:t>Issue 1-1-1: Whether to capture performance degradation clarification in RRM spec:</w:t>
      </w:r>
    </w:p>
    <w:tbl>
      <w:tblPr>
        <w:tblStyle w:val="TableGrid"/>
        <w:tblW w:w="0" w:type="auto"/>
        <w:tblLook w:val="04A0" w:firstRow="1" w:lastRow="0" w:firstColumn="1" w:lastColumn="0" w:noHBand="0" w:noVBand="1"/>
      </w:tblPr>
      <w:tblGrid>
        <w:gridCol w:w="9631"/>
      </w:tblGrid>
      <w:tr w:rsidR="006348A6" w14:paraId="5FC5E758" w14:textId="77777777">
        <w:tc>
          <w:tcPr>
            <w:tcW w:w="9631" w:type="dxa"/>
          </w:tcPr>
          <w:p w14:paraId="58B756EE" w14:textId="77777777" w:rsidR="006348A6" w:rsidRDefault="00F97660">
            <w:pPr>
              <w:rPr>
                <w:szCs w:val="24"/>
                <w:lang w:eastAsia="zh-CN"/>
              </w:rPr>
            </w:pPr>
            <w:r>
              <w:rPr>
                <w:szCs w:val="24"/>
                <w:highlight w:val="green"/>
                <w:lang w:eastAsia="zh-CN"/>
              </w:rPr>
              <w:t>Agreement in last meeting:</w:t>
            </w:r>
          </w:p>
          <w:p w14:paraId="0C8EDD21" w14:textId="77777777" w:rsidR="006348A6" w:rsidRDefault="00F97660">
            <w:pPr>
              <w:spacing w:line="259" w:lineRule="auto"/>
              <w:ind w:left="284"/>
              <w:rPr>
                <w:rFonts w:eastAsiaTheme="minorEastAsia"/>
                <w:highlight w:val="green"/>
              </w:rPr>
            </w:pPr>
            <w:r>
              <w:rPr>
                <w:rFonts w:eastAsiaTheme="minorEastAsia"/>
              </w:rPr>
              <w:t>The performance degradation can be expected on 1 OFDM symbol before and after each SRS resource configured for antenna switching which is not overlapped with the guard period defined in TS 38.214 on the carrier where SRS antenna switching occurs.</w:t>
            </w:r>
          </w:p>
        </w:tc>
      </w:tr>
    </w:tbl>
    <w:p w14:paraId="46490930" w14:textId="77777777" w:rsidR="006348A6" w:rsidRDefault="006348A6">
      <w:pPr>
        <w:rPr>
          <w:b/>
          <w:u w:val="single"/>
          <w:lang w:eastAsia="ko-KR"/>
        </w:rPr>
      </w:pPr>
    </w:p>
    <w:p w14:paraId="7AF257B1"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3E1B18A9"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Option 1 (LGE, OPPO, Huawei): yes, clarify it in RRM Spec</w:t>
      </w:r>
    </w:p>
    <w:p w14:paraId="308DF2DF"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lang w:eastAsia="zh-CN"/>
        </w:rPr>
      </w:pPr>
      <w:r>
        <w:rPr>
          <w:rFonts w:eastAsiaTheme="minorEastAsia"/>
          <w:lang w:val="en-US" w:eastAsia="zh-CN"/>
        </w:rPr>
        <w:t>Option 2 (</w:t>
      </w:r>
      <w:r>
        <w:rPr>
          <w:rFonts w:eastAsia="SimSun"/>
          <w:szCs w:val="24"/>
          <w:lang w:eastAsia="zh-CN"/>
        </w:rPr>
        <w:t>CATT, Apple, QC</w:t>
      </w:r>
      <w:r>
        <w:rPr>
          <w:rFonts w:eastAsiaTheme="minorEastAsia"/>
          <w:lang w:val="en-US" w:eastAsia="zh-CN"/>
        </w:rPr>
        <w:t>):</w:t>
      </w:r>
      <w:r>
        <w:rPr>
          <w:rFonts w:eastAsia="SimSun"/>
          <w:szCs w:val="24"/>
          <w:lang w:eastAsia="zh-CN"/>
        </w:rPr>
        <w:t xml:space="preserve"> no, it was captured in last meeting’s agreed WF</w:t>
      </w:r>
    </w:p>
    <w:p w14:paraId="50AB28EE"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14E1D15"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3CBE9AA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6348A6" w14:paraId="1CDBC738" w14:textId="77777777">
        <w:tc>
          <w:tcPr>
            <w:tcW w:w="1236" w:type="dxa"/>
          </w:tcPr>
          <w:p w14:paraId="7740B5D6"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8CCE87"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445A417F" w14:textId="77777777">
        <w:tc>
          <w:tcPr>
            <w:tcW w:w="1236" w:type="dxa"/>
          </w:tcPr>
          <w:p w14:paraId="36766F55" w14:textId="77777777" w:rsidR="006348A6" w:rsidRDefault="00F97660">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899EE5C"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2. But since there is no any technical issue with option 1, if majority companies agree with option1, we can compromise to option 1 as well.</w:t>
            </w:r>
          </w:p>
        </w:tc>
      </w:tr>
      <w:tr w:rsidR="006348A6" w14:paraId="70F94ECB" w14:textId="77777777">
        <w:tc>
          <w:tcPr>
            <w:tcW w:w="1236" w:type="dxa"/>
          </w:tcPr>
          <w:p w14:paraId="558F8B90"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EE9F8C3"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2.</w:t>
            </w:r>
          </w:p>
        </w:tc>
      </w:tr>
      <w:tr w:rsidR="006348A6" w14:paraId="2DC54C7F" w14:textId="77777777">
        <w:tc>
          <w:tcPr>
            <w:tcW w:w="1236" w:type="dxa"/>
          </w:tcPr>
          <w:p w14:paraId="2750A8A0"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61C4BC"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views. Prefer to capture in spec.</w:t>
            </w:r>
          </w:p>
        </w:tc>
      </w:tr>
      <w:tr w:rsidR="006348A6" w14:paraId="075477F7" w14:textId="77777777">
        <w:tc>
          <w:tcPr>
            <w:tcW w:w="1236" w:type="dxa"/>
          </w:tcPr>
          <w:p w14:paraId="051462B5"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w:t>
            </w:r>
            <w:r>
              <w:rPr>
                <w:rFonts w:eastAsiaTheme="minorEastAsia"/>
                <w:color w:val="0070C0"/>
                <w:lang w:val="en-US" w:eastAsia="ko-KR"/>
              </w:rPr>
              <w:t>GE</w:t>
            </w:r>
          </w:p>
        </w:tc>
        <w:tc>
          <w:tcPr>
            <w:tcW w:w="8395" w:type="dxa"/>
          </w:tcPr>
          <w:p w14:paraId="7A1B6090" w14:textId="77777777" w:rsidR="006348A6" w:rsidRDefault="00F97660">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open to option 2, but prefer to capture it in the spec and not sure that similar intention of the agreement is captured in RF spec. </w:t>
            </w:r>
          </w:p>
        </w:tc>
      </w:tr>
      <w:tr w:rsidR="006348A6" w14:paraId="34A37566" w14:textId="77777777">
        <w:tc>
          <w:tcPr>
            <w:tcW w:w="1236" w:type="dxa"/>
          </w:tcPr>
          <w:p w14:paraId="4E8AF7C0"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44F635B" w14:textId="77777777" w:rsidR="006348A6" w:rsidRDefault="00F97660">
            <w:pPr>
              <w:spacing w:after="120"/>
              <w:rPr>
                <w:rFonts w:eastAsiaTheme="minorEastAsia"/>
                <w:color w:val="0070C0"/>
                <w:lang w:val="en-US" w:eastAsia="ko-KR"/>
              </w:rPr>
            </w:pPr>
            <w:r>
              <w:rPr>
                <w:rFonts w:eastAsiaTheme="minorEastAsia"/>
                <w:color w:val="0070C0"/>
                <w:lang w:val="en-US" w:eastAsia="zh-CN"/>
              </w:rPr>
              <w:t xml:space="preserve">Prefer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o make the spec clear to us</w:t>
            </w:r>
            <w:r>
              <w:rPr>
                <w:rFonts w:eastAsiaTheme="minorEastAsia" w:hint="eastAsia"/>
                <w:color w:val="0070C0"/>
                <w:lang w:val="en-US" w:eastAsia="zh-CN"/>
              </w:rPr>
              <w:t>.</w:t>
            </w:r>
            <w:r>
              <w:rPr>
                <w:rFonts w:eastAsiaTheme="minorEastAsia"/>
                <w:color w:val="0070C0"/>
                <w:lang w:val="en-US" w:eastAsia="zh-CN"/>
              </w:rPr>
              <w:t xml:space="preserve"> Do not see any technical concern on the clarification. </w:t>
            </w:r>
          </w:p>
        </w:tc>
      </w:tr>
      <w:tr w:rsidR="006348A6" w14:paraId="2072733A" w14:textId="77777777">
        <w:tc>
          <w:tcPr>
            <w:tcW w:w="1236" w:type="dxa"/>
          </w:tcPr>
          <w:p w14:paraId="7DDB8DA3"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6AD5A045" w14:textId="77777777" w:rsidR="006348A6" w:rsidRDefault="00F97660">
            <w:pPr>
              <w:spacing w:after="120"/>
              <w:rPr>
                <w:rFonts w:eastAsiaTheme="minorEastAsia"/>
                <w:color w:val="0070C0"/>
                <w:lang w:val="en-US" w:eastAsia="zh-CN"/>
              </w:rPr>
            </w:pPr>
            <w:r>
              <w:rPr>
                <w:rFonts w:eastAsia="PMingLiU"/>
                <w:color w:val="0070C0"/>
                <w:lang w:val="en-US" w:eastAsia="zh-TW"/>
              </w:rPr>
              <w:t>No strong view. Prefer Option 1.</w:t>
            </w:r>
          </w:p>
        </w:tc>
      </w:tr>
      <w:tr w:rsidR="006348A6" w14:paraId="2BA3F6E4" w14:textId="77777777">
        <w:tc>
          <w:tcPr>
            <w:tcW w:w="1236" w:type="dxa"/>
          </w:tcPr>
          <w:p w14:paraId="61BB2ACC"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5" w:type="dxa"/>
          </w:tcPr>
          <w:p w14:paraId="6465ACD3" w14:textId="51BF3442" w:rsidR="006348A6" w:rsidRDefault="00F97660">
            <w:pPr>
              <w:spacing w:after="120"/>
              <w:rPr>
                <w:rFonts w:eastAsia="PMingLiU"/>
                <w:color w:val="0070C0"/>
                <w:lang w:val="en-US" w:eastAsia="zh-TW"/>
              </w:rPr>
            </w:pPr>
            <w:r>
              <w:rPr>
                <w:rFonts w:eastAsia="PMingLiU"/>
                <w:color w:val="0070C0"/>
                <w:lang w:val="en-US" w:eastAsia="zh-TW"/>
              </w:rPr>
              <w:t xml:space="preserve">Since there is an explicit agreement that performance degradation can be expected, it is better to capture it in Spec. No strong views though. </w:t>
            </w:r>
          </w:p>
        </w:tc>
      </w:tr>
      <w:tr w:rsidR="006348A6" w14:paraId="1CC7788D" w14:textId="77777777">
        <w:tc>
          <w:tcPr>
            <w:tcW w:w="1236" w:type="dxa"/>
          </w:tcPr>
          <w:p w14:paraId="4C43534E" w14:textId="77777777" w:rsidR="006348A6" w:rsidRDefault="00F97660">
            <w:pPr>
              <w:spacing w:after="120"/>
              <w:rPr>
                <w:color w:val="0070C0"/>
                <w:lang w:val="en-US" w:eastAsia="zh-CN"/>
              </w:rPr>
            </w:pPr>
            <w:r>
              <w:rPr>
                <w:rFonts w:hint="eastAsia"/>
                <w:color w:val="0070C0"/>
                <w:lang w:val="en-US" w:eastAsia="zh-CN"/>
              </w:rPr>
              <w:t>ZTE</w:t>
            </w:r>
          </w:p>
        </w:tc>
        <w:tc>
          <w:tcPr>
            <w:tcW w:w="8395" w:type="dxa"/>
          </w:tcPr>
          <w:p w14:paraId="4DDFC64E" w14:textId="77777777" w:rsidR="006348A6" w:rsidRDefault="00F97660">
            <w:pPr>
              <w:spacing w:after="120"/>
              <w:rPr>
                <w:rFonts w:eastAsia="PMingLiU"/>
                <w:color w:val="0070C0"/>
                <w:lang w:val="en-US" w:eastAsia="zh-TW"/>
              </w:rPr>
            </w:pPr>
            <w:r>
              <w:rPr>
                <w:rFonts w:hint="eastAsia"/>
                <w:color w:val="0070C0"/>
                <w:lang w:val="en-US" w:eastAsia="zh-CN"/>
              </w:rPr>
              <w:t>No strong view. It has been captured in last WF. Option 1 could be supported.</w:t>
            </w:r>
          </w:p>
        </w:tc>
      </w:tr>
      <w:tr w:rsidR="00F41F81" w14:paraId="49A78A49" w14:textId="77777777">
        <w:tc>
          <w:tcPr>
            <w:tcW w:w="1236" w:type="dxa"/>
          </w:tcPr>
          <w:p w14:paraId="6271144D" w14:textId="76DA6BCB" w:rsidR="00F41F81" w:rsidRDefault="008A2769">
            <w:pPr>
              <w:spacing w:after="120"/>
              <w:rPr>
                <w:color w:val="0070C0"/>
                <w:lang w:val="en-US" w:eastAsia="zh-CN"/>
              </w:rPr>
            </w:pPr>
            <w:r>
              <w:rPr>
                <w:color w:val="0070C0"/>
                <w:lang w:val="en-US" w:eastAsia="zh-CN"/>
              </w:rPr>
              <w:t>QC</w:t>
            </w:r>
          </w:p>
        </w:tc>
        <w:tc>
          <w:tcPr>
            <w:tcW w:w="8395" w:type="dxa"/>
          </w:tcPr>
          <w:p w14:paraId="5CC35103" w14:textId="77777777" w:rsidR="008B1495" w:rsidRDefault="0095160A">
            <w:pPr>
              <w:spacing w:after="120"/>
              <w:rPr>
                <w:color w:val="0070C0"/>
                <w:lang w:val="en-US" w:eastAsia="zh-CN"/>
              </w:rPr>
            </w:pPr>
            <w:r>
              <w:rPr>
                <w:color w:val="0070C0"/>
                <w:lang w:val="en-US" w:eastAsia="zh-CN"/>
              </w:rPr>
              <w:t>In RF spec, the following description is captured already</w:t>
            </w:r>
            <w:r w:rsidR="008B1495">
              <w:rPr>
                <w:color w:val="0070C0"/>
                <w:lang w:val="en-US" w:eastAsia="zh-CN"/>
              </w:rPr>
              <w:t>:</w:t>
            </w:r>
          </w:p>
          <w:p w14:paraId="7CE53956" w14:textId="77777777" w:rsidR="008B1495" w:rsidRPr="008F0858" w:rsidRDefault="004A213F" w:rsidP="008B1495">
            <w:pPr>
              <w:spacing w:after="120"/>
              <w:rPr>
                <w:i/>
                <w:iCs/>
                <w:color w:val="0070C0"/>
                <w:lang w:val="en-US" w:eastAsia="zh-CN"/>
              </w:rPr>
            </w:pPr>
            <w:r>
              <w:rPr>
                <w:color w:val="0070C0"/>
                <w:lang w:val="en-US" w:eastAsia="zh-CN"/>
              </w:rPr>
              <w:t xml:space="preserve"> </w:t>
            </w:r>
            <w:r w:rsidR="008B1495" w:rsidRPr="008F0858">
              <w:rPr>
                <w:i/>
                <w:iCs/>
                <w:color w:val="0070C0"/>
                <w:lang w:val="en-US" w:eastAsia="zh-CN"/>
              </w:rPr>
              <w:t>The transmit power time mask defines the transient period(s) allowed</w:t>
            </w:r>
          </w:p>
          <w:p w14:paraId="00D5A303" w14:textId="77777777" w:rsidR="008B1495" w:rsidRPr="008F0858" w:rsidRDefault="008B1495" w:rsidP="008B1495">
            <w:pPr>
              <w:spacing w:after="120"/>
              <w:rPr>
                <w:i/>
                <w:iCs/>
                <w:color w:val="0070C0"/>
                <w:lang w:val="en-US" w:eastAsia="zh-CN"/>
              </w:rPr>
            </w:pPr>
            <w:r w:rsidRPr="008F0858">
              <w:rPr>
                <w:i/>
                <w:iCs/>
                <w:color w:val="0070C0"/>
                <w:lang w:val="en-US" w:eastAsia="zh-CN"/>
              </w:rPr>
              <w:t>-</w:t>
            </w:r>
            <w:r w:rsidRPr="008F0858">
              <w:rPr>
                <w:i/>
                <w:iCs/>
                <w:color w:val="0070C0"/>
                <w:lang w:val="en-US" w:eastAsia="zh-CN"/>
              </w:rPr>
              <w:tab/>
              <w:t>between transmit OFF power as defined in clause 6.3.2 and transmit ON power symbols (transmit ON/OFF)</w:t>
            </w:r>
          </w:p>
          <w:p w14:paraId="7064B780" w14:textId="77777777" w:rsidR="00F41F81" w:rsidRDefault="008B1495" w:rsidP="008B1495">
            <w:pPr>
              <w:spacing w:after="120"/>
              <w:rPr>
                <w:i/>
                <w:iCs/>
                <w:color w:val="0070C0"/>
                <w:lang w:val="en-US" w:eastAsia="zh-CN"/>
              </w:rPr>
            </w:pPr>
            <w:r w:rsidRPr="008F0858">
              <w:rPr>
                <w:i/>
                <w:iCs/>
                <w:color w:val="0070C0"/>
                <w:lang w:val="en-US" w:eastAsia="zh-CN"/>
              </w:rPr>
              <w:t>-</w:t>
            </w:r>
            <w:r w:rsidRPr="008F0858">
              <w:rPr>
                <w:i/>
                <w:iCs/>
                <w:color w:val="0070C0"/>
                <w:lang w:val="en-US" w:eastAsia="zh-CN"/>
              </w:rPr>
              <w:tab/>
              <w:t xml:space="preserve">between continuous ON-power transmissions with </w:t>
            </w:r>
            <w:proofErr w:type="spellStart"/>
            <w:r w:rsidRPr="008F0858">
              <w:rPr>
                <w:i/>
                <w:iCs/>
                <w:color w:val="0070C0"/>
                <w:lang w:val="en-US" w:eastAsia="zh-CN"/>
              </w:rPr>
              <w:t>powerchange</w:t>
            </w:r>
            <w:proofErr w:type="spellEnd"/>
            <w:r w:rsidRPr="008F0858">
              <w:rPr>
                <w:i/>
                <w:iCs/>
                <w:color w:val="0070C0"/>
                <w:lang w:val="en-US" w:eastAsia="zh-CN"/>
              </w:rPr>
              <w:t xml:space="preserve"> or RB hopping is applied.</w:t>
            </w:r>
          </w:p>
          <w:p w14:paraId="2C65D4F9" w14:textId="77777777" w:rsidR="00F75149" w:rsidRDefault="006A7D43" w:rsidP="008B1495">
            <w:pPr>
              <w:spacing w:after="120"/>
              <w:rPr>
                <w:color w:val="0070C0"/>
                <w:lang w:val="en-US" w:eastAsia="zh-CN"/>
              </w:rPr>
            </w:pPr>
            <w:r>
              <w:rPr>
                <w:color w:val="0070C0"/>
                <w:lang w:val="en-US" w:eastAsia="zh-CN"/>
              </w:rPr>
              <w:t>Our understanding is that power transition/change</w:t>
            </w:r>
            <w:r w:rsidR="007A3C82">
              <w:rPr>
                <w:color w:val="0070C0"/>
                <w:lang w:val="en-US" w:eastAsia="zh-CN"/>
              </w:rPr>
              <w:t xml:space="preserve"> happens at transient period, </w:t>
            </w:r>
            <w:r w:rsidR="00C85985">
              <w:rPr>
                <w:color w:val="0070C0"/>
                <w:lang w:val="en-US" w:eastAsia="zh-CN"/>
              </w:rPr>
              <w:t xml:space="preserve">and </w:t>
            </w:r>
            <w:r w:rsidR="007A3C82">
              <w:rPr>
                <w:color w:val="0070C0"/>
                <w:lang w:val="en-US" w:eastAsia="zh-CN"/>
              </w:rPr>
              <w:t xml:space="preserve">the performance degradation is the implication </w:t>
            </w:r>
            <w:r w:rsidR="00C85985">
              <w:rPr>
                <w:color w:val="0070C0"/>
                <w:lang w:val="en-US" w:eastAsia="zh-CN"/>
              </w:rPr>
              <w:t xml:space="preserve">of power transition/change. </w:t>
            </w:r>
          </w:p>
          <w:p w14:paraId="2724CBB4" w14:textId="404AB562" w:rsidR="00C85985" w:rsidRPr="00F75149" w:rsidRDefault="003F5A52" w:rsidP="008B1495">
            <w:pPr>
              <w:spacing w:after="120"/>
              <w:rPr>
                <w:color w:val="0070C0"/>
                <w:lang w:val="en-US" w:eastAsia="zh-CN"/>
              </w:rPr>
            </w:pPr>
            <w:r>
              <w:rPr>
                <w:color w:val="0070C0"/>
                <w:lang w:val="en-US" w:eastAsia="zh-CN"/>
              </w:rPr>
              <w:t>C</w:t>
            </w:r>
            <w:r w:rsidR="00F7264F">
              <w:rPr>
                <w:color w:val="0070C0"/>
                <w:lang w:val="en-US" w:eastAsia="zh-CN"/>
              </w:rPr>
              <w:t xml:space="preserve">apturing this implication for SRS but </w:t>
            </w:r>
            <w:proofErr w:type="spellStart"/>
            <w:r w:rsidR="00F7264F">
              <w:rPr>
                <w:color w:val="0070C0"/>
                <w:lang w:val="en-US" w:eastAsia="zh-CN"/>
              </w:rPr>
              <w:t>not</w:t>
            </w:r>
            <w:proofErr w:type="spellEnd"/>
            <w:r w:rsidR="00F7264F">
              <w:rPr>
                <w:color w:val="0070C0"/>
                <w:lang w:val="en-US" w:eastAsia="zh-CN"/>
              </w:rPr>
              <w:t xml:space="preserve"> other transient periods </w:t>
            </w:r>
            <w:r>
              <w:rPr>
                <w:color w:val="0070C0"/>
                <w:lang w:val="en-US" w:eastAsia="zh-CN"/>
              </w:rPr>
              <w:t xml:space="preserve">may </w:t>
            </w:r>
            <w:r w:rsidR="00C25CBD">
              <w:rPr>
                <w:color w:val="0070C0"/>
                <w:lang w:val="en-US" w:eastAsia="zh-CN"/>
              </w:rPr>
              <w:t xml:space="preserve">lead to confusion of whether other transient periods </w:t>
            </w:r>
            <w:r w:rsidR="00A85F48">
              <w:rPr>
                <w:color w:val="0070C0"/>
                <w:lang w:val="en-US" w:eastAsia="zh-CN"/>
              </w:rPr>
              <w:t>specified in 38.101</w:t>
            </w:r>
            <w:r w:rsidR="00EC5DE8">
              <w:rPr>
                <w:color w:val="0070C0"/>
                <w:lang w:val="en-US" w:eastAsia="zh-CN"/>
              </w:rPr>
              <w:t>-1 6.3.3</w:t>
            </w:r>
            <w:r w:rsidR="00C5043F">
              <w:rPr>
                <w:color w:val="0070C0"/>
                <w:lang w:val="en-US" w:eastAsia="zh-CN"/>
              </w:rPr>
              <w:t xml:space="preserve"> and other sections have the same performance degradation.</w:t>
            </w:r>
          </w:p>
        </w:tc>
      </w:tr>
      <w:tr w:rsidR="007D6B08" w14:paraId="50813415" w14:textId="77777777">
        <w:tc>
          <w:tcPr>
            <w:tcW w:w="1236" w:type="dxa"/>
          </w:tcPr>
          <w:p w14:paraId="44F60E90" w14:textId="7E82857C" w:rsidR="007D6B08" w:rsidRDefault="007D6B08">
            <w:pPr>
              <w:spacing w:after="120"/>
              <w:rPr>
                <w:color w:val="0070C0"/>
                <w:lang w:val="en-US" w:eastAsia="zh-CN"/>
              </w:rPr>
            </w:pPr>
            <w:r>
              <w:rPr>
                <w:color w:val="0070C0"/>
                <w:lang w:val="en-US" w:eastAsia="zh-CN"/>
              </w:rPr>
              <w:lastRenderedPageBreak/>
              <w:t>Nokia</w:t>
            </w:r>
          </w:p>
        </w:tc>
        <w:tc>
          <w:tcPr>
            <w:tcW w:w="8395" w:type="dxa"/>
          </w:tcPr>
          <w:p w14:paraId="2E997744" w14:textId="597D4622" w:rsidR="007D6B08" w:rsidRDefault="007D6B08">
            <w:pPr>
              <w:spacing w:after="120"/>
              <w:rPr>
                <w:color w:val="0070C0"/>
                <w:lang w:val="en-US" w:eastAsia="zh-CN"/>
              </w:rPr>
            </w:pPr>
            <w:r>
              <w:rPr>
                <w:rFonts w:eastAsiaTheme="minorEastAsia"/>
                <w:color w:val="0070C0"/>
                <w:lang w:val="en-US" w:eastAsia="zh-CN"/>
              </w:rPr>
              <w:t xml:space="preserve">Slightly prefer Option 1 so that vendors are aware of the potential performance degradation when configuring SRS antenna switching. But we also agree with QC’s comments and can accept Option 2. </w:t>
            </w:r>
          </w:p>
        </w:tc>
      </w:tr>
      <w:tr w:rsidR="00640AEF" w14:paraId="4410D957" w14:textId="77777777">
        <w:tc>
          <w:tcPr>
            <w:tcW w:w="1236" w:type="dxa"/>
          </w:tcPr>
          <w:p w14:paraId="0ECC9B1C" w14:textId="58607C86" w:rsidR="00640AEF" w:rsidRDefault="00640AEF" w:rsidP="00640AEF">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89603F7" w14:textId="77777777" w:rsidR="00640AEF" w:rsidRDefault="00640AEF" w:rsidP="00640AE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w:t>
            </w:r>
          </w:p>
          <w:p w14:paraId="5A6732B3" w14:textId="7E22C1B1" w:rsidR="00640AEF" w:rsidRDefault="00640AEF" w:rsidP="00640AEF">
            <w:pPr>
              <w:spacing w:after="120"/>
              <w:rPr>
                <w:rFonts w:eastAsiaTheme="minorEastAsia"/>
                <w:color w:val="0070C0"/>
                <w:lang w:val="en-US" w:eastAsia="zh-CN"/>
              </w:rPr>
            </w:pPr>
            <w:r>
              <w:rPr>
                <w:rFonts w:eastAsiaTheme="minorEastAsia"/>
                <w:color w:val="0070C0"/>
                <w:lang w:val="en-US" w:eastAsia="zh-CN"/>
              </w:rPr>
              <w:t xml:space="preserve">Probably RAN4 can discuss this in the CR phase. In case companies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reach consensus in the detailed wording in the spec, it can be removed. </w:t>
            </w:r>
          </w:p>
        </w:tc>
      </w:tr>
      <w:tr w:rsidR="00E136A9" w14:paraId="36BDA82D" w14:textId="77777777">
        <w:tc>
          <w:tcPr>
            <w:tcW w:w="1236" w:type="dxa"/>
          </w:tcPr>
          <w:p w14:paraId="0AD5A050" w14:textId="0D16C83F" w:rsidR="00E136A9" w:rsidRPr="008F0858" w:rsidRDefault="00E136A9" w:rsidP="00640AEF">
            <w:pPr>
              <w:spacing w:after="120"/>
              <w:rPr>
                <w:rFonts w:eastAsiaTheme="minorEastAsia"/>
                <w:color w:val="0070C0"/>
                <w:lang w:eastAsia="zh-CN"/>
              </w:rPr>
            </w:pPr>
            <w:r>
              <w:rPr>
                <w:rFonts w:eastAsiaTheme="minorEastAsia" w:hint="eastAsia"/>
                <w:color w:val="0070C0"/>
                <w:lang w:eastAsia="zh-CN"/>
              </w:rPr>
              <w:t>CATT</w:t>
            </w:r>
          </w:p>
        </w:tc>
        <w:tc>
          <w:tcPr>
            <w:tcW w:w="8395" w:type="dxa"/>
          </w:tcPr>
          <w:p w14:paraId="4073D4F6" w14:textId="13029323" w:rsidR="00E136A9" w:rsidRDefault="00E136A9" w:rsidP="00640A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sidR="003A2C2D">
              <w:rPr>
                <w:rFonts w:eastAsiaTheme="minorEastAsia" w:hint="eastAsia"/>
                <w:color w:val="0070C0"/>
                <w:lang w:val="en-US" w:eastAsia="zh-CN"/>
              </w:rPr>
              <w:t>Generally only the requirements that can be tested will be captured in the spec.</w:t>
            </w:r>
          </w:p>
        </w:tc>
      </w:tr>
    </w:tbl>
    <w:p w14:paraId="2B688760" w14:textId="77777777" w:rsidR="006348A6" w:rsidRDefault="006348A6">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641E32A8" w14:textId="77777777" w:rsidR="006348A6" w:rsidRDefault="00F97660">
      <w:pPr>
        <w:rPr>
          <w:b/>
          <w:u w:val="single"/>
          <w:lang w:eastAsia="ko-KR"/>
        </w:rPr>
      </w:pPr>
      <w:r>
        <w:rPr>
          <w:b/>
          <w:u w:val="single"/>
          <w:lang w:eastAsia="ko-KR"/>
        </w:rPr>
        <w:t>Issue 1-1-2: RAN4 requirement scope with different SRS resource configuration</w:t>
      </w:r>
    </w:p>
    <w:p w14:paraId="758A4D7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55CBBB48"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Option 1 (CATT, Xiaomi, OPPO, MTK):</w:t>
      </w:r>
    </w:p>
    <w:p w14:paraId="03DC9133"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bCs/>
        </w:rPr>
        <w:t>RAN4 to define a generic requirement regardless of SRS resource configuration.</w:t>
      </w:r>
    </w:p>
    <w:p w14:paraId="3FBB156A" w14:textId="77777777" w:rsidR="006348A6" w:rsidRDefault="00F97660">
      <w:pPr>
        <w:pStyle w:val="ListParagraph"/>
        <w:numPr>
          <w:ilvl w:val="3"/>
          <w:numId w:val="7"/>
        </w:numPr>
        <w:spacing w:after="120" w:line="259" w:lineRule="auto"/>
        <w:ind w:firstLineChars="0"/>
        <w:jc w:val="both"/>
        <w:rPr>
          <w:rFonts w:eastAsia="SimSun"/>
          <w:szCs w:val="24"/>
          <w:lang w:eastAsia="zh-CN"/>
        </w:rPr>
      </w:pPr>
      <w:r>
        <w:rPr>
          <w:bCs/>
        </w:rPr>
        <w:t>Option 1a(CATT):  The SRS resource configuration can be considered in test case</w:t>
      </w:r>
      <w:r>
        <w:rPr>
          <w:lang w:val="en-US" w:eastAsia="zh-CN"/>
        </w:rPr>
        <w:t>.</w:t>
      </w:r>
    </w:p>
    <w:p w14:paraId="07314CB7"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 xml:space="preserve">Option 2 (Apple): </w:t>
      </w:r>
    </w:p>
    <w:p w14:paraId="0958CDB8" w14:textId="77777777" w:rsidR="006348A6" w:rsidRDefault="00F97660">
      <w:pPr>
        <w:pStyle w:val="ListParagraph"/>
        <w:numPr>
          <w:ilvl w:val="2"/>
          <w:numId w:val="7"/>
        </w:numPr>
        <w:spacing w:after="120" w:line="259" w:lineRule="auto"/>
        <w:ind w:firstLineChars="0"/>
        <w:jc w:val="both"/>
        <w:rPr>
          <w:rFonts w:eastAsia="SimSun"/>
          <w:szCs w:val="24"/>
          <w:lang w:eastAsia="zh-CN"/>
        </w:rPr>
      </w:pPr>
      <w:r>
        <w:t>RAN4 to define requirements based on SRS resource configurations in scenario 1 and 2 in agreed WF of RAN4 #101e meeting</w:t>
      </w:r>
      <w:r>
        <w:rPr>
          <w:rFonts w:eastAsia="SimSun"/>
          <w:szCs w:val="24"/>
          <w:lang w:eastAsia="zh-CN"/>
        </w:rPr>
        <w:t xml:space="preserve">.  </w:t>
      </w:r>
    </w:p>
    <w:p w14:paraId="2ED8B907"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Option 3 (LGE):</w:t>
      </w:r>
    </w:p>
    <w:p w14:paraId="4B3F0953"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ko-KR"/>
        </w:rPr>
        <w:t>For the requirement scope with different SRS resource configurations, wait for the conclusion of the interruption length depending on the components of the interruption time.</w:t>
      </w:r>
    </w:p>
    <w:p w14:paraId="4C558F71"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Option 3(Ericsson):</w:t>
      </w:r>
    </w:p>
    <w:p w14:paraId="096CB72C"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 xml:space="preserve">RAN4 shall focus on defining requirements assuming SRS resources in a set are transmitted in the same slot with consecutive SRS resources being separated at most by one OFDM symbol for µ=0,1,2.  </w:t>
      </w:r>
    </w:p>
    <w:p w14:paraId="2ABBD3A6"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2B357C8"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Theme="minorEastAsia"/>
          <w:iCs/>
          <w:color w:val="0070C0"/>
          <w:lang w:val="en-US" w:eastAsia="zh-CN"/>
        </w:rPr>
        <w:t>TBA</w:t>
      </w:r>
      <w:r>
        <w:rPr>
          <w:rFonts w:eastAsia="SimSun"/>
          <w:color w:val="0070C0"/>
          <w:szCs w:val="24"/>
          <w:lang w:eastAsia="zh-CN"/>
        </w:rPr>
        <w:t>.</w:t>
      </w:r>
    </w:p>
    <w:p w14:paraId="353B4A4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6348A6" w14:paraId="76E5D013" w14:textId="77777777">
        <w:tc>
          <w:tcPr>
            <w:tcW w:w="1236" w:type="dxa"/>
          </w:tcPr>
          <w:p w14:paraId="3E9D6F9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CEF6FB"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395C6756" w14:textId="77777777">
        <w:tc>
          <w:tcPr>
            <w:tcW w:w="1236" w:type="dxa"/>
          </w:tcPr>
          <w:p w14:paraId="696C6163" w14:textId="77777777" w:rsidR="006348A6" w:rsidRDefault="00F97660">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DE0EFCC"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1 and option 2. It has already been agreed that interruption requirement would be designed based on scenario 1 and 2, it’s no need to discuss other SRS configuration.</w:t>
            </w:r>
          </w:p>
        </w:tc>
      </w:tr>
      <w:tr w:rsidR="006348A6" w14:paraId="1AAAFF6C" w14:textId="77777777">
        <w:tc>
          <w:tcPr>
            <w:tcW w:w="1236" w:type="dxa"/>
          </w:tcPr>
          <w:p w14:paraId="28F51C65"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E4F1379" w14:textId="77777777" w:rsidR="006348A6" w:rsidRDefault="00F97660">
            <w:pPr>
              <w:spacing w:after="120"/>
              <w:rPr>
                <w:rFonts w:eastAsiaTheme="minorEastAsia"/>
                <w:color w:val="0070C0"/>
                <w:lang w:val="en-US" w:eastAsia="zh-CN"/>
              </w:rPr>
            </w:pPr>
            <w:r>
              <w:rPr>
                <w:rFonts w:eastAsiaTheme="minorEastAsia"/>
                <w:color w:val="0070C0"/>
                <w:lang w:val="en-US" w:eastAsia="zh-CN"/>
              </w:rPr>
              <w:t>We have the same view as Apple</w:t>
            </w:r>
          </w:p>
        </w:tc>
      </w:tr>
      <w:tr w:rsidR="006348A6" w14:paraId="46B6B70B" w14:textId="77777777">
        <w:tc>
          <w:tcPr>
            <w:tcW w:w="1236" w:type="dxa"/>
          </w:tcPr>
          <w:p w14:paraId="2D158C61"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B73D48"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According to the agreements in last meeting, there is no need to discuss this issue.</w:t>
            </w:r>
          </w:p>
        </w:tc>
      </w:tr>
      <w:tr w:rsidR="006348A6" w14:paraId="2BBBA92C" w14:textId="77777777">
        <w:tc>
          <w:tcPr>
            <w:tcW w:w="1236" w:type="dxa"/>
          </w:tcPr>
          <w:p w14:paraId="6A98EA33"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75D9221" w14:textId="77777777" w:rsidR="006348A6" w:rsidRDefault="00F97660">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for option 2. But we think the requirements could be generic if slot based interruptions are defined for both X=1 and X=6.</w:t>
            </w:r>
          </w:p>
        </w:tc>
      </w:tr>
      <w:tr w:rsidR="006348A6" w14:paraId="6FF74FE4" w14:textId="77777777">
        <w:tc>
          <w:tcPr>
            <w:tcW w:w="1236" w:type="dxa"/>
          </w:tcPr>
          <w:p w14:paraId="5955C4C4"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A6A6D7E" w14:textId="77777777" w:rsidR="006348A6" w:rsidRDefault="00F97660">
            <w:pPr>
              <w:spacing w:after="120"/>
              <w:rPr>
                <w:rFonts w:eastAsiaTheme="minorEastAsia"/>
                <w:color w:val="0070C0"/>
                <w:lang w:val="en-US" w:eastAsia="ko-KR"/>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p>
        </w:tc>
      </w:tr>
      <w:tr w:rsidR="006348A6" w14:paraId="09BEADD7" w14:textId="77777777">
        <w:tc>
          <w:tcPr>
            <w:tcW w:w="1236" w:type="dxa"/>
          </w:tcPr>
          <w:p w14:paraId="7DC0C4DA"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Xiaomi</w:t>
            </w:r>
          </w:p>
        </w:tc>
        <w:tc>
          <w:tcPr>
            <w:tcW w:w="8395" w:type="dxa"/>
          </w:tcPr>
          <w:p w14:paraId="674CD61B"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 and option 2.</w:t>
            </w:r>
          </w:p>
        </w:tc>
      </w:tr>
      <w:tr w:rsidR="006348A6" w14:paraId="611CB97E" w14:textId="77777777">
        <w:tc>
          <w:tcPr>
            <w:tcW w:w="1236" w:type="dxa"/>
          </w:tcPr>
          <w:p w14:paraId="731FD763"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2796D957" w14:textId="77777777" w:rsidR="006348A6" w:rsidRDefault="00F97660">
            <w:pPr>
              <w:spacing w:after="120"/>
              <w:rPr>
                <w:rFonts w:eastAsiaTheme="minorEastAsia"/>
                <w:color w:val="0070C0"/>
                <w:lang w:val="en-US" w:eastAsia="zh-CN"/>
              </w:rPr>
            </w:pPr>
            <w:r>
              <w:rPr>
                <w:rFonts w:eastAsia="PMingLiU"/>
                <w:color w:val="0070C0"/>
                <w:lang w:val="en-US" w:eastAsia="zh-TW"/>
              </w:rPr>
              <w:t xml:space="preserve">Either option 1 or 2 is fine to us. </w:t>
            </w:r>
          </w:p>
        </w:tc>
      </w:tr>
      <w:tr w:rsidR="006348A6" w14:paraId="37F848AB" w14:textId="77777777">
        <w:tc>
          <w:tcPr>
            <w:tcW w:w="1236" w:type="dxa"/>
          </w:tcPr>
          <w:p w14:paraId="2604FD47"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5" w:type="dxa"/>
          </w:tcPr>
          <w:p w14:paraId="287552DA" w14:textId="77777777" w:rsidR="006348A6" w:rsidRDefault="00F97660">
            <w:pPr>
              <w:spacing w:after="120"/>
              <w:rPr>
                <w:rFonts w:eastAsia="PMingLiU"/>
                <w:color w:val="0070C0"/>
                <w:lang w:val="en-US" w:eastAsia="zh-TW"/>
              </w:rPr>
            </w:pPr>
            <w:r>
              <w:rPr>
                <w:rFonts w:eastAsia="PMingLiU"/>
                <w:color w:val="0070C0"/>
                <w:lang w:val="en-US" w:eastAsia="zh-TW"/>
              </w:rPr>
              <w:t xml:space="preserve">We are fine with option 2. However, there is a clarification needed on X=6; That is X=6 includes both SRS and guard period.  </w:t>
            </w:r>
          </w:p>
        </w:tc>
      </w:tr>
      <w:tr w:rsidR="006348A6" w14:paraId="63DA2D8A" w14:textId="77777777">
        <w:tc>
          <w:tcPr>
            <w:tcW w:w="1236" w:type="dxa"/>
          </w:tcPr>
          <w:p w14:paraId="4B0888EF" w14:textId="77777777" w:rsidR="006348A6" w:rsidRDefault="00F97660">
            <w:pPr>
              <w:spacing w:after="120"/>
              <w:rPr>
                <w:color w:val="0070C0"/>
                <w:lang w:val="en-US" w:eastAsia="zh-CN"/>
              </w:rPr>
            </w:pPr>
            <w:r>
              <w:rPr>
                <w:rFonts w:hint="eastAsia"/>
                <w:color w:val="0070C0"/>
                <w:lang w:val="en-US" w:eastAsia="zh-CN"/>
              </w:rPr>
              <w:t>ZTE</w:t>
            </w:r>
          </w:p>
        </w:tc>
        <w:tc>
          <w:tcPr>
            <w:tcW w:w="8395" w:type="dxa"/>
          </w:tcPr>
          <w:p w14:paraId="217A173C" w14:textId="77777777" w:rsidR="006348A6" w:rsidRDefault="00F97660">
            <w:pPr>
              <w:spacing w:after="120"/>
              <w:rPr>
                <w:rFonts w:eastAsia="PMingLiU"/>
                <w:color w:val="0070C0"/>
                <w:lang w:val="en-US" w:eastAsia="zh-TW"/>
              </w:rPr>
            </w:pPr>
            <w:r>
              <w:rPr>
                <w:rFonts w:hint="eastAsia"/>
                <w:color w:val="0070C0"/>
                <w:lang w:val="en-US" w:eastAsia="zh-CN"/>
              </w:rPr>
              <w:t>We support option 1 and can compromise to option 2.</w:t>
            </w:r>
          </w:p>
        </w:tc>
      </w:tr>
      <w:tr w:rsidR="000D452F" w14:paraId="1957BDA9" w14:textId="77777777">
        <w:tc>
          <w:tcPr>
            <w:tcW w:w="1236" w:type="dxa"/>
          </w:tcPr>
          <w:p w14:paraId="68E55428" w14:textId="1F7D85D0" w:rsidR="000D452F" w:rsidRDefault="000D452F" w:rsidP="000D452F">
            <w:pPr>
              <w:spacing w:after="120"/>
              <w:rPr>
                <w:color w:val="0070C0"/>
                <w:lang w:val="en-US" w:eastAsia="zh-CN"/>
              </w:rPr>
            </w:pPr>
            <w:r>
              <w:rPr>
                <w:rFonts w:eastAsiaTheme="minorEastAsia"/>
                <w:color w:val="0070C0"/>
                <w:lang w:val="en-US" w:eastAsia="zh-CN"/>
              </w:rPr>
              <w:t>Intel</w:t>
            </w:r>
          </w:p>
        </w:tc>
        <w:tc>
          <w:tcPr>
            <w:tcW w:w="8395" w:type="dxa"/>
          </w:tcPr>
          <w:p w14:paraId="40DA7F70" w14:textId="2D833236" w:rsidR="000D452F" w:rsidRDefault="000D452F" w:rsidP="000D452F">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7D6B08" w14:paraId="09994E2D" w14:textId="77777777">
        <w:tc>
          <w:tcPr>
            <w:tcW w:w="1236" w:type="dxa"/>
          </w:tcPr>
          <w:p w14:paraId="6021F231" w14:textId="289B4286" w:rsidR="007D6B08" w:rsidRDefault="007D6B08" w:rsidP="007D6B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53CD3E" w14:textId="27B8B13E" w:rsidR="007D6B08" w:rsidRDefault="007D6B08" w:rsidP="007D6B08">
            <w:pPr>
              <w:spacing w:after="120"/>
              <w:rPr>
                <w:rFonts w:eastAsiaTheme="minorEastAsia"/>
                <w:color w:val="0070C0"/>
                <w:lang w:val="en-US" w:eastAsia="zh-CN"/>
              </w:rPr>
            </w:pPr>
            <w:r>
              <w:rPr>
                <w:rFonts w:eastAsiaTheme="minorEastAsia"/>
                <w:color w:val="0070C0"/>
                <w:lang w:val="en-US" w:eastAsia="zh-CN"/>
              </w:rPr>
              <w:t xml:space="preserve">Option 2. </w:t>
            </w:r>
          </w:p>
          <w:p w14:paraId="14F5B711" w14:textId="6130025C" w:rsidR="007D6B08" w:rsidRDefault="007D6B08" w:rsidP="007D6B08">
            <w:pPr>
              <w:spacing w:after="120"/>
              <w:rPr>
                <w:rFonts w:eastAsiaTheme="minorEastAsia"/>
                <w:color w:val="0070C0"/>
                <w:lang w:val="en-US" w:eastAsia="zh-CN"/>
              </w:rPr>
            </w:pPr>
            <w:r>
              <w:rPr>
                <w:rFonts w:eastAsiaTheme="minorEastAsia"/>
                <w:color w:val="0070C0"/>
                <w:lang w:val="en-US" w:eastAsia="zh-CN"/>
              </w:rPr>
              <w:t xml:space="preserve">Following agreements from last meeting, option 2 should be the starting point. </w:t>
            </w:r>
          </w:p>
          <w:p w14:paraId="4906C1D1" w14:textId="6BE323F2" w:rsidR="005B24B1" w:rsidRDefault="007D6B08" w:rsidP="007D6B08">
            <w:pPr>
              <w:spacing w:after="120"/>
              <w:rPr>
                <w:rFonts w:eastAsiaTheme="minorEastAsia"/>
                <w:color w:val="0070C0"/>
                <w:lang w:val="en-US" w:eastAsia="zh-CN"/>
              </w:rPr>
            </w:pPr>
            <w:r>
              <w:rPr>
                <w:rFonts w:eastAsiaTheme="minorEastAsia"/>
                <w:color w:val="0070C0"/>
                <w:lang w:val="en-US" w:eastAsia="zh-CN"/>
              </w:rPr>
              <w:lastRenderedPageBreak/>
              <w:t xml:space="preserve">But under scenario 2, we believe the non-consecutive SRS resources case shall be excluded as it is being discussed in RAN1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WI. It would be good to have this clarified in scenario 2</w:t>
            </w:r>
            <w:r w:rsidR="005B24B1">
              <w:rPr>
                <w:rFonts w:eastAsiaTheme="minorEastAsia"/>
                <w:color w:val="0070C0"/>
                <w:lang w:val="en-US" w:eastAsia="zh-CN"/>
              </w:rPr>
              <w:t xml:space="preserve"> e.g. by adding a note as below?</w:t>
            </w:r>
          </w:p>
          <w:p w14:paraId="11551F2A" w14:textId="2A7BFDF3" w:rsidR="007D6B08" w:rsidRPr="008F0858" w:rsidRDefault="005B24B1" w:rsidP="007D6B08">
            <w:pPr>
              <w:spacing w:after="120"/>
              <w:rPr>
                <w:rFonts w:eastAsiaTheme="minorEastAsia"/>
                <w:i/>
                <w:iCs/>
                <w:color w:val="0070C0"/>
                <w:lang w:val="en-US" w:eastAsia="zh-CN"/>
              </w:rPr>
            </w:pPr>
            <w:r w:rsidRPr="008F0858">
              <w:rPr>
                <w:rFonts w:eastAsiaTheme="minorEastAsia"/>
                <w:i/>
                <w:iCs/>
                <w:color w:val="0070C0"/>
                <w:lang w:val="en-US" w:eastAsia="zh-CN"/>
              </w:rPr>
              <w:t xml:space="preserve">Note: In scenario 2, </w:t>
            </w:r>
            <w:r w:rsidRPr="008F0858">
              <w:rPr>
                <w:i/>
                <w:iCs/>
                <w:lang w:eastAsia="zh-CN"/>
              </w:rPr>
              <w:t>SRS resources in a set are transmitted in the same slot with consecutive SRS resources being separated at most by one OFDM symbol for µ=0,1,2</w:t>
            </w:r>
          </w:p>
        </w:tc>
      </w:tr>
      <w:tr w:rsidR="008D35C7" w14:paraId="325B0EE7" w14:textId="77777777">
        <w:tc>
          <w:tcPr>
            <w:tcW w:w="1236" w:type="dxa"/>
          </w:tcPr>
          <w:p w14:paraId="6DEECD7C" w14:textId="62D4CA8F" w:rsidR="008D35C7" w:rsidRDefault="008D35C7" w:rsidP="008D35C7">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7D4DF273" w14:textId="186BC118" w:rsidR="008D35C7" w:rsidRDefault="008D35C7" w:rsidP="008D35C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060A4E" w14:paraId="7FC02E7D" w14:textId="77777777">
        <w:tc>
          <w:tcPr>
            <w:tcW w:w="1236" w:type="dxa"/>
          </w:tcPr>
          <w:p w14:paraId="15A190F4" w14:textId="2CF129AA" w:rsidR="00060A4E" w:rsidRDefault="00060A4E" w:rsidP="008D35C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24297A3" w14:textId="204ED624" w:rsidR="00060A4E" w:rsidRDefault="00060A4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w:t>
            </w:r>
            <w:r w:rsidR="00272DF7">
              <w:rPr>
                <w:rFonts w:eastAsiaTheme="minorEastAsia" w:hint="eastAsia"/>
                <w:color w:val="0070C0"/>
                <w:lang w:val="en-US" w:eastAsia="zh-CN"/>
              </w:rPr>
              <w:t xml:space="preserve">can compromise to option 2. </w:t>
            </w:r>
          </w:p>
        </w:tc>
      </w:tr>
    </w:tbl>
    <w:p w14:paraId="4411F1AE" w14:textId="77777777" w:rsidR="006348A6" w:rsidRDefault="006348A6">
      <w:pPr>
        <w:rPr>
          <w:b/>
          <w:color w:val="0070C0"/>
          <w:u w:val="single"/>
          <w:lang w:eastAsia="ko-KR"/>
        </w:rPr>
      </w:pPr>
    </w:p>
    <w:p w14:paraId="7F718549" w14:textId="77777777" w:rsidR="006348A6" w:rsidRDefault="006348A6">
      <w:pPr>
        <w:rPr>
          <w:b/>
          <w:color w:val="0070C0"/>
          <w:u w:val="single"/>
          <w:lang w:eastAsia="ko-KR"/>
        </w:rPr>
      </w:pPr>
    </w:p>
    <w:p w14:paraId="411342FF" w14:textId="77777777" w:rsidR="006348A6" w:rsidRDefault="00F97660">
      <w:pPr>
        <w:pStyle w:val="Heading3"/>
        <w:rPr>
          <w:sz w:val="24"/>
          <w:szCs w:val="16"/>
          <w:lang w:val="en-US"/>
        </w:rPr>
      </w:pPr>
      <w:r>
        <w:rPr>
          <w:sz w:val="24"/>
          <w:szCs w:val="16"/>
          <w:lang w:val="en-US"/>
        </w:rPr>
        <w:t>Sub-topic 1-2: Impact of SRS antenna port switching to other requirements</w:t>
      </w:r>
    </w:p>
    <w:p w14:paraId="1AFE05AF" w14:textId="77777777" w:rsidR="006348A6" w:rsidRDefault="00F9766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E2CC445" w14:textId="77777777" w:rsidR="006348A6" w:rsidRDefault="00F97660">
      <w:pPr>
        <w:rPr>
          <w:i/>
          <w:color w:val="0070C0"/>
          <w:lang w:val="en-US" w:eastAsia="zh-CN"/>
        </w:rPr>
      </w:pPr>
      <w:r>
        <w:rPr>
          <w:i/>
          <w:color w:val="0070C0"/>
          <w:lang w:val="en-US" w:eastAsia="zh-CN"/>
        </w:rPr>
        <w:t>Open issues and candidate options before e-meeting:</w:t>
      </w:r>
    </w:p>
    <w:p w14:paraId="36725FA9" w14:textId="77777777" w:rsidR="006348A6" w:rsidRDefault="00F97660">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5CCCB301"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33FC1AAF"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1 (CATT): </w:t>
      </w:r>
      <w:r>
        <w:rPr>
          <w:bCs/>
        </w:rPr>
        <w:t>The L1-RSRP/L1-SINR measurement will not be impacted by SP/P SRS antenna port switching, but will be interrupted and the measurement period will be extended when overlapped with aperiodic SRS antenna port switching.</w:t>
      </w:r>
    </w:p>
    <w:p w14:paraId="699885EF"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2 (Apple): </w:t>
      </w:r>
      <w:r>
        <w:t xml:space="preserve">UE is not required to perform NR SRS antenna port switching when P/SP NR SRS resource and the AP </w:t>
      </w:r>
      <w:r>
        <w:rPr>
          <w:lang w:val="en-US"/>
        </w:rPr>
        <w:t xml:space="preserve">CSI-RS for </w:t>
      </w:r>
      <w:r>
        <w:t xml:space="preserve">NR L1-RSRP/L1-SINR </w:t>
      </w:r>
      <w:r>
        <w:rPr>
          <w:lang w:val="en-US"/>
        </w:rPr>
        <w:t>measurement</w:t>
      </w:r>
      <w:r>
        <w:t xml:space="preserve"> are scheduled in the same OFDM symbol; </w:t>
      </w:r>
      <w:r>
        <w:rPr>
          <w:lang w:eastAsia="zh-CN"/>
        </w:rPr>
        <w:t>otherwise</w:t>
      </w:r>
      <w:r>
        <w:t>,</w:t>
      </w:r>
      <w:r>
        <w:rPr>
          <w:lang w:eastAsia="zh-CN"/>
        </w:rPr>
        <w:t xml:space="preserve"> </w:t>
      </w:r>
      <w:r>
        <w:t xml:space="preserve">NR </w:t>
      </w:r>
      <w:r>
        <w:rPr>
          <w:lang w:eastAsia="zh-CN"/>
        </w:rPr>
        <w:t xml:space="preserve">SRS </w:t>
      </w:r>
      <w:r>
        <w:t xml:space="preserve">antenna port switching </w:t>
      </w:r>
      <w:r>
        <w:rPr>
          <w:lang w:eastAsia="zh-CN"/>
        </w:rPr>
        <w:t>shall be prioritized</w:t>
      </w:r>
      <w:r>
        <w:t>.</w:t>
      </w:r>
    </w:p>
    <w:p w14:paraId="1B572447"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3 (Apple, Intel, vivo, OPPO, HW, MTK): </w:t>
      </w:r>
      <w:r>
        <w:t>NR measurements are always prioritized including L3 measurement, RLM/BFD/CBD and L1-RSRP/L1-SINR measurement.</w:t>
      </w:r>
    </w:p>
    <w:p w14:paraId="79177455" w14:textId="77777777" w:rsidR="006348A6" w:rsidRDefault="00F97660">
      <w:pPr>
        <w:pStyle w:val="ListParagraph"/>
        <w:widowControl w:val="0"/>
        <w:numPr>
          <w:ilvl w:val="3"/>
          <w:numId w:val="7"/>
        </w:numPr>
        <w:spacing w:after="120" w:line="259" w:lineRule="auto"/>
        <w:ind w:firstLineChars="0"/>
        <w:jc w:val="both"/>
      </w:pPr>
      <w:r>
        <w:rPr>
          <w:rFonts w:eastAsia="SimSun"/>
          <w:bCs/>
          <w:lang w:eastAsia="zh-CN"/>
        </w:rPr>
        <w:t xml:space="preserve">Option 3a (MTK): </w:t>
      </w:r>
      <w:r>
        <w:rPr>
          <w:lang w:eastAsia="zh-CN"/>
        </w:rPr>
        <w:t>No requirement applies for aperiodic L1-RSRP/L1-SINR measurement collides with aperiodic SRS</w:t>
      </w:r>
      <w:r>
        <w:rPr>
          <w:rFonts w:eastAsia="PMingLiU"/>
        </w:rPr>
        <w:t xml:space="preserve"> </w:t>
      </w:r>
      <w:r>
        <w:rPr>
          <w:lang w:eastAsia="zh-CN"/>
        </w:rPr>
        <w:t>in the same OFDM symbol.</w:t>
      </w:r>
    </w:p>
    <w:p w14:paraId="13D6D818" w14:textId="77777777" w:rsidR="006348A6" w:rsidRDefault="00F97660">
      <w:pPr>
        <w:pStyle w:val="ListParagraph"/>
        <w:widowControl w:val="0"/>
        <w:numPr>
          <w:ilvl w:val="3"/>
          <w:numId w:val="7"/>
        </w:numPr>
        <w:spacing w:after="120" w:line="259" w:lineRule="auto"/>
        <w:ind w:firstLineChars="0"/>
        <w:jc w:val="both"/>
      </w:pPr>
      <w:r>
        <w:t>Option 3b (Intel): No requirement applies for AP</w:t>
      </w:r>
      <w:r>
        <w:rPr>
          <w:lang w:val="en-US"/>
        </w:rPr>
        <w:t>/P/SP</w:t>
      </w:r>
      <w:r>
        <w:t xml:space="preserve"> L1-RSRP/L1-SINR measurement colliding with AP SRS.</w:t>
      </w:r>
    </w:p>
    <w:p w14:paraId="342CC3E5" w14:textId="77777777" w:rsidR="006348A6" w:rsidRDefault="00F97660">
      <w:pPr>
        <w:pStyle w:val="ListParagraph"/>
        <w:widowControl w:val="0"/>
        <w:numPr>
          <w:ilvl w:val="3"/>
          <w:numId w:val="7"/>
        </w:numPr>
        <w:spacing w:after="120" w:line="259" w:lineRule="auto"/>
        <w:ind w:firstLineChars="0"/>
        <w:jc w:val="both"/>
      </w:pPr>
      <w:r>
        <w:t>Option 3c (vivo):</w:t>
      </w:r>
      <w:r>
        <w:rPr>
          <w:bCs/>
          <w:lang w:eastAsia="zh-CN"/>
        </w:rPr>
        <w:t xml:space="preserve"> Clarify in the WF to L1-RSRP/L1-SINR measurement period requirements, </w:t>
      </w:r>
    </w:p>
    <w:p w14:paraId="3464045B" w14:textId="77777777" w:rsidR="006348A6" w:rsidRDefault="00F97660">
      <w:pPr>
        <w:pStyle w:val="ListParagraph"/>
        <w:widowControl w:val="0"/>
        <w:numPr>
          <w:ilvl w:val="4"/>
          <w:numId w:val="7"/>
        </w:numPr>
        <w:spacing w:after="120" w:line="259" w:lineRule="auto"/>
        <w:ind w:firstLineChars="0"/>
        <w:jc w:val="both"/>
      </w:pPr>
      <w:r>
        <w:rPr>
          <w:rFonts w:eastAsia="SimSun"/>
          <w:bCs/>
          <w:lang w:eastAsia="zh-CN"/>
        </w:rPr>
        <w:t>‘Note: Longer measurement period is expected if a PUCCH carrying the semi-persistent/periodic L1-RSRP or L1-SINR report is scheduled in the same symbol with aperiodic SRS in the same carrier, or if PUCCH/PUSCH carrying the L1-RSRP or L1-SINR report in one carrier is collided with SRS interruption time in another carrier’.</w:t>
      </w:r>
    </w:p>
    <w:p w14:paraId="7C07DA91"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t>Option 4 (QC):</w:t>
      </w:r>
    </w:p>
    <w:p w14:paraId="5458DFC4"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lang w:val="en-US" w:eastAsia="zh-CN"/>
        </w:rPr>
        <w:t>Network should avoid scheduling conflict aperiodic SRS antenna switching and L1-RSRP measurement based on aperiodic CSI-RS. When the collisions happen, it’s up to UE implementation for collision resolution.</w:t>
      </w:r>
    </w:p>
    <w:p w14:paraId="708D3C0A"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lang w:val="en-US"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754543AA"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 xml:space="preserve">Option 5 (Nokia): </w:t>
      </w:r>
      <w:r>
        <w:rPr>
          <w:color w:val="000000"/>
        </w:rPr>
        <w:t>Do not define the requirements when AP NR SRS resource and the P/SP CSI-RS for NR L1-RSRP/L1-SINR measurement are scheduled in the same OFDM symbol, or the prioritization needs to be clarified for this particular case.</w:t>
      </w:r>
    </w:p>
    <w:p w14:paraId="7D41D0A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0EEBFA1"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Theme="minorEastAsia"/>
          <w:iCs/>
          <w:color w:val="000000" w:themeColor="text1"/>
          <w:lang w:val="en-US" w:eastAsia="zh-CN"/>
        </w:rPr>
        <w:lastRenderedPageBreak/>
        <w:t>TBA.</w:t>
      </w:r>
    </w:p>
    <w:p w14:paraId="423A746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6348A6" w14:paraId="0E472CB2" w14:textId="77777777">
        <w:tc>
          <w:tcPr>
            <w:tcW w:w="1238" w:type="dxa"/>
          </w:tcPr>
          <w:p w14:paraId="5790895B"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EF23E26"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10F59506" w14:textId="77777777">
        <w:tc>
          <w:tcPr>
            <w:tcW w:w="1238" w:type="dxa"/>
          </w:tcPr>
          <w:p w14:paraId="5B8A69ED"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80E8AF4"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2 and option 3. The option 2 is using the similar rule of the SRS prioritization in section 6.2.1.3 for the collision between CCs. However, in order to move forward, we could compromise to the simple solution for RAN4 requirement and UE implementation, i.e., option 3.</w:t>
            </w:r>
          </w:p>
        </w:tc>
      </w:tr>
      <w:tr w:rsidR="006348A6" w14:paraId="0615C91F" w14:textId="77777777">
        <w:tc>
          <w:tcPr>
            <w:tcW w:w="1238" w:type="dxa"/>
          </w:tcPr>
          <w:p w14:paraId="3862CD9D"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4176CFFC" w14:textId="77777777" w:rsidR="006348A6" w:rsidRDefault="00F97660">
            <w:pPr>
              <w:spacing w:after="120"/>
              <w:rPr>
                <w:rFonts w:eastAsiaTheme="minorEastAsia"/>
                <w:color w:val="0070C0"/>
                <w:lang w:val="en-US" w:eastAsia="zh-CN"/>
              </w:rPr>
            </w:pPr>
            <w:r>
              <w:rPr>
                <w:rFonts w:eastAsiaTheme="minorEastAsia"/>
                <w:color w:val="0070C0"/>
                <w:lang w:val="en-US" w:eastAsia="zh-CN"/>
              </w:rPr>
              <w:t>Support option 3a. Part of option 4 aligns to option 3a and can be combined.</w:t>
            </w:r>
          </w:p>
        </w:tc>
      </w:tr>
      <w:tr w:rsidR="006348A6" w14:paraId="251641DE" w14:textId="77777777">
        <w:tc>
          <w:tcPr>
            <w:tcW w:w="1238" w:type="dxa"/>
          </w:tcPr>
          <w:p w14:paraId="0CD1642F"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FD2235"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It could be seen in 9.5.6.3 that A/SP/P CSI-RS for L1-RSRP are all considered when colliding with SRS.</w:t>
            </w:r>
          </w:p>
        </w:tc>
      </w:tr>
      <w:tr w:rsidR="006348A6" w14:paraId="01D702EF" w14:textId="77777777">
        <w:tc>
          <w:tcPr>
            <w:tcW w:w="1238" w:type="dxa"/>
          </w:tcPr>
          <w:p w14:paraId="61E9A9BA"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5C213ABB"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3, as commented by Apple.</w:t>
            </w:r>
          </w:p>
        </w:tc>
      </w:tr>
      <w:tr w:rsidR="006348A6" w14:paraId="4DB879E7" w14:textId="77777777">
        <w:tc>
          <w:tcPr>
            <w:tcW w:w="1238" w:type="dxa"/>
          </w:tcPr>
          <w:p w14:paraId="30984CFD"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DCE484C" w14:textId="77777777" w:rsidR="006348A6" w:rsidRDefault="00F97660">
            <w:pPr>
              <w:spacing w:after="120"/>
              <w:rPr>
                <w:rFonts w:eastAsiaTheme="minorEastAsia"/>
                <w:color w:val="0070C0"/>
                <w:lang w:val="en-US" w:eastAsia="zh-CN"/>
              </w:rPr>
            </w:pPr>
            <w:r>
              <w:rPr>
                <w:rFonts w:eastAsia="PMingLiU"/>
                <w:color w:val="0070C0"/>
                <w:lang w:val="en-US" w:eastAsia="zh-TW"/>
              </w:rPr>
              <w:t>Prefer option 3a. The reason is because UE may not be able to handle the collision between aperiodic SRS and aperiodic CSI-RS within a limited time.</w:t>
            </w:r>
          </w:p>
        </w:tc>
      </w:tr>
      <w:tr w:rsidR="006348A6" w14:paraId="70339633" w14:textId="77777777">
        <w:tc>
          <w:tcPr>
            <w:tcW w:w="1238" w:type="dxa"/>
          </w:tcPr>
          <w:p w14:paraId="39297B25"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3" w:type="dxa"/>
          </w:tcPr>
          <w:p w14:paraId="07660752" w14:textId="77777777" w:rsidR="006348A6" w:rsidRDefault="00F97660">
            <w:pPr>
              <w:spacing w:after="120"/>
              <w:rPr>
                <w:rFonts w:eastAsia="PMingLiU"/>
                <w:color w:val="0070C0"/>
                <w:lang w:val="en-US" w:eastAsia="zh-TW"/>
              </w:rPr>
            </w:pPr>
            <w:r>
              <w:rPr>
                <w:rFonts w:eastAsia="PMingLiU"/>
                <w:color w:val="0070C0"/>
                <w:lang w:val="en-US" w:eastAsia="zh-TW"/>
              </w:rPr>
              <w:t xml:space="preserve">Just a clarification question. Are we talking about measurement report </w:t>
            </w:r>
            <w:proofErr w:type="gramStart"/>
            <w:r>
              <w:rPr>
                <w:rFonts w:eastAsia="PMingLiU"/>
                <w:color w:val="0070C0"/>
                <w:lang w:val="en-US" w:eastAsia="zh-TW"/>
              </w:rPr>
              <w:t>instance.</w:t>
            </w:r>
            <w:proofErr w:type="gramEnd"/>
            <w:r>
              <w:rPr>
                <w:rFonts w:eastAsia="PMingLiU"/>
                <w:color w:val="0070C0"/>
                <w:lang w:val="en-US" w:eastAsia="zh-TW"/>
              </w:rPr>
              <w:t xml:space="preserve"> If so we are fine with option 3.</w:t>
            </w:r>
          </w:p>
        </w:tc>
      </w:tr>
      <w:tr w:rsidR="00EC279A" w14:paraId="4E576F66" w14:textId="77777777">
        <w:tc>
          <w:tcPr>
            <w:tcW w:w="1238" w:type="dxa"/>
          </w:tcPr>
          <w:p w14:paraId="4BA16EED" w14:textId="6017B874" w:rsidR="00EC279A" w:rsidRDefault="00EC279A" w:rsidP="00EC279A">
            <w:pPr>
              <w:spacing w:after="120"/>
              <w:rPr>
                <w:rFonts w:eastAsia="PMingLiU"/>
                <w:color w:val="0070C0"/>
                <w:lang w:val="en-US" w:eastAsia="zh-TW"/>
              </w:rPr>
            </w:pPr>
            <w:r>
              <w:rPr>
                <w:rFonts w:eastAsiaTheme="minorEastAsia"/>
                <w:color w:val="0070C0"/>
                <w:lang w:val="en-US" w:eastAsia="zh-CN"/>
              </w:rPr>
              <w:t>Intel</w:t>
            </w:r>
          </w:p>
        </w:tc>
        <w:tc>
          <w:tcPr>
            <w:tcW w:w="8393" w:type="dxa"/>
          </w:tcPr>
          <w:p w14:paraId="0B2966BF" w14:textId="090C2418" w:rsidR="00EC279A" w:rsidRDefault="00EC279A" w:rsidP="00EC279A">
            <w:pPr>
              <w:spacing w:after="120"/>
              <w:rPr>
                <w:rFonts w:eastAsia="PMingLiU"/>
                <w:color w:val="0070C0"/>
                <w:lang w:val="en-US" w:eastAsia="zh-TW"/>
              </w:rPr>
            </w:pPr>
            <w:r>
              <w:rPr>
                <w:rFonts w:eastAsiaTheme="minorEastAsia"/>
                <w:color w:val="0070C0"/>
                <w:lang w:val="en-US" w:eastAsia="zh-CN"/>
              </w:rPr>
              <w:t xml:space="preserve">Prefer option </w:t>
            </w:r>
            <w:r>
              <w:rPr>
                <w:color w:val="0070C0"/>
              </w:rPr>
              <w:t>3b to consider AP SRS case. we can compromise to option 3 to move forward.</w:t>
            </w:r>
          </w:p>
        </w:tc>
      </w:tr>
      <w:tr w:rsidR="005B24B1" w14:paraId="066D5DDE" w14:textId="77777777">
        <w:tc>
          <w:tcPr>
            <w:tcW w:w="1238" w:type="dxa"/>
          </w:tcPr>
          <w:p w14:paraId="5E31A8D2" w14:textId="5927751A" w:rsidR="005B24B1" w:rsidRDefault="005B24B1" w:rsidP="005B24B1">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9C4447B" w14:textId="77777777" w:rsidR="005B24B1" w:rsidRPr="00130672" w:rsidRDefault="005B24B1" w:rsidP="005B24B1">
            <w:pPr>
              <w:spacing w:after="120"/>
            </w:pPr>
            <w:r w:rsidRPr="00130672">
              <w:t xml:space="preserve">Option 5. </w:t>
            </w:r>
            <w:r>
              <w:t>This</w:t>
            </w:r>
            <w:r w:rsidRPr="00130672">
              <w:t xml:space="preserve"> can also be merged into Option 3 with small difference from Option 3</w:t>
            </w:r>
            <w:r>
              <w:t>b</w:t>
            </w:r>
            <w:r w:rsidRPr="00130672">
              <w:t>:</w:t>
            </w:r>
          </w:p>
          <w:p w14:paraId="5983FAF3" w14:textId="77777777" w:rsidR="005B24B1" w:rsidRPr="00130672" w:rsidRDefault="005B24B1" w:rsidP="005B24B1">
            <w:pPr>
              <w:spacing w:after="120"/>
              <w:ind w:left="284"/>
              <w:rPr>
                <w:i/>
                <w:iCs/>
              </w:rPr>
            </w:pPr>
            <w:r w:rsidRPr="00130672">
              <w:rPr>
                <w:i/>
                <w:iCs/>
              </w:rPr>
              <w:t xml:space="preserve">Option 3d: No requirement applies for </w:t>
            </w:r>
            <w:r w:rsidRPr="00130672">
              <w:rPr>
                <w:i/>
                <w:iCs/>
                <w:strike/>
              </w:rPr>
              <w:t>AP</w:t>
            </w:r>
            <w:r w:rsidRPr="00130672">
              <w:rPr>
                <w:i/>
                <w:iCs/>
                <w:strike/>
                <w:lang w:val="en-US"/>
              </w:rPr>
              <w:t>/</w:t>
            </w:r>
            <w:r w:rsidRPr="00130672">
              <w:rPr>
                <w:i/>
                <w:iCs/>
                <w:lang w:val="en-US"/>
              </w:rPr>
              <w:t>P/SP</w:t>
            </w:r>
            <w:r w:rsidRPr="00130672">
              <w:rPr>
                <w:i/>
                <w:iCs/>
              </w:rPr>
              <w:t xml:space="preserve"> L1-RSRP/L1-SINR measurement colliding with AP SRS. </w:t>
            </w:r>
          </w:p>
          <w:p w14:paraId="373F1511" w14:textId="77777777" w:rsidR="005B24B1" w:rsidRDefault="005B24B1" w:rsidP="005B24B1">
            <w:r>
              <w:t xml:space="preserve">There seems to be different understanding on the exceptional case. We refer to below in TS38.214 section 6.2.1, which provides the general prioritization principle for SRS transmission. Following the text, PUCCH is prioritized only if AP-SRS is overlapping with SP/P L1-RSRP. We wonder why AP L1-RSRP is also included in Option 3b? </w:t>
            </w:r>
          </w:p>
          <w:p w14:paraId="0A181062" w14:textId="77777777" w:rsidR="005B24B1" w:rsidRPr="00130672" w:rsidRDefault="005B24B1" w:rsidP="005B24B1">
            <w:pPr>
              <w:rPr>
                <w:i/>
                <w:iCs/>
              </w:rPr>
            </w:pPr>
            <w:r w:rsidRPr="00130672">
              <w:rPr>
                <w:i/>
                <w:iCs/>
              </w:rPr>
              <w:t xml:space="preserve">PUCCH shall not be transmitted when </w:t>
            </w:r>
            <w:r w:rsidRPr="00130672">
              <w:rPr>
                <w:i/>
                <w:iCs/>
                <w:highlight w:val="yellow"/>
              </w:rPr>
              <w:t>aperiodic SRS</w:t>
            </w:r>
            <w:r w:rsidRPr="00130672">
              <w:rPr>
                <w:i/>
                <w:iCs/>
              </w:rPr>
              <w:t xml:space="preserve"> is triggered to be transmitted to overlap in the same symbol with PUCCH carrying </w:t>
            </w:r>
            <w:r w:rsidRPr="00130672">
              <w:rPr>
                <w:i/>
                <w:iCs/>
                <w:highlight w:val="yellow"/>
              </w:rPr>
              <w:t>semi-persistent/periodic</w:t>
            </w:r>
            <w:r w:rsidRPr="00130672">
              <w:rPr>
                <w:i/>
                <w:iCs/>
              </w:rPr>
              <w:t xml:space="preserve"> CSI report(s) or semi-persistent/periodic L1-RSRP report(s) only, or only L1-SINR report(s). </w:t>
            </w:r>
          </w:p>
          <w:p w14:paraId="322667EB" w14:textId="583945F5" w:rsidR="005B24B1" w:rsidRDefault="005B24B1" w:rsidP="005B24B1">
            <w:pPr>
              <w:spacing w:after="120"/>
              <w:rPr>
                <w:rFonts w:eastAsiaTheme="minorEastAsia"/>
                <w:color w:val="0070C0"/>
                <w:lang w:val="en-US" w:eastAsia="zh-CN"/>
              </w:rPr>
            </w:pPr>
            <w:r>
              <w:rPr>
                <w:rFonts w:eastAsiaTheme="minorEastAsia"/>
                <w:color w:val="0070C0"/>
                <w:lang w:val="en-US" w:eastAsia="zh-CN"/>
              </w:rPr>
              <w:t xml:space="preserve">For Option 2, the prioritization is following the principle dedicated to SRS carrier-based switching which is different function from SRS antenna switching. </w:t>
            </w:r>
          </w:p>
        </w:tc>
      </w:tr>
      <w:tr w:rsidR="008D35C7" w14:paraId="2F3FC4EB" w14:textId="77777777">
        <w:tc>
          <w:tcPr>
            <w:tcW w:w="1238" w:type="dxa"/>
          </w:tcPr>
          <w:p w14:paraId="5820CB9B" w14:textId="29C6B940" w:rsidR="008D35C7" w:rsidRDefault="00090653" w:rsidP="005B24B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D2FD65E" w14:textId="4FDC0612" w:rsidR="008D35C7" w:rsidRPr="00130672" w:rsidRDefault="00090653" w:rsidP="005B24B1">
            <w:pPr>
              <w:spacing w:after="120"/>
            </w:pPr>
            <w:r>
              <w:rPr>
                <w:rFonts w:eastAsiaTheme="minorEastAsia" w:hint="eastAsia"/>
                <w:color w:val="0070C0"/>
                <w:lang w:val="en-US" w:eastAsia="zh-CN"/>
              </w:rPr>
              <w:t>S</w:t>
            </w:r>
            <w:r>
              <w:rPr>
                <w:rFonts w:eastAsiaTheme="minorEastAsia"/>
                <w:color w:val="0070C0"/>
                <w:lang w:val="en-US" w:eastAsia="zh-CN"/>
              </w:rPr>
              <w:t>upport option 3.</w:t>
            </w:r>
          </w:p>
        </w:tc>
      </w:tr>
      <w:tr w:rsidR="009B62CD" w14:paraId="5A3B46D7" w14:textId="77777777">
        <w:tc>
          <w:tcPr>
            <w:tcW w:w="1238" w:type="dxa"/>
          </w:tcPr>
          <w:p w14:paraId="2859D2D8" w14:textId="2F198ABC" w:rsidR="009B62CD" w:rsidRDefault="009B62CD" w:rsidP="005B24B1">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8FA6D2E" w14:textId="640465B6" w:rsidR="009B62CD" w:rsidRDefault="001A25C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his c</w:t>
            </w:r>
            <w:r w:rsidR="009B62CD">
              <w:rPr>
                <w:rFonts w:eastAsiaTheme="minorEastAsia" w:hint="eastAsia"/>
                <w:color w:val="0070C0"/>
                <w:lang w:val="en-US" w:eastAsia="zh-CN"/>
              </w:rPr>
              <w:t xml:space="preserve">an </w:t>
            </w:r>
            <w:r>
              <w:rPr>
                <w:rFonts w:eastAsiaTheme="minorEastAsia" w:hint="eastAsia"/>
                <w:color w:val="0070C0"/>
                <w:lang w:val="en-US" w:eastAsia="zh-CN"/>
              </w:rPr>
              <w:t>be merged in</w:t>
            </w:r>
            <w:r w:rsidR="009B62CD">
              <w:rPr>
                <w:rFonts w:eastAsiaTheme="minorEastAsia" w:hint="eastAsia"/>
                <w:color w:val="0070C0"/>
                <w:lang w:val="en-US" w:eastAsia="zh-CN"/>
              </w:rPr>
              <w:t xml:space="preserve">to option 3b. </w:t>
            </w:r>
          </w:p>
        </w:tc>
      </w:tr>
    </w:tbl>
    <w:p w14:paraId="06161253" w14:textId="77777777" w:rsidR="006348A6" w:rsidRDefault="006348A6">
      <w:pPr>
        <w:spacing w:after="120"/>
        <w:rPr>
          <w:color w:val="0070C0"/>
          <w:szCs w:val="24"/>
          <w:lang w:eastAsia="zh-CN"/>
        </w:rPr>
      </w:pPr>
    </w:p>
    <w:p w14:paraId="17C9ADEE" w14:textId="77777777" w:rsidR="006348A6" w:rsidRDefault="006348A6">
      <w:pPr>
        <w:rPr>
          <w:b/>
          <w:color w:val="0070C0"/>
          <w:u w:val="single"/>
          <w:lang w:eastAsia="ko-KR"/>
        </w:rPr>
      </w:pPr>
    </w:p>
    <w:p w14:paraId="2F224AA5" w14:textId="77777777" w:rsidR="006348A6" w:rsidRDefault="00F97660">
      <w:pPr>
        <w:rPr>
          <w:b/>
          <w:u w:val="single"/>
          <w:lang w:eastAsia="ko-KR"/>
        </w:rPr>
      </w:pPr>
      <w:bookmarkStart w:id="0" w:name="OLE_LINK1"/>
      <w:bookmarkStart w:id="1" w:name="OLE_LINK2"/>
      <w:r>
        <w:rPr>
          <w:b/>
          <w:u w:val="single"/>
          <w:lang w:eastAsia="ko-KR"/>
        </w:rPr>
        <w:t xml:space="preserve">Issue 1-2-2: </w:t>
      </w:r>
      <w:r>
        <w:rPr>
          <w:b/>
          <w:u w:val="single"/>
          <w:lang w:eastAsia="zh-CN"/>
        </w:rPr>
        <w:t>Impact of SRS antenna port switching</w:t>
      </w:r>
      <w:r>
        <w:rPr>
          <w:b/>
          <w:u w:val="single"/>
          <w:lang w:eastAsia="ko-KR"/>
        </w:rPr>
        <w:t xml:space="preserve"> to other specific RRM requirements </w:t>
      </w:r>
    </w:p>
    <w:tbl>
      <w:tblPr>
        <w:tblStyle w:val="TableGrid"/>
        <w:tblW w:w="0" w:type="auto"/>
        <w:tblLook w:val="04A0" w:firstRow="1" w:lastRow="0" w:firstColumn="1" w:lastColumn="0" w:noHBand="0" w:noVBand="1"/>
      </w:tblPr>
      <w:tblGrid>
        <w:gridCol w:w="9631"/>
      </w:tblGrid>
      <w:tr w:rsidR="006348A6" w14:paraId="049AFAAF" w14:textId="77777777">
        <w:tc>
          <w:tcPr>
            <w:tcW w:w="9631" w:type="dxa"/>
          </w:tcPr>
          <w:p w14:paraId="519664D9" w14:textId="77777777" w:rsidR="006348A6" w:rsidRDefault="00F97660">
            <w:pPr>
              <w:pStyle w:val="ListParagraph"/>
              <w:numPr>
                <w:ilvl w:val="0"/>
                <w:numId w:val="10"/>
              </w:numPr>
              <w:overflowPunct/>
              <w:autoSpaceDE/>
              <w:autoSpaceDN/>
              <w:adjustRightInd/>
              <w:spacing w:line="259" w:lineRule="auto"/>
              <w:ind w:firstLineChars="0"/>
              <w:jc w:val="both"/>
              <w:textAlignment w:val="auto"/>
              <w:rPr>
                <w:sz w:val="16"/>
                <w:szCs w:val="16"/>
                <w:highlight w:val="green"/>
                <w:lang w:eastAsia="zh-CN"/>
              </w:rPr>
            </w:pPr>
            <w:r>
              <w:rPr>
                <w:sz w:val="16"/>
                <w:szCs w:val="16"/>
                <w:highlight w:val="green"/>
                <w:lang w:val="en-US" w:eastAsia="zh-CN"/>
              </w:rPr>
              <w:t xml:space="preserve">Agreements in RAN4#100e meeting </w:t>
            </w:r>
          </w:p>
          <w:p w14:paraId="11A7A88F" w14:textId="77777777" w:rsidR="006348A6" w:rsidRDefault="00F97660">
            <w:pPr>
              <w:pStyle w:val="ListParagraph"/>
              <w:numPr>
                <w:ilvl w:val="1"/>
                <w:numId w:val="10"/>
              </w:numPr>
              <w:overflowPunct/>
              <w:autoSpaceDE/>
              <w:autoSpaceDN/>
              <w:adjustRightInd/>
              <w:spacing w:line="259" w:lineRule="auto"/>
              <w:ind w:firstLineChars="0"/>
              <w:jc w:val="both"/>
              <w:textAlignment w:val="auto"/>
              <w:rPr>
                <w:sz w:val="16"/>
                <w:szCs w:val="16"/>
                <w:highlight w:val="green"/>
                <w:lang w:eastAsia="zh-CN"/>
              </w:rPr>
            </w:pPr>
            <w:r>
              <w:rPr>
                <w:sz w:val="16"/>
                <w:szCs w:val="16"/>
                <w:highlight w:val="green"/>
                <w:lang w:val="en-US" w:eastAsia="zh-CN"/>
              </w:rPr>
              <w:t xml:space="preserve">RAN4 to clarify that </w:t>
            </w:r>
            <w:r>
              <w:rPr>
                <w:rFonts w:eastAsiaTheme="minorEastAsia"/>
                <w:bCs/>
                <w:sz w:val="16"/>
                <w:szCs w:val="16"/>
                <w:highlight w:val="green"/>
                <w:lang w:val="en-US" w:eastAsia="zh-CN"/>
              </w:rPr>
              <w:t>other specific RRM requirements except for the NR measurements</w:t>
            </w:r>
            <w:r>
              <w:rPr>
                <w:sz w:val="16"/>
                <w:szCs w:val="16"/>
                <w:highlight w:val="green"/>
                <w:lang w:val="en-US" w:eastAsia="zh-CN"/>
              </w:rPr>
              <w:t xml:space="preserve"> only applies when no SRS antenna port switching occurs during those RRM activities.</w:t>
            </w:r>
          </w:p>
          <w:p w14:paraId="67FA339D" w14:textId="77777777" w:rsidR="006348A6" w:rsidRDefault="00F97660">
            <w:pPr>
              <w:pStyle w:val="ListParagraph"/>
              <w:numPr>
                <w:ilvl w:val="1"/>
                <w:numId w:val="10"/>
              </w:numPr>
              <w:overflowPunct/>
              <w:autoSpaceDE/>
              <w:autoSpaceDN/>
              <w:adjustRightInd/>
              <w:spacing w:line="259" w:lineRule="auto"/>
              <w:ind w:firstLineChars="0"/>
              <w:jc w:val="both"/>
              <w:textAlignment w:val="auto"/>
              <w:rPr>
                <w:sz w:val="16"/>
                <w:szCs w:val="16"/>
                <w:highlight w:val="green"/>
                <w:lang w:eastAsia="zh-CN"/>
              </w:rPr>
            </w:pPr>
            <w:r>
              <w:rPr>
                <w:rFonts w:eastAsiaTheme="minorEastAsia"/>
                <w:bCs/>
                <w:sz w:val="16"/>
                <w:szCs w:val="16"/>
                <w:highlight w:val="green"/>
                <w:lang w:val="en-US" w:eastAsia="zh-CN"/>
              </w:rPr>
              <w:t>RAN4 not to define prioritizing rules of SRS antenna switching and other specific RRM requirements except for the NR measurements.</w:t>
            </w:r>
          </w:p>
        </w:tc>
      </w:tr>
    </w:tbl>
    <w:p w14:paraId="488FCD96" w14:textId="77777777" w:rsidR="006348A6" w:rsidRDefault="006348A6">
      <w:pPr>
        <w:rPr>
          <w:b/>
          <w:u w:val="single"/>
          <w:lang w:eastAsia="ko-KR"/>
        </w:rPr>
      </w:pPr>
    </w:p>
    <w:p w14:paraId="4FCECE4E"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4BCD65D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 xml:space="preserve">Option 1 (CATT, vivo, HW): </w:t>
      </w:r>
      <w:r>
        <w:rPr>
          <w:bCs/>
        </w:rPr>
        <w:t>No specification impact of SRS antenna port switching to other specific RRM requirements except for NR measurement is needed</w:t>
      </w:r>
      <w:r>
        <w:rPr>
          <w:rFonts w:eastAsia="SimSun"/>
          <w:szCs w:val="24"/>
          <w:lang w:eastAsia="zh-CN"/>
        </w:rPr>
        <w:t>.</w:t>
      </w:r>
    </w:p>
    <w:p w14:paraId="21C9E631"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1a (HW): </w:t>
      </w:r>
      <w:r>
        <w:rPr>
          <w:bCs/>
          <w:lang w:eastAsia="zh-CN"/>
        </w:rPr>
        <w:t>Capture in the WF that other specific RRM requirements in which NR measurements are involved only applies when no SRS antenna port switching occurs during those RRM activities</w:t>
      </w:r>
    </w:p>
    <w:p w14:paraId="5990B8E5"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lastRenderedPageBreak/>
        <w:t xml:space="preserve">Option 2 (MTK, OPPO): </w:t>
      </w:r>
      <w:r>
        <w:rPr>
          <w:lang w:eastAsia="zh-CN"/>
        </w:rPr>
        <w:t>RAN4 to clarify in Section 3 of TS38.133 that other RRM requirements in which NR measurements are involved only applies when no SRS antenna port switching occurs during those RRM activities.</w:t>
      </w:r>
    </w:p>
    <w:p w14:paraId="201213E4"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lang w:eastAsia="zh-CN"/>
        </w:rPr>
        <w:t xml:space="preserve">Option 3 (Apple): </w:t>
      </w:r>
      <w:r>
        <w:t>In corresponding requirement section of TS38.133, RAN4 to clarify that other specific RRM requirements in which NR measurements are involved only applies when no SRS antenna port switching is configured during those RRM activities.</w:t>
      </w:r>
    </w:p>
    <w:p w14:paraId="7091DE7A"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710E78E"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TBA</w:t>
      </w:r>
    </w:p>
    <w:p w14:paraId="4E900887"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17095730" w14:textId="77777777">
        <w:tc>
          <w:tcPr>
            <w:tcW w:w="1239" w:type="dxa"/>
          </w:tcPr>
          <w:p w14:paraId="06A40A00"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E204524"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3266C6DC" w14:textId="77777777">
        <w:tc>
          <w:tcPr>
            <w:tcW w:w="1239" w:type="dxa"/>
          </w:tcPr>
          <w:p w14:paraId="5C628F7F" w14:textId="77777777" w:rsidR="006348A6" w:rsidRDefault="00F97660">
            <w:pPr>
              <w:spacing w:after="120"/>
              <w:rPr>
                <w:rFonts w:eastAsiaTheme="minorEastAsia"/>
                <w:color w:val="FF0000"/>
                <w:lang w:val="en-US" w:eastAsia="zh-CN"/>
              </w:rPr>
            </w:pPr>
            <w:r>
              <w:rPr>
                <w:rFonts w:eastAsiaTheme="minorEastAsia"/>
                <w:color w:val="FF0000"/>
                <w:lang w:val="en-US" w:eastAsia="zh-CN"/>
              </w:rPr>
              <w:t>Apple</w:t>
            </w:r>
          </w:p>
        </w:tc>
        <w:tc>
          <w:tcPr>
            <w:tcW w:w="8392" w:type="dxa"/>
          </w:tcPr>
          <w:p w14:paraId="4C27EAC8" w14:textId="77777777" w:rsidR="006348A6" w:rsidRDefault="00F97660">
            <w:pPr>
              <w:spacing w:after="120"/>
              <w:rPr>
                <w:rFonts w:eastAsiaTheme="minorEastAsia"/>
                <w:lang w:val="en-US" w:eastAsia="zh-CN"/>
              </w:rPr>
            </w:pPr>
            <w:r>
              <w:rPr>
                <w:rFonts w:eastAsiaTheme="minorEastAsia"/>
                <w:lang w:val="en-US" w:eastAsia="zh-CN"/>
              </w:rPr>
              <w:t xml:space="preserve">Fine with option 2 and 3. We prefer to capture the clarification in spec since we did the same clarification for SRS carrier switching in LTE spec, e.g., LTE </w:t>
            </w:r>
            <w:proofErr w:type="spellStart"/>
            <w:r>
              <w:rPr>
                <w:rFonts w:eastAsiaTheme="minorEastAsia"/>
                <w:lang w:val="en-US" w:eastAsia="zh-CN"/>
              </w:rPr>
              <w:t>SCell</w:t>
            </w:r>
            <w:proofErr w:type="spellEnd"/>
            <w:r>
              <w:rPr>
                <w:rFonts w:eastAsiaTheme="minorEastAsia"/>
                <w:lang w:val="en-US" w:eastAsia="zh-CN"/>
              </w:rPr>
              <w:t xml:space="preserve"> activation requirement. </w:t>
            </w:r>
          </w:p>
        </w:tc>
      </w:tr>
      <w:tr w:rsidR="006348A6" w14:paraId="689E952D" w14:textId="77777777">
        <w:tc>
          <w:tcPr>
            <w:tcW w:w="1239" w:type="dxa"/>
          </w:tcPr>
          <w:p w14:paraId="2BE7B559"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7324DF7C"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1,2,3 seem similar. Capture in WF is good for us as a simpler solution.</w:t>
            </w:r>
          </w:p>
        </w:tc>
      </w:tr>
      <w:tr w:rsidR="006348A6" w14:paraId="1A4C3052" w14:textId="77777777">
        <w:tc>
          <w:tcPr>
            <w:tcW w:w="1239" w:type="dxa"/>
          </w:tcPr>
          <w:p w14:paraId="26CDC660" w14:textId="77777777" w:rsidR="006348A6" w:rsidRDefault="00F97660">
            <w:pPr>
              <w:spacing w:after="120"/>
              <w:rPr>
                <w:rFonts w:eastAsiaTheme="minorEastAsia"/>
                <w:color w:val="0070C0"/>
                <w:lang w:val="en-US" w:eastAsia="zh-CN"/>
              </w:rPr>
            </w:pPr>
            <w:r>
              <w:rPr>
                <w:rFonts w:eastAsiaTheme="minorEastAsia" w:hint="eastAsia"/>
                <w:color w:val="FF0000"/>
                <w:lang w:val="en-US" w:eastAsia="zh-CN"/>
              </w:rPr>
              <w:t>Huawei</w:t>
            </w:r>
          </w:p>
        </w:tc>
        <w:tc>
          <w:tcPr>
            <w:tcW w:w="8392" w:type="dxa"/>
          </w:tcPr>
          <w:p w14:paraId="3F402159" w14:textId="77777777" w:rsidR="006348A6" w:rsidRDefault="00F97660">
            <w:pPr>
              <w:spacing w:after="120"/>
              <w:rPr>
                <w:rFonts w:eastAsiaTheme="minorEastAsia"/>
                <w:color w:val="0070C0"/>
                <w:lang w:val="en-US" w:eastAsia="zh-CN"/>
              </w:rPr>
            </w:pPr>
            <w:r>
              <w:rPr>
                <w:rFonts w:eastAsiaTheme="minorEastAsia" w:hint="eastAsia"/>
                <w:lang w:val="en-US" w:eastAsia="zh-CN"/>
              </w:rPr>
              <w:t>We support option 1 and option 1a</w:t>
            </w:r>
            <w:r>
              <w:rPr>
                <w:rFonts w:eastAsiaTheme="minorEastAsia"/>
                <w:lang w:val="en-US" w:eastAsia="zh-CN"/>
              </w:rPr>
              <w:t xml:space="preserve"> which</w:t>
            </w:r>
            <w:r>
              <w:rPr>
                <w:rFonts w:eastAsiaTheme="minorEastAsia" w:hint="eastAsia"/>
                <w:lang w:val="en-US" w:eastAsia="zh-CN"/>
              </w:rPr>
              <w:t xml:space="preserve"> is a compromised solution. </w:t>
            </w:r>
          </w:p>
        </w:tc>
      </w:tr>
      <w:tr w:rsidR="006348A6" w14:paraId="32BDA60D" w14:textId="77777777">
        <w:tc>
          <w:tcPr>
            <w:tcW w:w="1239" w:type="dxa"/>
          </w:tcPr>
          <w:p w14:paraId="77E67D39" w14:textId="77777777" w:rsidR="006348A6" w:rsidRDefault="00F97660">
            <w:pPr>
              <w:spacing w:after="120"/>
              <w:rPr>
                <w:rFonts w:eastAsiaTheme="minorEastAsia"/>
                <w:color w:val="FF000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05EDFD4" w14:textId="77777777" w:rsidR="006348A6" w:rsidRDefault="00F97660">
            <w:pPr>
              <w:spacing w:after="120"/>
              <w:rPr>
                <w:rFonts w:eastAsiaTheme="minorEastAsia"/>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2. Also agree to capture it in the spec. </w:t>
            </w:r>
          </w:p>
        </w:tc>
      </w:tr>
      <w:tr w:rsidR="006348A6" w14:paraId="5E87083B" w14:textId="77777777">
        <w:tc>
          <w:tcPr>
            <w:tcW w:w="1239" w:type="dxa"/>
          </w:tcPr>
          <w:p w14:paraId="309818FD"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6037AB3" w14:textId="77777777" w:rsidR="006348A6" w:rsidRDefault="00F97660">
            <w:pPr>
              <w:spacing w:after="120"/>
              <w:rPr>
                <w:rFonts w:eastAsiaTheme="minorEastAsia"/>
                <w:color w:val="0070C0"/>
                <w:lang w:val="en-US" w:eastAsia="zh-CN"/>
              </w:rPr>
            </w:pPr>
            <w:r>
              <w:rPr>
                <w:rFonts w:eastAsia="PMingLiU"/>
                <w:color w:val="0070C0"/>
                <w:lang w:val="en-US" w:eastAsia="zh-TW"/>
              </w:rPr>
              <w:t>Support option 2. In Issue 1-2-1, RAN4 almost agreed that NR measurement may have impact on SRS antenna port switching. To us, it would be mis-understanding when the SRS antenna port switching collides with other RRM requirement having NR measurement procedure. To avoid such mis-understanding, it would be better to clearly define in spec</w:t>
            </w:r>
            <w:r>
              <w:rPr>
                <w:lang w:eastAsia="zh-CN"/>
              </w:rPr>
              <w:t>.</w:t>
            </w:r>
          </w:p>
        </w:tc>
      </w:tr>
      <w:tr w:rsidR="006348A6" w14:paraId="3B2ACF6F" w14:textId="77777777">
        <w:tc>
          <w:tcPr>
            <w:tcW w:w="1239" w:type="dxa"/>
          </w:tcPr>
          <w:p w14:paraId="7D53AC27"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0E004384" w14:textId="77777777" w:rsidR="006348A6" w:rsidRDefault="00F97660">
            <w:pPr>
              <w:spacing w:after="120"/>
              <w:rPr>
                <w:rFonts w:eastAsia="PMingLiU"/>
                <w:color w:val="0070C0"/>
                <w:lang w:val="en-US" w:eastAsia="zh-TW"/>
              </w:rPr>
            </w:pPr>
            <w:r>
              <w:rPr>
                <w:rFonts w:eastAsia="PMingLiU"/>
                <w:color w:val="0070C0"/>
                <w:lang w:val="en-US" w:eastAsia="zh-TW"/>
              </w:rPr>
              <w:t xml:space="preserve">Here also are we talking about CSI report in other RRM requirements being overlapped with SRS on the same OFDM symbols? If it is the case, we are fine with it in principle. However, current wording needs to be clarified/modified to reflect this. </w:t>
            </w:r>
          </w:p>
        </w:tc>
      </w:tr>
      <w:tr w:rsidR="006348A6" w14:paraId="0726BFB7" w14:textId="77777777">
        <w:tc>
          <w:tcPr>
            <w:tcW w:w="1239" w:type="dxa"/>
          </w:tcPr>
          <w:p w14:paraId="74649CCE" w14:textId="77777777" w:rsidR="006348A6" w:rsidRDefault="00F97660">
            <w:pPr>
              <w:spacing w:after="120"/>
              <w:rPr>
                <w:color w:val="0070C0"/>
                <w:lang w:val="en-US" w:eastAsia="zh-CN"/>
              </w:rPr>
            </w:pPr>
            <w:r>
              <w:rPr>
                <w:rFonts w:hint="eastAsia"/>
                <w:color w:val="0070C0"/>
                <w:lang w:val="en-US" w:eastAsia="zh-CN"/>
              </w:rPr>
              <w:t>ZTE</w:t>
            </w:r>
          </w:p>
        </w:tc>
        <w:tc>
          <w:tcPr>
            <w:tcW w:w="8392" w:type="dxa"/>
          </w:tcPr>
          <w:p w14:paraId="52E06F9D" w14:textId="77777777" w:rsidR="006348A6" w:rsidRDefault="00F97660">
            <w:pPr>
              <w:spacing w:after="120"/>
              <w:rPr>
                <w:rFonts w:eastAsia="PMingLiU"/>
                <w:color w:val="0070C0"/>
                <w:lang w:val="en-US" w:eastAsia="zh-TW"/>
              </w:rPr>
            </w:pPr>
            <w:r>
              <w:rPr>
                <w:rFonts w:hint="eastAsia"/>
                <w:color w:val="0070C0"/>
                <w:lang w:val="en-US" w:eastAsia="zh-CN"/>
              </w:rPr>
              <w:t>Prefer option 2 and option 3.</w:t>
            </w:r>
          </w:p>
        </w:tc>
      </w:tr>
      <w:tr w:rsidR="005B24B1" w14:paraId="131A1A94" w14:textId="77777777">
        <w:tc>
          <w:tcPr>
            <w:tcW w:w="1239" w:type="dxa"/>
          </w:tcPr>
          <w:p w14:paraId="73CB24DD" w14:textId="61E6AC2C" w:rsidR="005B24B1" w:rsidRDefault="005B24B1" w:rsidP="005B24B1">
            <w:pPr>
              <w:spacing w:after="120"/>
              <w:rPr>
                <w:color w:val="0070C0"/>
                <w:lang w:val="en-US" w:eastAsia="zh-CN"/>
              </w:rPr>
            </w:pPr>
            <w:r>
              <w:rPr>
                <w:rFonts w:eastAsiaTheme="minorEastAsia"/>
                <w:color w:val="0070C0"/>
                <w:lang w:val="en-US" w:eastAsia="zh-CN"/>
              </w:rPr>
              <w:t>Nokia</w:t>
            </w:r>
          </w:p>
        </w:tc>
        <w:tc>
          <w:tcPr>
            <w:tcW w:w="8392" w:type="dxa"/>
          </w:tcPr>
          <w:p w14:paraId="58C537B1" w14:textId="77777777" w:rsidR="00AE18D3" w:rsidRDefault="005B24B1" w:rsidP="005B24B1">
            <w:pPr>
              <w:spacing w:after="120"/>
              <w:rPr>
                <w:rFonts w:eastAsiaTheme="minorEastAsia"/>
                <w:color w:val="0070C0"/>
                <w:lang w:val="en-US" w:eastAsia="zh-CN"/>
              </w:rPr>
            </w:pPr>
            <w:r>
              <w:rPr>
                <w:rFonts w:eastAsiaTheme="minorEastAsia"/>
                <w:color w:val="0070C0"/>
                <w:lang w:val="en-US" w:eastAsia="zh-CN"/>
              </w:rPr>
              <w:t>Option 1. In existing spec, the impact due to SRS transmission has been specified in relevant clauses. We don’t see any immediate specification impact right now</w:t>
            </w:r>
            <w:r w:rsidR="00AE18D3">
              <w:rPr>
                <w:rFonts w:eastAsiaTheme="minorEastAsia"/>
                <w:color w:val="0070C0"/>
                <w:lang w:val="en-US" w:eastAsia="zh-CN"/>
              </w:rPr>
              <w:t xml:space="preserve">. </w:t>
            </w:r>
          </w:p>
          <w:p w14:paraId="53523077" w14:textId="78DD8C31" w:rsidR="005B24B1" w:rsidRDefault="00AE18D3" w:rsidP="005B24B1">
            <w:pPr>
              <w:spacing w:after="120"/>
              <w:rPr>
                <w:color w:val="0070C0"/>
                <w:lang w:val="en-US" w:eastAsia="zh-CN"/>
              </w:rPr>
            </w:pPr>
            <w:r>
              <w:rPr>
                <w:rFonts w:eastAsiaTheme="minorEastAsia"/>
                <w:color w:val="0070C0"/>
                <w:lang w:val="en-US" w:eastAsia="zh-CN"/>
              </w:rPr>
              <w:t xml:space="preserve">If </w:t>
            </w:r>
            <w:r w:rsidR="005B24B1">
              <w:rPr>
                <w:rFonts w:eastAsiaTheme="minorEastAsia"/>
                <w:color w:val="0070C0"/>
                <w:lang w:val="en-US" w:eastAsia="zh-CN"/>
              </w:rPr>
              <w:t>additional impact is identified due to SRS antenna switching</w:t>
            </w:r>
            <w:r>
              <w:rPr>
                <w:rFonts w:eastAsiaTheme="minorEastAsia"/>
                <w:color w:val="0070C0"/>
                <w:lang w:val="en-US" w:eastAsia="zh-CN"/>
              </w:rPr>
              <w:t xml:space="preserve"> e.g.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we can consider adding conditions to the specific RRM requirements as in Option 3 but it should be clear what RRM requirements are impacted. </w:t>
            </w:r>
            <w:r w:rsidR="005B24B1">
              <w:rPr>
                <w:rFonts w:eastAsiaTheme="minorEastAsia"/>
                <w:color w:val="0070C0"/>
                <w:lang w:val="en-US" w:eastAsia="zh-CN"/>
              </w:rPr>
              <w:t xml:space="preserve"> </w:t>
            </w:r>
          </w:p>
        </w:tc>
      </w:tr>
      <w:tr w:rsidR="00090653" w14:paraId="5CAD98A0" w14:textId="77777777">
        <w:tc>
          <w:tcPr>
            <w:tcW w:w="1239" w:type="dxa"/>
          </w:tcPr>
          <w:p w14:paraId="72F9C247" w14:textId="5DB981EB" w:rsidR="00090653" w:rsidRDefault="00090653" w:rsidP="0009065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29F19CC" w14:textId="30BA08BC" w:rsidR="00090653" w:rsidRDefault="00090653" w:rsidP="0009065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Capture in WF is already enough</w:t>
            </w:r>
          </w:p>
        </w:tc>
      </w:tr>
      <w:tr w:rsidR="00D04DB9" w14:paraId="11C4A614" w14:textId="77777777">
        <w:tc>
          <w:tcPr>
            <w:tcW w:w="1239" w:type="dxa"/>
          </w:tcPr>
          <w:p w14:paraId="7972B575" w14:textId="40240038" w:rsidR="00D04DB9" w:rsidRDefault="00D04DB9" w:rsidP="00090653">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0A840A4" w14:textId="088483BA" w:rsidR="00D04DB9" w:rsidRDefault="00D04DB9" w:rsidP="0009065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1a. </w:t>
            </w:r>
          </w:p>
        </w:tc>
      </w:tr>
      <w:bookmarkEnd w:id="0"/>
      <w:bookmarkEnd w:id="1"/>
    </w:tbl>
    <w:p w14:paraId="7495959C" w14:textId="77777777" w:rsidR="006348A6" w:rsidRDefault="006348A6">
      <w:pPr>
        <w:rPr>
          <w:iCs/>
          <w:color w:val="FF0000"/>
          <w:lang w:eastAsia="zh-CN"/>
        </w:rPr>
      </w:pPr>
    </w:p>
    <w:p w14:paraId="2999827A" w14:textId="77777777" w:rsidR="006348A6" w:rsidRDefault="00F97660">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CSF and other RS </w:t>
      </w:r>
    </w:p>
    <w:p w14:paraId="012F3F17"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0C9414C0"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szCs w:val="24"/>
          <w:lang w:eastAsia="zh-CN"/>
        </w:rPr>
      </w:pPr>
      <w:r>
        <w:rPr>
          <w:szCs w:val="24"/>
          <w:lang w:eastAsia="zh-CN"/>
        </w:rPr>
        <w:t>Option 1 (CATT, Apple, ZTE, HW): RAN4 doesn’t define the rules to avoid collisions except what has been defined in RAN1 and NR measurement.</w:t>
      </w:r>
    </w:p>
    <w:p w14:paraId="27ECB07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szCs w:val="24"/>
          <w:lang w:eastAsia="zh-CN"/>
        </w:rPr>
      </w:pPr>
      <w:r>
        <w:rPr>
          <w:rFonts w:eastAsia="SimSun"/>
          <w:szCs w:val="24"/>
          <w:lang w:eastAsia="zh-CN"/>
        </w:rPr>
        <w:t>Option 2 (MTK, QC, Intel, OPPO): Scheduling of SRS antenna switching should avoid collision to all reference signals, including CSI-IM, except DMRS, and UCI containing CSF report. If the collision happens, it is considered as an error case and no UE requirement is imposed.</w:t>
      </w:r>
    </w:p>
    <w:p w14:paraId="3E3B8D3B"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szCs w:val="24"/>
          <w:lang w:eastAsia="zh-CN"/>
        </w:rPr>
      </w:pPr>
      <w:r>
        <w:rPr>
          <w:rFonts w:eastAsia="SimSun"/>
          <w:szCs w:val="24"/>
          <w:lang w:eastAsia="zh-CN"/>
        </w:rPr>
        <w:t xml:space="preserve">Option 3 (Ericsson): </w:t>
      </w:r>
      <w:r>
        <w:rPr>
          <w:lang w:eastAsia="zh-CN"/>
        </w:rPr>
        <w:t>Prioritization between scheduling of SRS antenna switching and transmission of certain signals and channels is to be handled by RAN1. If anything is unclear, RAN4 shall send LS to RAN1 and ask for clarification</w:t>
      </w:r>
      <w:r>
        <w:rPr>
          <w:rFonts w:eastAsia="SimSun"/>
          <w:szCs w:val="24"/>
          <w:lang w:eastAsia="zh-CN"/>
        </w:rPr>
        <w:t>.</w:t>
      </w:r>
    </w:p>
    <w:p w14:paraId="0DA5DC27"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EFB7985"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p>
    <w:p w14:paraId="0071A362"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0D997322" w14:textId="77777777">
        <w:tc>
          <w:tcPr>
            <w:tcW w:w="1239" w:type="dxa"/>
          </w:tcPr>
          <w:p w14:paraId="2295A5B1"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62024EE4"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65A3AE32" w14:textId="77777777">
        <w:tc>
          <w:tcPr>
            <w:tcW w:w="1239" w:type="dxa"/>
          </w:tcPr>
          <w:p w14:paraId="52E2A988"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8E9980"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1. From technical perspective we are fine with option 2, but we don’t think it needs to be captured in RRM spec for any requirement if we have the clarification in issue 1-2-2.</w:t>
            </w:r>
          </w:p>
        </w:tc>
      </w:tr>
      <w:tr w:rsidR="006348A6" w14:paraId="4E12C3EC" w14:textId="77777777">
        <w:tc>
          <w:tcPr>
            <w:tcW w:w="1239" w:type="dxa"/>
          </w:tcPr>
          <w:p w14:paraId="535EA72E"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71406294"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2 but can compromise to option 1 due to now it’s in a late stage in this WI.</w:t>
            </w:r>
          </w:p>
        </w:tc>
      </w:tr>
      <w:tr w:rsidR="006348A6" w14:paraId="365A6263" w14:textId="77777777">
        <w:tc>
          <w:tcPr>
            <w:tcW w:w="1239" w:type="dxa"/>
          </w:tcPr>
          <w:p w14:paraId="40F30DD3"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4766305E" w14:textId="77777777" w:rsidR="006348A6" w:rsidRDefault="00F97660">
            <w:pPr>
              <w:spacing w:after="120"/>
              <w:rPr>
                <w:rFonts w:eastAsiaTheme="minorEastAsia"/>
                <w:color w:val="0070C0"/>
                <w:lang w:val="en-US" w:eastAsia="zh-CN"/>
              </w:rPr>
            </w:pPr>
            <w:r>
              <w:rPr>
                <w:rFonts w:eastAsiaTheme="minorEastAsia"/>
                <w:color w:val="0070C0"/>
                <w:lang w:val="en-US" w:eastAsia="zh-CN"/>
              </w:rPr>
              <w:t>Support option 1 a</w:t>
            </w:r>
            <w:r>
              <w:rPr>
                <w:rFonts w:eastAsiaTheme="minorEastAsia" w:hint="eastAsia"/>
                <w:color w:val="0070C0"/>
                <w:lang w:val="en-US" w:eastAsia="zh-CN"/>
              </w:rPr>
              <w:t xml:space="preserve">ccording to </w:t>
            </w:r>
            <w:r>
              <w:rPr>
                <w:rFonts w:eastAsiaTheme="minorEastAsia"/>
                <w:color w:val="0070C0"/>
                <w:lang w:val="en-US" w:eastAsia="zh-CN"/>
              </w:rPr>
              <w:t>agreements</w:t>
            </w:r>
            <w:r>
              <w:rPr>
                <w:rFonts w:eastAsiaTheme="minorEastAsia" w:hint="eastAsia"/>
                <w:color w:val="0070C0"/>
                <w:lang w:val="en-US" w:eastAsia="zh-CN"/>
              </w:rPr>
              <w:t xml:space="preserve"> </w:t>
            </w:r>
            <w:r>
              <w:rPr>
                <w:rFonts w:eastAsiaTheme="minorEastAsia"/>
                <w:color w:val="0070C0"/>
                <w:lang w:val="en-US" w:eastAsia="zh-CN"/>
              </w:rPr>
              <w:t>in last meeting.</w:t>
            </w:r>
          </w:p>
        </w:tc>
      </w:tr>
      <w:tr w:rsidR="006348A6" w14:paraId="63FFCA07" w14:textId="77777777">
        <w:tc>
          <w:tcPr>
            <w:tcW w:w="1239" w:type="dxa"/>
          </w:tcPr>
          <w:p w14:paraId="447D3A72"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337F006"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option 2. It may lead to some uncertain for implementation if going to option 1. </w:t>
            </w:r>
          </w:p>
        </w:tc>
      </w:tr>
      <w:tr w:rsidR="006348A6" w14:paraId="45ACFCE5" w14:textId="77777777">
        <w:tc>
          <w:tcPr>
            <w:tcW w:w="1239" w:type="dxa"/>
          </w:tcPr>
          <w:p w14:paraId="66F6630E" w14:textId="77777777" w:rsidR="006348A6" w:rsidRDefault="00F9766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1542FB3C" w14:textId="77777777" w:rsidR="006348A6" w:rsidRDefault="00F97660">
            <w:pPr>
              <w:spacing w:after="120"/>
              <w:rPr>
                <w:rFonts w:eastAsiaTheme="minorEastAsia"/>
                <w:color w:val="0070C0"/>
                <w:lang w:val="en-US" w:eastAsia="zh-CN"/>
              </w:rPr>
            </w:pPr>
            <w:r>
              <w:rPr>
                <w:rFonts w:eastAsia="PMingLiU"/>
                <w:color w:val="0070C0"/>
                <w:lang w:val="en-US" w:eastAsia="zh-TW"/>
              </w:rPr>
              <w:t>Prefer option 2.</w:t>
            </w:r>
          </w:p>
        </w:tc>
      </w:tr>
      <w:tr w:rsidR="006348A6" w14:paraId="4F55FA6C" w14:textId="77777777">
        <w:tc>
          <w:tcPr>
            <w:tcW w:w="1239" w:type="dxa"/>
          </w:tcPr>
          <w:p w14:paraId="186EBDB4"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6B705411" w14:textId="77777777" w:rsidR="006348A6" w:rsidRDefault="00F97660">
            <w:pPr>
              <w:spacing w:after="120"/>
              <w:rPr>
                <w:rFonts w:eastAsia="PMingLiU"/>
                <w:color w:val="0070C0"/>
                <w:lang w:val="en-US" w:eastAsia="zh-TW"/>
              </w:rPr>
            </w:pPr>
            <w:r>
              <w:rPr>
                <w:rFonts w:eastAsia="PMingLiU"/>
                <w:color w:val="0070C0"/>
                <w:lang w:val="en-US" w:eastAsia="zh-TW"/>
              </w:rPr>
              <w:t xml:space="preserve">Option 1. If something is not clear we should send LS to RAN1 (option 3). </w:t>
            </w:r>
          </w:p>
        </w:tc>
      </w:tr>
      <w:tr w:rsidR="006348A6" w14:paraId="41CF5DDE" w14:textId="77777777">
        <w:tc>
          <w:tcPr>
            <w:tcW w:w="1239" w:type="dxa"/>
          </w:tcPr>
          <w:p w14:paraId="3074F0F4" w14:textId="77777777" w:rsidR="006348A6" w:rsidRDefault="00F97660">
            <w:pPr>
              <w:spacing w:after="120"/>
              <w:rPr>
                <w:color w:val="0070C0"/>
                <w:lang w:val="en-US" w:eastAsia="zh-CN"/>
              </w:rPr>
            </w:pPr>
            <w:r>
              <w:rPr>
                <w:rFonts w:hint="eastAsia"/>
                <w:color w:val="0070C0"/>
                <w:lang w:val="en-US" w:eastAsia="zh-CN"/>
              </w:rPr>
              <w:t>ZTE</w:t>
            </w:r>
          </w:p>
        </w:tc>
        <w:tc>
          <w:tcPr>
            <w:tcW w:w="8392" w:type="dxa"/>
          </w:tcPr>
          <w:p w14:paraId="114C93D0" w14:textId="77777777" w:rsidR="006348A6" w:rsidRDefault="00F97660">
            <w:pPr>
              <w:spacing w:after="120"/>
              <w:rPr>
                <w:rFonts w:eastAsia="PMingLiU"/>
                <w:color w:val="0070C0"/>
                <w:lang w:val="en-US" w:eastAsia="zh-TW"/>
              </w:rPr>
            </w:pPr>
            <w:r>
              <w:rPr>
                <w:rFonts w:hint="eastAsia"/>
                <w:color w:val="0070C0"/>
                <w:lang w:val="en-US" w:eastAsia="zh-CN"/>
              </w:rPr>
              <w:t xml:space="preserve">Prefer option 1. </w:t>
            </w:r>
          </w:p>
        </w:tc>
      </w:tr>
      <w:tr w:rsidR="00105723" w14:paraId="01D90456" w14:textId="77777777">
        <w:tc>
          <w:tcPr>
            <w:tcW w:w="1239" w:type="dxa"/>
          </w:tcPr>
          <w:p w14:paraId="71F3BD20" w14:textId="1E7964DC" w:rsidR="00105723" w:rsidRDefault="00105723" w:rsidP="00105723">
            <w:pPr>
              <w:spacing w:after="120"/>
              <w:rPr>
                <w:color w:val="0070C0"/>
                <w:lang w:val="en-US" w:eastAsia="zh-CN"/>
              </w:rPr>
            </w:pPr>
            <w:r>
              <w:rPr>
                <w:rFonts w:eastAsiaTheme="minorEastAsia"/>
                <w:color w:val="0070C0"/>
                <w:lang w:val="en-US" w:eastAsia="zh-CN"/>
              </w:rPr>
              <w:t>Intel</w:t>
            </w:r>
          </w:p>
        </w:tc>
        <w:tc>
          <w:tcPr>
            <w:tcW w:w="8392" w:type="dxa"/>
          </w:tcPr>
          <w:p w14:paraId="2EAB6F49" w14:textId="321F20E4" w:rsidR="00105723" w:rsidRDefault="00105723" w:rsidP="00105723">
            <w:pPr>
              <w:spacing w:after="120"/>
              <w:rPr>
                <w:color w:val="0070C0"/>
                <w:lang w:val="en-US" w:eastAsia="zh-CN"/>
              </w:rPr>
            </w:pPr>
            <w:r>
              <w:rPr>
                <w:rFonts w:eastAsiaTheme="minorEastAsia"/>
                <w:color w:val="0070C0"/>
                <w:lang w:val="en-US" w:eastAsia="zh-CN"/>
              </w:rPr>
              <w:t>Prefer option 2 and can compromise to option 1.</w:t>
            </w:r>
          </w:p>
        </w:tc>
      </w:tr>
      <w:tr w:rsidR="00AE18D3" w14:paraId="1BA95E49" w14:textId="77777777">
        <w:tc>
          <w:tcPr>
            <w:tcW w:w="1239" w:type="dxa"/>
          </w:tcPr>
          <w:p w14:paraId="714DEFAF" w14:textId="622FB9AF" w:rsidR="00AE18D3" w:rsidRDefault="00AE18D3" w:rsidP="00AE18D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5F10DC0" w14:textId="5F93D1A3" w:rsidR="00AE18D3" w:rsidRDefault="00AE18D3" w:rsidP="00AE18D3">
            <w:pPr>
              <w:spacing w:after="120"/>
              <w:rPr>
                <w:rFonts w:eastAsiaTheme="minorEastAsia"/>
                <w:color w:val="0070C0"/>
                <w:lang w:val="en-US" w:eastAsia="zh-CN"/>
              </w:rPr>
            </w:pPr>
            <w:r>
              <w:rPr>
                <w:rFonts w:eastAsiaTheme="minorEastAsia"/>
                <w:color w:val="0070C0"/>
                <w:lang w:val="en-US" w:eastAsia="zh-CN"/>
              </w:rPr>
              <w:t xml:space="preserve">Option 1. We believe this is RAN1 issue and should not be discussed in RAN4.  </w:t>
            </w:r>
          </w:p>
        </w:tc>
      </w:tr>
      <w:tr w:rsidR="00090653" w14:paraId="2ED013EB" w14:textId="77777777">
        <w:tc>
          <w:tcPr>
            <w:tcW w:w="1239" w:type="dxa"/>
          </w:tcPr>
          <w:p w14:paraId="79F1FA81" w14:textId="592278EA" w:rsidR="00090653" w:rsidRDefault="00090653" w:rsidP="0009065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3243347" w14:textId="1A859176" w:rsidR="00090653" w:rsidRDefault="00090653" w:rsidP="000906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option 1.</w:t>
            </w:r>
          </w:p>
        </w:tc>
      </w:tr>
      <w:tr w:rsidR="006F0E09" w14:paraId="7D654D4E" w14:textId="77777777">
        <w:tc>
          <w:tcPr>
            <w:tcW w:w="1239" w:type="dxa"/>
          </w:tcPr>
          <w:p w14:paraId="62332B4B" w14:textId="3253AC03" w:rsidR="006F0E09" w:rsidRDefault="006F0E09" w:rsidP="00090653">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010BE67" w14:textId="7A1D7BD1" w:rsidR="006F0E09" w:rsidRDefault="006F0E09" w:rsidP="00090653">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bl>
    <w:p w14:paraId="4B50D62E" w14:textId="77777777" w:rsidR="006348A6" w:rsidRDefault="006348A6">
      <w:pPr>
        <w:rPr>
          <w:iCs/>
          <w:color w:val="FF0000"/>
          <w:lang w:eastAsia="zh-CN"/>
        </w:rPr>
      </w:pPr>
    </w:p>
    <w:p w14:paraId="773575F4" w14:textId="77777777" w:rsidR="006348A6" w:rsidRDefault="00F97660">
      <w:pPr>
        <w:pStyle w:val="Heading3"/>
        <w:rPr>
          <w:sz w:val="24"/>
          <w:szCs w:val="16"/>
        </w:rPr>
      </w:pPr>
      <w:proofErr w:type="spellStart"/>
      <w:r>
        <w:rPr>
          <w:sz w:val="24"/>
          <w:szCs w:val="16"/>
        </w:rPr>
        <w:t>Sub-topic</w:t>
      </w:r>
      <w:proofErr w:type="spellEnd"/>
      <w:r>
        <w:rPr>
          <w:sz w:val="24"/>
          <w:szCs w:val="16"/>
        </w:rPr>
        <w:t xml:space="preserve"> 1-3: </w:t>
      </w:r>
      <w:proofErr w:type="spellStart"/>
      <w:r>
        <w:rPr>
          <w:sz w:val="24"/>
          <w:szCs w:val="16"/>
        </w:rPr>
        <w:t>Interruption</w:t>
      </w:r>
      <w:proofErr w:type="spellEnd"/>
      <w:r>
        <w:rPr>
          <w:sz w:val="24"/>
          <w:szCs w:val="16"/>
        </w:rPr>
        <w:t xml:space="preserve"> </w:t>
      </w:r>
      <w:proofErr w:type="spellStart"/>
      <w:r>
        <w:rPr>
          <w:sz w:val="24"/>
          <w:szCs w:val="16"/>
        </w:rPr>
        <w:t>requirement</w:t>
      </w:r>
      <w:proofErr w:type="spellEnd"/>
      <w:r>
        <w:rPr>
          <w:sz w:val="24"/>
          <w:szCs w:val="16"/>
        </w:rPr>
        <w:t xml:space="preserve"> </w:t>
      </w:r>
      <w:proofErr w:type="spellStart"/>
      <w:r>
        <w:rPr>
          <w:sz w:val="24"/>
          <w:szCs w:val="16"/>
        </w:rPr>
        <w:t>applicability</w:t>
      </w:r>
      <w:proofErr w:type="spellEnd"/>
    </w:p>
    <w:p w14:paraId="58FB0A46" w14:textId="77777777" w:rsidR="006348A6" w:rsidRDefault="00F97660">
      <w:pPr>
        <w:rPr>
          <w:i/>
          <w:color w:val="0070C0"/>
          <w:lang w:val="en-US" w:eastAsia="zh-CN"/>
        </w:rPr>
      </w:pPr>
      <w:r>
        <w:rPr>
          <w:rFonts w:hint="eastAsia"/>
          <w:i/>
          <w:color w:val="0070C0"/>
          <w:lang w:val="en-US" w:eastAsia="zh-CN"/>
        </w:rPr>
        <w:t xml:space="preserve">Sub-topic description </w:t>
      </w:r>
    </w:p>
    <w:p w14:paraId="31C60A5B" w14:textId="77777777" w:rsidR="006348A6" w:rsidRDefault="00F976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5880041" w14:textId="77777777" w:rsidR="006348A6" w:rsidRDefault="00F97660">
      <w:pPr>
        <w:rPr>
          <w:b/>
          <w:u w:val="single"/>
          <w:lang w:eastAsia="zh-CN"/>
        </w:rPr>
      </w:pPr>
      <w:r>
        <w:rPr>
          <w:b/>
          <w:u w:val="single"/>
          <w:lang w:eastAsia="ko-KR"/>
        </w:rPr>
        <w:t xml:space="preserve">Issue 1-3-1: </w:t>
      </w:r>
      <w:r>
        <w:rPr>
          <w:b/>
          <w:u w:val="single"/>
          <w:lang w:eastAsia="zh-CN"/>
        </w:rPr>
        <w:t>Whether and how to specify interruption requirement for sync case</w:t>
      </w:r>
    </w:p>
    <w:p w14:paraId="1D7E8420"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199F702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 xml:space="preserve">Option 1 (CATT, Ericsson): </w:t>
      </w:r>
      <w:r>
        <w:rPr>
          <w:bCs/>
        </w:rPr>
        <w:t>RAN4 to define different requirements between sync and async cases</w:t>
      </w:r>
      <w:r>
        <w:rPr>
          <w:rFonts w:eastAsia="SimSun"/>
          <w:szCs w:val="24"/>
          <w:lang w:eastAsia="zh-CN"/>
        </w:rPr>
        <w:t xml:space="preserve">. </w:t>
      </w:r>
    </w:p>
    <w:p w14:paraId="149F632A"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Option 2 (NTK, Apple, QC, Xiaomi, OPPO): No need to further discuss a separate interruption requirement for sync cases</w:t>
      </w:r>
      <w:r>
        <w:rPr>
          <w:rFonts w:eastAsia="SimSun" w:hint="eastAsia"/>
          <w:szCs w:val="24"/>
          <w:lang w:eastAsia="zh-CN"/>
        </w:rPr>
        <w:t>.</w:t>
      </w:r>
    </w:p>
    <w:p w14:paraId="41ABFC8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E049332"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108FED89"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70264CAF" w14:textId="77777777">
        <w:tc>
          <w:tcPr>
            <w:tcW w:w="1239" w:type="dxa"/>
          </w:tcPr>
          <w:p w14:paraId="7C986AB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E431FC2"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22CA896E" w14:textId="77777777">
        <w:tc>
          <w:tcPr>
            <w:tcW w:w="1239" w:type="dxa"/>
          </w:tcPr>
          <w:p w14:paraId="0858D57B"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302858E"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2. We clarified the reason in our paper for couple meetings, e.g., considering the TA, MTTD/MRTD.</w:t>
            </w:r>
          </w:p>
        </w:tc>
      </w:tr>
      <w:tr w:rsidR="006348A6" w14:paraId="0DE1CDFB" w14:textId="77777777">
        <w:tc>
          <w:tcPr>
            <w:tcW w:w="1239" w:type="dxa"/>
          </w:tcPr>
          <w:p w14:paraId="4F070991"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C06D9E3" w14:textId="77777777" w:rsidR="006348A6" w:rsidRDefault="00F97660">
            <w:pPr>
              <w:spacing w:after="120"/>
              <w:rPr>
                <w:rFonts w:eastAsia="Malgun Gothic"/>
                <w:color w:val="0070C0"/>
                <w:lang w:val="en-US" w:eastAsia="ko-KR"/>
              </w:rPr>
            </w:pPr>
            <w:r>
              <w:rPr>
                <w:rFonts w:eastAsiaTheme="minorEastAsia"/>
                <w:color w:val="0070C0"/>
                <w:lang w:val="en-US" w:eastAsia="zh-CN"/>
              </w:rPr>
              <w:t>Support option 2 and same view as Apple.</w:t>
            </w:r>
          </w:p>
        </w:tc>
      </w:tr>
      <w:tr w:rsidR="006348A6" w14:paraId="7714344E" w14:textId="77777777">
        <w:tc>
          <w:tcPr>
            <w:tcW w:w="1239" w:type="dxa"/>
          </w:tcPr>
          <w:p w14:paraId="2AA7DAF8"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04882C32" w14:textId="77777777" w:rsidR="006348A6" w:rsidRDefault="00F97660">
            <w:pPr>
              <w:spacing w:after="120"/>
              <w:rPr>
                <w:rFonts w:eastAsia="Malgun Gothic"/>
                <w:color w:val="0070C0"/>
                <w:lang w:val="en-US" w:eastAsia="ko-KR"/>
              </w:rPr>
            </w:pPr>
            <w:r>
              <w:rPr>
                <w:rFonts w:eastAsia="Malgun Gothic"/>
                <w:color w:val="0070C0"/>
                <w:lang w:val="en-US" w:eastAsia="ko-KR"/>
              </w:rPr>
              <w:t>G</w:t>
            </w:r>
            <w:r>
              <w:rPr>
                <w:rFonts w:eastAsia="Malgun Gothic" w:hint="eastAsia"/>
                <w:color w:val="0070C0"/>
                <w:lang w:val="en-US" w:eastAsia="ko-KR"/>
              </w:rPr>
              <w:t>enerally,</w:t>
            </w:r>
            <w:r>
              <w:rPr>
                <w:rFonts w:eastAsia="Malgun Gothic"/>
                <w:color w:val="0070C0"/>
                <w:lang w:val="en-US" w:eastAsia="ko-KR"/>
              </w:rPr>
              <w:t xml:space="preserve"> we are fine with the same requirements for sync and async. However, in TDD synchronous case, the downlink symbols should be excluded for interruption requirements when the symbol before and/or after SRS resource for antenna switching is downlink symbol.</w:t>
            </w:r>
          </w:p>
        </w:tc>
      </w:tr>
      <w:tr w:rsidR="006348A6" w14:paraId="60F101B8" w14:textId="77777777">
        <w:tc>
          <w:tcPr>
            <w:tcW w:w="1239" w:type="dxa"/>
          </w:tcPr>
          <w:p w14:paraId="5D2792BD"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523546FC" w14:textId="77777777" w:rsidR="006348A6" w:rsidRDefault="00F97660">
            <w:pPr>
              <w:spacing w:after="120"/>
              <w:rPr>
                <w:rFonts w:eastAsiaTheme="minorEastAsia"/>
                <w:color w:val="0070C0"/>
                <w:lang w:val="en-US" w:eastAsia="zh-CN"/>
              </w:rPr>
            </w:pPr>
            <w:r>
              <w:rPr>
                <w:rFonts w:eastAsiaTheme="minorEastAsia"/>
                <w:color w:val="0070C0"/>
                <w:lang w:val="en-US" w:eastAsia="zh-CN"/>
              </w:rPr>
              <w:t>Support option 2 and same view as Apple.</w:t>
            </w:r>
          </w:p>
        </w:tc>
      </w:tr>
      <w:tr w:rsidR="006348A6" w14:paraId="68EC6260" w14:textId="77777777">
        <w:tc>
          <w:tcPr>
            <w:tcW w:w="1239" w:type="dxa"/>
          </w:tcPr>
          <w:p w14:paraId="18DBD753"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4E038B5"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w:t>
            </w:r>
            <w:r>
              <w:rPr>
                <w:rFonts w:eastAsiaTheme="minorEastAsia"/>
                <w:color w:val="0070C0"/>
                <w:lang w:val="en-US" w:eastAsia="zh-CN"/>
              </w:rPr>
              <w:t xml:space="preserve"> 2.</w:t>
            </w:r>
          </w:p>
        </w:tc>
      </w:tr>
      <w:tr w:rsidR="006348A6" w14:paraId="4597C0FD" w14:textId="77777777">
        <w:tc>
          <w:tcPr>
            <w:tcW w:w="1239" w:type="dxa"/>
          </w:tcPr>
          <w:p w14:paraId="4F86E8EC"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5A27CBB" w14:textId="77777777" w:rsidR="006348A6" w:rsidRDefault="00F97660">
            <w:pPr>
              <w:spacing w:after="120"/>
              <w:rPr>
                <w:rFonts w:eastAsiaTheme="minorEastAsia"/>
                <w:color w:val="0070C0"/>
                <w:lang w:val="en-US" w:eastAsia="zh-CN"/>
              </w:rPr>
            </w:pPr>
            <w:r>
              <w:rPr>
                <w:rFonts w:eastAsia="PMingLiU"/>
                <w:color w:val="0070C0"/>
                <w:lang w:val="en-US" w:eastAsia="zh-TW"/>
              </w:rPr>
              <w:t>Option 2. Same view as Apple.</w:t>
            </w:r>
          </w:p>
        </w:tc>
      </w:tr>
      <w:tr w:rsidR="006348A6" w14:paraId="66A6479A" w14:textId="77777777">
        <w:tc>
          <w:tcPr>
            <w:tcW w:w="1239" w:type="dxa"/>
          </w:tcPr>
          <w:p w14:paraId="69D38672"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72D9A9C3" w14:textId="77777777" w:rsidR="006348A6" w:rsidRDefault="00F97660">
            <w:pPr>
              <w:spacing w:after="120"/>
              <w:rPr>
                <w:rFonts w:eastAsia="PMingLiU"/>
                <w:color w:val="0070C0"/>
                <w:lang w:val="en-US" w:eastAsia="zh-TW"/>
              </w:rPr>
            </w:pPr>
            <w:r>
              <w:rPr>
                <w:rFonts w:eastAsia="PMingLiU"/>
                <w:color w:val="0070C0"/>
                <w:lang w:val="en-US" w:eastAsia="zh-TW"/>
              </w:rPr>
              <w:t xml:space="preserve">Option 1. MRTD/MTTD difference between sync and async cases is high. </w:t>
            </w:r>
          </w:p>
          <w:p w14:paraId="2352A2B1" w14:textId="77777777" w:rsidR="006348A6" w:rsidRDefault="00F97660">
            <w:pPr>
              <w:spacing w:after="120"/>
              <w:rPr>
                <w:rFonts w:eastAsia="PMingLiU"/>
                <w:color w:val="0070C0"/>
                <w:lang w:val="en-US" w:eastAsia="zh-TW"/>
              </w:rPr>
            </w:pPr>
            <w:r>
              <w:rPr>
                <w:rFonts w:eastAsia="PMingLiU"/>
                <w:color w:val="0070C0"/>
                <w:lang w:val="en-US" w:eastAsia="zh-TW"/>
              </w:rPr>
              <w:t>For sync cases it is possible to compute the location of interruption (on which OFDM symbol) due to short MRTD. Hence, we prefer defining requirements in symbols for sync case.</w:t>
            </w:r>
          </w:p>
          <w:p w14:paraId="343815BA" w14:textId="77777777" w:rsidR="006348A6" w:rsidRDefault="00F97660">
            <w:pPr>
              <w:spacing w:after="120"/>
              <w:rPr>
                <w:rFonts w:eastAsia="PMingLiU"/>
                <w:color w:val="0070C0"/>
                <w:lang w:val="en-US" w:eastAsia="zh-TW"/>
              </w:rPr>
            </w:pPr>
            <w:r>
              <w:rPr>
                <w:rFonts w:eastAsia="PMingLiU"/>
                <w:color w:val="0070C0"/>
                <w:lang w:val="en-US" w:eastAsia="zh-TW"/>
              </w:rPr>
              <w:t>For async case, since RTD/TTD is high and computing the location of interruption (which symbols are going to be affected) is tough. Hence, we are OK defining it in slots for async case.</w:t>
            </w:r>
          </w:p>
        </w:tc>
      </w:tr>
      <w:tr w:rsidR="009058FF" w14:paraId="4F83890C" w14:textId="77777777">
        <w:tc>
          <w:tcPr>
            <w:tcW w:w="1239" w:type="dxa"/>
          </w:tcPr>
          <w:p w14:paraId="00A58A0E" w14:textId="67653C2A" w:rsidR="009058FF" w:rsidRDefault="009058FF" w:rsidP="009058FF">
            <w:pPr>
              <w:spacing w:after="120"/>
              <w:rPr>
                <w:rFonts w:eastAsia="PMingLiU"/>
                <w:color w:val="0070C0"/>
                <w:lang w:val="en-US" w:eastAsia="zh-TW"/>
              </w:rPr>
            </w:pPr>
            <w:r>
              <w:rPr>
                <w:rFonts w:eastAsiaTheme="minorEastAsia"/>
                <w:color w:val="0070C0"/>
                <w:lang w:val="en-US" w:eastAsia="zh-CN"/>
              </w:rPr>
              <w:t>Intel</w:t>
            </w:r>
          </w:p>
        </w:tc>
        <w:tc>
          <w:tcPr>
            <w:tcW w:w="8392" w:type="dxa"/>
          </w:tcPr>
          <w:p w14:paraId="69ADE6FE" w14:textId="31C1F2AC" w:rsidR="009058FF" w:rsidRDefault="009058FF" w:rsidP="009058FF">
            <w:pPr>
              <w:spacing w:after="120"/>
              <w:rPr>
                <w:rFonts w:eastAsia="PMingLiU"/>
                <w:color w:val="0070C0"/>
                <w:lang w:val="en-US" w:eastAsia="zh-TW"/>
              </w:rPr>
            </w:pPr>
            <w:r>
              <w:rPr>
                <w:rFonts w:eastAsiaTheme="minorEastAsia"/>
                <w:color w:val="0070C0"/>
                <w:lang w:val="en-US" w:eastAsia="zh-CN"/>
              </w:rPr>
              <w:t>Support option 2.</w:t>
            </w:r>
          </w:p>
        </w:tc>
      </w:tr>
      <w:tr w:rsidR="00E77FA6" w14:paraId="751F9166" w14:textId="77777777">
        <w:tc>
          <w:tcPr>
            <w:tcW w:w="1239" w:type="dxa"/>
          </w:tcPr>
          <w:p w14:paraId="519F5020" w14:textId="2F86F7E5" w:rsidR="00E77FA6" w:rsidRDefault="00E77FA6" w:rsidP="00E77FA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67E0C82B" w14:textId="77777777" w:rsidR="00E77FA6" w:rsidRDefault="00E77FA6" w:rsidP="00E77FA6">
            <w:pPr>
              <w:spacing w:after="120"/>
              <w:rPr>
                <w:rFonts w:eastAsia="Malgun Gothic"/>
                <w:color w:val="0070C0"/>
                <w:lang w:val="en-US" w:eastAsia="ko-KR"/>
              </w:rPr>
            </w:pPr>
            <w:r>
              <w:rPr>
                <w:rFonts w:eastAsia="Malgun Gothic"/>
                <w:color w:val="0070C0"/>
                <w:lang w:val="en-US" w:eastAsia="ko-KR"/>
              </w:rPr>
              <w:t>Option 1.</w:t>
            </w:r>
          </w:p>
          <w:p w14:paraId="356C161E" w14:textId="77777777" w:rsidR="00E77FA6" w:rsidRDefault="00E77FA6" w:rsidP="00E77FA6">
            <w:pPr>
              <w:spacing w:after="120"/>
              <w:rPr>
                <w:rFonts w:eastAsia="Malgun Gothic"/>
                <w:color w:val="0070C0"/>
                <w:lang w:val="en-US" w:eastAsia="ko-KR"/>
              </w:rPr>
            </w:pPr>
            <w:r>
              <w:rPr>
                <w:rFonts w:eastAsia="Malgun Gothic"/>
                <w:color w:val="0070C0"/>
                <w:lang w:val="en-US" w:eastAsia="ko-KR"/>
              </w:rPr>
              <w:t xml:space="preserve">We tend to agree with the impact due to MRTD/MTTD. It adds 33us interruption in sync and half a slot in async scenarios. As 33us counts around 1 symbol, the interruption length in sync scenarios shall be defined in symbol-level. For async scenario, if 8-10 symbols are resulted, we may consider round up to 1 slot.  </w:t>
            </w:r>
          </w:p>
          <w:p w14:paraId="2D5EBC46" w14:textId="77777777" w:rsidR="00E77FA6" w:rsidRDefault="00E77FA6" w:rsidP="00E77FA6">
            <w:pPr>
              <w:spacing w:after="120"/>
              <w:rPr>
                <w:rFonts w:eastAsia="Malgun Gothic"/>
                <w:color w:val="0070C0"/>
                <w:lang w:val="en-US" w:eastAsia="ko-KR"/>
              </w:rPr>
            </w:pPr>
            <w:r>
              <w:rPr>
                <w:rFonts w:eastAsia="Malgun Gothic"/>
                <w:color w:val="0070C0"/>
                <w:lang w:val="en-US" w:eastAsia="ko-KR"/>
              </w:rPr>
              <w:t xml:space="preserve">About TA, we wonder how it would impact the interruption. As we agreed to define the interruption length for DL and UL respectively, TA has nothing to do with the interruption on UL. Even for DL interruption, the TA ensures SRS transmission arriving at DL at exact timing with MRTD shift. We’d like to better understand the issue. </w:t>
            </w:r>
          </w:p>
          <w:p w14:paraId="67D1C280" w14:textId="559436C1" w:rsidR="00E77FA6" w:rsidRDefault="00E77FA6" w:rsidP="00E77FA6">
            <w:pPr>
              <w:spacing w:after="120"/>
              <w:rPr>
                <w:rFonts w:eastAsiaTheme="minorEastAsia"/>
                <w:color w:val="0070C0"/>
                <w:lang w:val="en-US" w:eastAsia="zh-CN"/>
              </w:rPr>
            </w:pPr>
            <w:r>
              <w:rPr>
                <w:rFonts w:eastAsiaTheme="minorEastAsia"/>
                <w:color w:val="0070C0"/>
                <w:lang w:val="en-US" w:eastAsia="zh-CN"/>
              </w:rPr>
              <w:t xml:space="preserve">Anyway, as discussed in last meeting, it would be reasonable to calculate the interruption lengths for sync and async scenarios respectively, before we </w:t>
            </w:r>
            <w:r w:rsidR="002908CE">
              <w:rPr>
                <w:rFonts w:eastAsiaTheme="minorEastAsia"/>
                <w:color w:val="0070C0"/>
                <w:lang w:val="en-US" w:eastAsia="zh-CN"/>
              </w:rPr>
              <w:t xml:space="preserve">could make comparison and </w:t>
            </w:r>
            <w:r>
              <w:rPr>
                <w:rFonts w:eastAsiaTheme="minorEastAsia"/>
                <w:color w:val="0070C0"/>
                <w:lang w:val="en-US" w:eastAsia="zh-CN"/>
              </w:rPr>
              <w:t xml:space="preserve">conclude on the scenarios.   </w:t>
            </w:r>
          </w:p>
        </w:tc>
      </w:tr>
      <w:tr w:rsidR="005076AC" w14:paraId="0A6E5327" w14:textId="77777777">
        <w:tc>
          <w:tcPr>
            <w:tcW w:w="1239" w:type="dxa"/>
          </w:tcPr>
          <w:p w14:paraId="0B674E3A" w14:textId="11D838E0" w:rsidR="005076AC" w:rsidRDefault="005076AC" w:rsidP="005076A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F0AB61A" w14:textId="77777777" w:rsidR="005076AC" w:rsidRDefault="005076AC" w:rsidP="005076A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especially for scenario 1. </w:t>
            </w:r>
          </w:p>
          <w:p w14:paraId="1530C125" w14:textId="48F8DD49" w:rsidR="005076AC" w:rsidRDefault="005076AC" w:rsidP="005076AC">
            <w:pPr>
              <w:spacing w:after="120"/>
              <w:rPr>
                <w:rFonts w:eastAsia="Malgun Gothic"/>
                <w:color w:val="0070C0"/>
                <w:lang w:val="en-US" w:eastAsia="ko-KR"/>
              </w:rPr>
            </w:pPr>
            <w:r>
              <w:rPr>
                <w:rFonts w:eastAsiaTheme="minorEastAsia" w:hint="eastAsia"/>
                <w:color w:val="0070C0"/>
                <w:lang w:val="en-US" w:eastAsia="zh-CN"/>
              </w:rPr>
              <w:t>F</w:t>
            </w:r>
            <w:r>
              <w:rPr>
                <w:rFonts w:eastAsiaTheme="minorEastAsia"/>
                <w:color w:val="0070C0"/>
                <w:lang w:val="en-US" w:eastAsia="zh-CN"/>
              </w:rPr>
              <w:t>or scenario 2, we do not have strong view.</w:t>
            </w:r>
          </w:p>
        </w:tc>
      </w:tr>
      <w:tr w:rsidR="009E6105" w14:paraId="36C2F321" w14:textId="77777777">
        <w:tc>
          <w:tcPr>
            <w:tcW w:w="1239" w:type="dxa"/>
          </w:tcPr>
          <w:p w14:paraId="4552B768" w14:textId="6FF6178C" w:rsidR="009E6105" w:rsidRDefault="009E6105" w:rsidP="005076A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152F663" w14:textId="34B66511" w:rsidR="009E6105" w:rsidRDefault="009E6105" w:rsidP="005076AC">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bl>
    <w:p w14:paraId="1415C048" w14:textId="77777777" w:rsidR="006348A6" w:rsidRDefault="006348A6">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217E3BC3" w14:textId="77777777" w:rsidR="006348A6" w:rsidRDefault="006348A6">
      <w:pPr>
        <w:spacing w:after="120"/>
        <w:rPr>
          <w:color w:val="0070C0"/>
          <w:szCs w:val="24"/>
          <w:highlight w:val="yellow"/>
          <w:lang w:eastAsia="zh-CN"/>
        </w:rPr>
      </w:pPr>
    </w:p>
    <w:p w14:paraId="02C764C3" w14:textId="77777777" w:rsidR="006348A6" w:rsidRDefault="00F97660">
      <w:pPr>
        <w:pStyle w:val="Heading3"/>
        <w:rPr>
          <w:sz w:val="24"/>
          <w:szCs w:val="16"/>
        </w:rPr>
      </w:pPr>
      <w:proofErr w:type="spellStart"/>
      <w:r>
        <w:rPr>
          <w:sz w:val="24"/>
          <w:szCs w:val="16"/>
        </w:rPr>
        <w:t>Sub-topic</w:t>
      </w:r>
      <w:proofErr w:type="spellEnd"/>
      <w:r>
        <w:rPr>
          <w:sz w:val="24"/>
          <w:szCs w:val="16"/>
        </w:rPr>
        <w:t xml:space="preserve"> 1-4: </w:t>
      </w:r>
      <w:proofErr w:type="spellStart"/>
      <w:r>
        <w:rPr>
          <w:sz w:val="24"/>
          <w:szCs w:val="16"/>
        </w:rPr>
        <w:t>Interruption</w:t>
      </w:r>
      <w:proofErr w:type="spellEnd"/>
      <w:r>
        <w:rPr>
          <w:sz w:val="24"/>
          <w:szCs w:val="16"/>
        </w:rPr>
        <w:t xml:space="preserve"> </w:t>
      </w:r>
      <w:proofErr w:type="spellStart"/>
      <w:r>
        <w:rPr>
          <w:sz w:val="24"/>
          <w:szCs w:val="16"/>
        </w:rPr>
        <w:t>requirement</w:t>
      </w:r>
      <w:proofErr w:type="spellEnd"/>
      <w:r>
        <w:rPr>
          <w:sz w:val="24"/>
          <w:szCs w:val="16"/>
        </w:rPr>
        <w:t xml:space="preserve"> design</w:t>
      </w:r>
    </w:p>
    <w:p w14:paraId="367133CE" w14:textId="77777777" w:rsidR="006348A6" w:rsidRDefault="00F97660">
      <w:pPr>
        <w:rPr>
          <w:i/>
          <w:color w:val="0070C0"/>
          <w:lang w:val="en-US" w:eastAsia="zh-CN"/>
        </w:rPr>
      </w:pPr>
      <w:r>
        <w:rPr>
          <w:rFonts w:hint="eastAsia"/>
          <w:i/>
          <w:color w:val="0070C0"/>
          <w:lang w:val="en-US" w:eastAsia="zh-CN"/>
        </w:rPr>
        <w:t xml:space="preserve">Sub-topic description </w:t>
      </w:r>
    </w:p>
    <w:tbl>
      <w:tblPr>
        <w:tblStyle w:val="TableGrid"/>
        <w:tblW w:w="0" w:type="auto"/>
        <w:tblLook w:val="04A0" w:firstRow="1" w:lastRow="0" w:firstColumn="1" w:lastColumn="0" w:noHBand="0" w:noVBand="1"/>
      </w:tblPr>
      <w:tblGrid>
        <w:gridCol w:w="9631"/>
      </w:tblGrid>
      <w:tr w:rsidR="006348A6" w14:paraId="19FCF66C" w14:textId="77777777">
        <w:tc>
          <w:tcPr>
            <w:tcW w:w="9631" w:type="dxa"/>
          </w:tcPr>
          <w:p w14:paraId="2FDD2AB3" w14:textId="77777777" w:rsidR="006348A6" w:rsidRDefault="00F97660">
            <w:pPr>
              <w:pStyle w:val="ListParagraph"/>
              <w:numPr>
                <w:ilvl w:val="0"/>
                <w:numId w:val="10"/>
              </w:numPr>
              <w:overflowPunct/>
              <w:autoSpaceDE/>
              <w:autoSpaceDN/>
              <w:adjustRightInd/>
              <w:spacing w:after="0" w:line="259" w:lineRule="auto"/>
              <w:ind w:firstLineChars="0"/>
              <w:textAlignment w:val="auto"/>
              <w:rPr>
                <w:highlight w:val="green"/>
                <w:lang w:eastAsia="zh-CN"/>
              </w:rPr>
            </w:pPr>
            <w:r>
              <w:rPr>
                <w:highlight w:val="green"/>
                <w:lang w:val="en-US" w:eastAsia="zh-CN"/>
              </w:rPr>
              <w:t xml:space="preserve">Agreements in last RAN4 meeting </w:t>
            </w:r>
          </w:p>
          <w:p w14:paraId="52BBDCBC" w14:textId="77777777" w:rsidR="006348A6" w:rsidRDefault="00F97660">
            <w:pPr>
              <w:pStyle w:val="ListParagraph"/>
              <w:numPr>
                <w:ilvl w:val="1"/>
                <w:numId w:val="10"/>
              </w:numPr>
              <w:overflowPunct/>
              <w:autoSpaceDE/>
              <w:autoSpaceDN/>
              <w:adjustRightInd/>
              <w:spacing w:after="0" w:line="252" w:lineRule="auto"/>
              <w:ind w:firstLineChars="0"/>
              <w:textAlignment w:val="auto"/>
              <w:rPr>
                <w:lang w:eastAsia="ja-JP"/>
              </w:rPr>
            </w:pPr>
            <w:r>
              <w:rPr>
                <w:lang w:eastAsia="ja-JP"/>
              </w:rPr>
              <w:t>The components of interruption time of SRS antenna port switching in FR1 are</w:t>
            </w:r>
          </w:p>
          <w:p w14:paraId="0C0FEB9F" w14:textId="77777777" w:rsidR="006348A6" w:rsidRDefault="00F97660">
            <w:pPr>
              <w:pStyle w:val="ListParagraph"/>
              <w:numPr>
                <w:ilvl w:val="2"/>
                <w:numId w:val="10"/>
              </w:numPr>
              <w:spacing w:after="0"/>
              <w:ind w:firstLineChars="0"/>
              <w:jc w:val="both"/>
            </w:pPr>
            <w:r>
              <w:rPr>
                <w:rFonts w:eastAsiaTheme="minorEastAsia"/>
              </w:rPr>
              <w:t>Antenna switching time</w:t>
            </w:r>
            <w:r>
              <w:t xml:space="preserve"> before and after SRS transmission occasion (2*15us)</w:t>
            </w:r>
          </w:p>
          <w:p w14:paraId="59CEE5A3" w14:textId="77777777" w:rsidR="006348A6" w:rsidRDefault="00F97660">
            <w:pPr>
              <w:pStyle w:val="ListParagraph"/>
              <w:numPr>
                <w:ilvl w:val="2"/>
                <w:numId w:val="10"/>
              </w:numPr>
              <w:spacing w:after="0"/>
              <w:ind w:firstLineChars="0"/>
            </w:pPr>
            <w:r>
              <w:t>SRS transmission time of X symbols</w:t>
            </w:r>
          </w:p>
          <w:p w14:paraId="714C84DD" w14:textId="77777777" w:rsidR="006348A6" w:rsidRDefault="00F97660">
            <w:pPr>
              <w:pStyle w:val="ListParagraph"/>
              <w:numPr>
                <w:ilvl w:val="3"/>
                <w:numId w:val="10"/>
              </w:numPr>
              <w:spacing w:after="0"/>
              <w:ind w:firstLineChars="0"/>
            </w:pPr>
            <w:r>
              <w:t>Requirements would be defined for two scenarios:</w:t>
            </w:r>
          </w:p>
          <w:p w14:paraId="1F920CA5" w14:textId="77777777" w:rsidR="006348A6" w:rsidRDefault="00F97660">
            <w:pPr>
              <w:pStyle w:val="ListParagraph"/>
              <w:numPr>
                <w:ilvl w:val="4"/>
                <w:numId w:val="10"/>
              </w:numPr>
              <w:spacing w:after="0"/>
              <w:ind w:firstLineChars="0"/>
            </w:pPr>
            <w:r>
              <w:t>Scenario 1: when X=1 SRS symbol is configured in a slot for SRS antenna port switching, the configured number of SRS symbols is used as SRS transmission time</w:t>
            </w:r>
          </w:p>
          <w:p w14:paraId="40FBE13F" w14:textId="77777777" w:rsidR="006348A6" w:rsidRDefault="00F97660">
            <w:pPr>
              <w:pStyle w:val="ListParagraph"/>
              <w:numPr>
                <w:ilvl w:val="4"/>
                <w:numId w:val="10"/>
              </w:numPr>
              <w:spacing w:after="0"/>
              <w:ind w:firstLineChars="0"/>
            </w:pPr>
            <w:r>
              <w:rPr>
                <w:rFonts w:eastAsia="Yu Mincho"/>
              </w:rPr>
              <w:t>Scenario 2: otherwise, using X=6 SRS symbols in a slot as assumption of SRS transmission time</w:t>
            </w:r>
          </w:p>
        </w:tc>
      </w:tr>
    </w:tbl>
    <w:p w14:paraId="18863A1F" w14:textId="77777777" w:rsidR="006348A6" w:rsidRDefault="006348A6">
      <w:pPr>
        <w:rPr>
          <w:i/>
          <w:color w:val="0070C0"/>
          <w:lang w:val="en-US" w:eastAsia="zh-CN"/>
        </w:rPr>
      </w:pPr>
    </w:p>
    <w:p w14:paraId="7070632B" w14:textId="77777777" w:rsidR="006348A6" w:rsidRDefault="00F976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995365" w14:textId="77777777" w:rsidR="006348A6" w:rsidRDefault="00F97660">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6F211D62"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647134A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 xml:space="preserve">Option 1 (CATT, MTK, Apple, QC, vivo, </w:t>
      </w:r>
      <w:proofErr w:type="spellStart"/>
      <w:r>
        <w:rPr>
          <w:rFonts w:eastAsia="SimSun"/>
          <w:szCs w:val="24"/>
          <w:lang w:eastAsia="zh-CN"/>
        </w:rPr>
        <w:t>xiaomi</w:t>
      </w:r>
      <w:proofErr w:type="spellEnd"/>
      <w:r>
        <w:rPr>
          <w:rFonts w:eastAsia="SimSun"/>
          <w:szCs w:val="24"/>
          <w:lang w:eastAsia="zh-CN"/>
        </w:rPr>
        <w:t>, ZTE, OPPO, HW, LGE): based on slot level</w:t>
      </w:r>
    </w:p>
    <w:p w14:paraId="65FEEF9E"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1a (QC):</w:t>
      </w:r>
      <w:r>
        <w:rPr>
          <w:rFonts w:eastAsia="PMingLiU"/>
          <w:lang w:val="en-US" w:eastAsia="zh-TW"/>
        </w:rPr>
        <w:t xml:space="preserve"> Specify the interruption requirement for scenario 1 (X=1 SRS symbol is configured) if </w:t>
      </w:r>
      <w:proofErr w:type="spellStart"/>
      <w:r>
        <w:rPr>
          <w:rFonts w:eastAsia="PMingLiU"/>
          <w:lang w:val="en-US" w:eastAsia="zh-TW"/>
        </w:rPr>
        <w:t>gNB</w:t>
      </w:r>
      <w:proofErr w:type="spellEnd"/>
      <w:r>
        <w:rPr>
          <w:rFonts w:eastAsia="PMingLiU"/>
          <w:lang w:val="en-US" w:eastAsia="zh-TW"/>
        </w:rPr>
        <w:t xml:space="preserve"> </w:t>
      </w:r>
      <w:proofErr w:type="spellStart"/>
      <w:r>
        <w:rPr>
          <w:rFonts w:eastAsia="PMingLiU"/>
          <w:lang w:val="en-US" w:eastAsia="zh-TW"/>
        </w:rPr>
        <w:t>can not</w:t>
      </w:r>
      <w:proofErr w:type="spellEnd"/>
      <w:r>
        <w:rPr>
          <w:rFonts w:eastAsia="PMingLiU"/>
          <w:lang w:val="en-US" w:eastAsia="zh-TW"/>
        </w:rPr>
        <w:t xml:space="preserve"> utilize the uninterrupted symbols in an interrupted slot for communication.</w:t>
      </w:r>
    </w:p>
    <w:p w14:paraId="003B7CA2"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1b (LGE): </w:t>
      </w:r>
      <w:r>
        <w:rPr>
          <w:lang w:val="en-US" w:eastAsia="ko-KR"/>
        </w:rPr>
        <w:t>FFS for intra-band EN-DC having 5.21us MTTD</w:t>
      </w:r>
    </w:p>
    <w:p w14:paraId="05290C7A"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Option 2 (Nokia, ): based on symbol level</w:t>
      </w:r>
    </w:p>
    <w:p w14:paraId="12D04B96"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Option 3 (</w:t>
      </w:r>
      <w:r>
        <w:rPr>
          <w:rFonts w:eastAsia="SimSun" w:hint="eastAsia"/>
          <w:szCs w:val="24"/>
          <w:lang w:eastAsia="zh-CN"/>
        </w:rPr>
        <w:t>Intel</w:t>
      </w:r>
      <w:r>
        <w:rPr>
          <w:rFonts w:eastAsia="SimSun"/>
          <w:szCs w:val="24"/>
          <w:lang w:eastAsia="zh-CN"/>
        </w:rPr>
        <w:t xml:space="preserve">): </w:t>
      </w:r>
    </w:p>
    <w:p w14:paraId="5BF0823B"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symbol level for scenario 1.</w:t>
      </w:r>
    </w:p>
    <w:p w14:paraId="34C1090F"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slot level for scenario 2.</w:t>
      </w:r>
    </w:p>
    <w:p w14:paraId="6C854ABB"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4 (CMCC):</w:t>
      </w:r>
    </w:p>
    <w:p w14:paraId="5090D04F"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FFS for scenario 1.</w:t>
      </w:r>
    </w:p>
    <w:p w14:paraId="5E944196"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slot level for scenario 2.</w:t>
      </w:r>
    </w:p>
    <w:p w14:paraId="78A4FDFE"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5 (Ericsson):</w:t>
      </w:r>
    </w:p>
    <w:p w14:paraId="6CB0E5B1"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lastRenderedPageBreak/>
        <w:t xml:space="preserve">based on slot level for </w:t>
      </w:r>
      <w:r>
        <w:rPr>
          <w:lang w:eastAsia="zh-CN"/>
        </w:rPr>
        <w:t>async cases.</w:t>
      </w:r>
    </w:p>
    <w:p w14:paraId="5968B135"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based on symbol level for </w:t>
      </w:r>
      <w:r>
        <w:rPr>
          <w:lang w:eastAsia="zh-CN"/>
        </w:rPr>
        <w:t>sync cases.</w:t>
      </w:r>
    </w:p>
    <w:p w14:paraId="20632C7A"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7ADFF37"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0924B1FB"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03C1F9C7" w14:textId="77777777">
        <w:tc>
          <w:tcPr>
            <w:tcW w:w="1239" w:type="dxa"/>
          </w:tcPr>
          <w:p w14:paraId="5FCCAB3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9D176A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13BD5488" w14:textId="77777777">
        <w:tc>
          <w:tcPr>
            <w:tcW w:w="1239" w:type="dxa"/>
          </w:tcPr>
          <w:p w14:paraId="43980C9A"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B284A76"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1. The interruption itself is not controllable by network (different from scheduling restriction), the impact of losing one or more symbols would eventually make the whole slot unusable; and in addition, test case is designed to count the ACK/NACK loss for interruption requirement like RAN4 design for SRS carrier based switching.</w:t>
            </w:r>
          </w:p>
        </w:tc>
      </w:tr>
      <w:tr w:rsidR="006348A6" w14:paraId="532FFD1E" w14:textId="77777777">
        <w:trPr>
          <w:trHeight w:val="54"/>
        </w:trPr>
        <w:tc>
          <w:tcPr>
            <w:tcW w:w="1239" w:type="dxa"/>
          </w:tcPr>
          <w:p w14:paraId="616099B4"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1F5865A" w14:textId="77777777" w:rsidR="006348A6" w:rsidRDefault="00F97660">
            <w:pPr>
              <w:spacing w:after="120"/>
              <w:rPr>
                <w:rFonts w:eastAsia="Malgun Gothic"/>
                <w:color w:val="0070C0"/>
                <w:lang w:val="en-US" w:eastAsia="ko-KR"/>
              </w:rPr>
            </w:pPr>
            <w:r>
              <w:rPr>
                <w:rFonts w:eastAsiaTheme="minorEastAsia"/>
                <w:color w:val="0070C0"/>
                <w:lang w:val="en-US" w:eastAsia="zh-CN"/>
              </w:rPr>
              <w:t>Support option 1, can compromise to option 4.</w:t>
            </w:r>
          </w:p>
        </w:tc>
      </w:tr>
      <w:tr w:rsidR="006348A6" w14:paraId="5C10565A" w14:textId="77777777">
        <w:trPr>
          <w:trHeight w:val="54"/>
        </w:trPr>
        <w:tc>
          <w:tcPr>
            <w:tcW w:w="1239" w:type="dxa"/>
          </w:tcPr>
          <w:p w14:paraId="730E3A3E"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03DD4E45" w14:textId="77777777" w:rsidR="006348A6" w:rsidRDefault="00F97660">
            <w:pPr>
              <w:spacing w:after="120"/>
              <w:rPr>
                <w:rFonts w:eastAsia="Malgun Gothic"/>
                <w:color w:val="0070C0"/>
                <w:lang w:val="en-US" w:eastAsia="ko-KR"/>
              </w:rPr>
            </w:pPr>
            <w:r>
              <w:rPr>
                <w:rFonts w:eastAsiaTheme="minorEastAsia" w:hint="eastAsia"/>
                <w:color w:val="0070C0"/>
                <w:lang w:val="en-US" w:eastAsia="zh-CN"/>
              </w:rPr>
              <w:t>Support option 1</w:t>
            </w:r>
            <w:r>
              <w:rPr>
                <w:rFonts w:eastAsiaTheme="minorEastAsia"/>
                <w:color w:val="0070C0"/>
                <w:lang w:val="en-US" w:eastAsia="zh-CN"/>
              </w:rPr>
              <w:t xml:space="preserve">, but compromise to option 4. Our concerns about having symbol level requirements are the performance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tested.</w:t>
            </w:r>
          </w:p>
        </w:tc>
      </w:tr>
      <w:tr w:rsidR="006348A6" w14:paraId="43F21AD0" w14:textId="77777777">
        <w:trPr>
          <w:trHeight w:val="54"/>
        </w:trPr>
        <w:tc>
          <w:tcPr>
            <w:tcW w:w="1239" w:type="dxa"/>
          </w:tcPr>
          <w:p w14:paraId="79CD97C1"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5F43B7E1" w14:textId="77777777" w:rsidR="006348A6" w:rsidRDefault="00F97660">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option 1 since several symbols are interrupted even if X=1 considering MTTD. But, FFS for intra-band EN-DC with 5.21us MTTD.</w:t>
            </w:r>
          </w:p>
        </w:tc>
      </w:tr>
      <w:tr w:rsidR="006348A6" w14:paraId="045AA105" w14:textId="77777777">
        <w:trPr>
          <w:trHeight w:val="54"/>
        </w:trPr>
        <w:tc>
          <w:tcPr>
            <w:tcW w:w="1239" w:type="dxa"/>
          </w:tcPr>
          <w:p w14:paraId="39FB82DE"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0D8484F"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 Agree that the impact of losing one or more symbols would eventually make the whole slot unusable</w:t>
            </w:r>
            <w:r>
              <w:rPr>
                <w:rFonts w:eastAsiaTheme="minorEastAsia" w:hint="eastAsia"/>
                <w:color w:val="0070C0"/>
                <w:lang w:val="en-US" w:eastAsia="zh-CN"/>
              </w:rPr>
              <w:t>.</w:t>
            </w:r>
          </w:p>
        </w:tc>
      </w:tr>
      <w:tr w:rsidR="006348A6" w14:paraId="4CB22E30" w14:textId="77777777">
        <w:trPr>
          <w:trHeight w:val="54"/>
        </w:trPr>
        <w:tc>
          <w:tcPr>
            <w:tcW w:w="1239" w:type="dxa"/>
          </w:tcPr>
          <w:p w14:paraId="23DFF7A3"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Xiaomi</w:t>
            </w:r>
          </w:p>
        </w:tc>
        <w:tc>
          <w:tcPr>
            <w:tcW w:w="8392" w:type="dxa"/>
          </w:tcPr>
          <w:p w14:paraId="622BFDBD"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Suppor</w:t>
            </w:r>
            <w:r>
              <w:rPr>
                <w:rFonts w:eastAsiaTheme="minorEastAsia"/>
                <w:color w:val="0070C0"/>
                <w:lang w:val="en-US" w:eastAsia="zh-CN"/>
              </w:rPr>
              <w:t>t Option 1.</w:t>
            </w:r>
          </w:p>
        </w:tc>
      </w:tr>
      <w:tr w:rsidR="006348A6" w14:paraId="64D016DB" w14:textId="77777777">
        <w:trPr>
          <w:trHeight w:val="54"/>
        </w:trPr>
        <w:tc>
          <w:tcPr>
            <w:tcW w:w="1239" w:type="dxa"/>
          </w:tcPr>
          <w:p w14:paraId="6AA2C698"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1A9A949" w14:textId="77777777" w:rsidR="006348A6" w:rsidRDefault="00F97660">
            <w:pPr>
              <w:spacing w:after="120"/>
              <w:rPr>
                <w:rFonts w:eastAsiaTheme="minorEastAsia"/>
                <w:color w:val="0070C0"/>
                <w:lang w:val="en-US" w:eastAsia="zh-CN"/>
              </w:rPr>
            </w:pPr>
            <w:r>
              <w:rPr>
                <w:rFonts w:eastAsia="PMingLiU"/>
                <w:color w:val="0070C0"/>
                <w:lang w:val="en-US" w:eastAsia="zh-TW"/>
              </w:rPr>
              <w:t>Support option 1. We are wondering how does network know which symbol is interrupted if we go with option 2.</w:t>
            </w:r>
          </w:p>
        </w:tc>
      </w:tr>
      <w:tr w:rsidR="006348A6" w14:paraId="5B7B2C91" w14:textId="77777777">
        <w:trPr>
          <w:trHeight w:val="54"/>
        </w:trPr>
        <w:tc>
          <w:tcPr>
            <w:tcW w:w="1239" w:type="dxa"/>
          </w:tcPr>
          <w:p w14:paraId="1E09B863"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75F37153" w14:textId="77777777" w:rsidR="006348A6" w:rsidRDefault="00F97660">
            <w:pPr>
              <w:spacing w:after="120"/>
              <w:rPr>
                <w:rFonts w:eastAsia="PMingLiU"/>
                <w:color w:val="0070C0"/>
                <w:lang w:val="en-US" w:eastAsia="zh-TW"/>
              </w:rPr>
            </w:pPr>
            <w:r>
              <w:rPr>
                <w:rFonts w:eastAsia="PMingLiU"/>
                <w:color w:val="0070C0"/>
                <w:lang w:val="en-US" w:eastAsia="zh-TW"/>
              </w:rPr>
              <w:t xml:space="preserve">Due to large MRTD/MTTD, we may not be able to compute the interruption location even if X=1; Whether X=1 or 6 interruption location may shift by same value. </w:t>
            </w:r>
          </w:p>
          <w:p w14:paraId="174F624F" w14:textId="77777777" w:rsidR="006348A6" w:rsidRDefault="00F97660">
            <w:pPr>
              <w:spacing w:after="120"/>
              <w:rPr>
                <w:rFonts w:eastAsia="PMingLiU"/>
                <w:color w:val="0070C0"/>
                <w:lang w:val="en-US" w:eastAsia="zh-TW"/>
              </w:rPr>
            </w:pPr>
            <w:r>
              <w:rPr>
                <w:rFonts w:eastAsia="PMingLiU"/>
                <w:color w:val="0070C0"/>
                <w:lang w:val="en-US" w:eastAsia="zh-TW"/>
              </w:rPr>
              <w:t xml:space="preserve">Due to this we propose option 5. </w:t>
            </w:r>
          </w:p>
        </w:tc>
      </w:tr>
      <w:tr w:rsidR="006348A6" w14:paraId="32522F31" w14:textId="77777777">
        <w:trPr>
          <w:trHeight w:val="54"/>
        </w:trPr>
        <w:tc>
          <w:tcPr>
            <w:tcW w:w="1239" w:type="dxa"/>
          </w:tcPr>
          <w:p w14:paraId="1F69958A" w14:textId="77777777" w:rsidR="006348A6" w:rsidRDefault="00F97660">
            <w:pPr>
              <w:spacing w:after="120"/>
              <w:rPr>
                <w:color w:val="0070C0"/>
                <w:lang w:val="en-US" w:eastAsia="zh-CN"/>
              </w:rPr>
            </w:pPr>
            <w:r>
              <w:rPr>
                <w:rFonts w:hint="eastAsia"/>
                <w:color w:val="0070C0"/>
                <w:lang w:val="en-US" w:eastAsia="zh-CN"/>
              </w:rPr>
              <w:t>ZTE</w:t>
            </w:r>
          </w:p>
        </w:tc>
        <w:tc>
          <w:tcPr>
            <w:tcW w:w="8392" w:type="dxa"/>
          </w:tcPr>
          <w:p w14:paraId="309A80F6" w14:textId="77777777" w:rsidR="006348A6" w:rsidRDefault="00F97660">
            <w:pPr>
              <w:spacing w:after="120"/>
              <w:rPr>
                <w:rFonts w:eastAsia="PMingLiU"/>
                <w:color w:val="0070C0"/>
                <w:lang w:val="en-US" w:eastAsia="zh-TW"/>
              </w:rPr>
            </w:pPr>
            <w:r>
              <w:rPr>
                <w:rFonts w:hint="eastAsia"/>
                <w:color w:val="0070C0"/>
                <w:lang w:val="en-US" w:eastAsia="zh-CN"/>
              </w:rPr>
              <w:t>We support option 1.</w:t>
            </w:r>
          </w:p>
        </w:tc>
      </w:tr>
      <w:tr w:rsidR="00DD149D" w14:paraId="07783464" w14:textId="77777777">
        <w:trPr>
          <w:trHeight w:val="54"/>
        </w:trPr>
        <w:tc>
          <w:tcPr>
            <w:tcW w:w="1239" w:type="dxa"/>
          </w:tcPr>
          <w:p w14:paraId="17DADEBE" w14:textId="1EED3678" w:rsidR="00DD149D" w:rsidRDefault="00DD149D">
            <w:pPr>
              <w:spacing w:after="120"/>
              <w:rPr>
                <w:color w:val="0070C0"/>
                <w:lang w:val="en-US" w:eastAsia="zh-CN"/>
              </w:rPr>
            </w:pPr>
            <w:r>
              <w:rPr>
                <w:rFonts w:hint="eastAsia"/>
                <w:color w:val="0070C0"/>
                <w:lang w:val="en-US" w:eastAsia="zh-CN"/>
              </w:rPr>
              <w:t>C</w:t>
            </w:r>
            <w:r>
              <w:rPr>
                <w:color w:val="0070C0"/>
                <w:lang w:val="en-US" w:eastAsia="zh-CN"/>
              </w:rPr>
              <w:t>MCC</w:t>
            </w:r>
          </w:p>
        </w:tc>
        <w:tc>
          <w:tcPr>
            <w:tcW w:w="8392" w:type="dxa"/>
          </w:tcPr>
          <w:p w14:paraId="429FCC94" w14:textId="7BED3304" w:rsidR="00DD149D" w:rsidRDefault="00DD149D">
            <w:pPr>
              <w:spacing w:after="120"/>
              <w:rPr>
                <w:color w:val="0070C0"/>
                <w:lang w:val="en-US" w:eastAsia="zh-CN"/>
              </w:rPr>
            </w:pPr>
            <w:r>
              <w:rPr>
                <w:color w:val="0070C0"/>
                <w:lang w:val="en-US" w:eastAsia="zh-CN"/>
              </w:rPr>
              <w:t xml:space="preserve">For scenario 1, even though X=1, we not sure whether </w:t>
            </w:r>
            <w:r w:rsidRPr="00DD149D">
              <w:rPr>
                <w:color w:val="0070C0"/>
                <w:lang w:val="en-US" w:eastAsia="zh-CN"/>
              </w:rPr>
              <w:t>the interruption requirements are specified based on symbol level or slot level taking the misalignment between CCs into account</w:t>
            </w:r>
            <w:r>
              <w:rPr>
                <w:color w:val="0070C0"/>
                <w:lang w:val="en-US" w:eastAsia="zh-CN"/>
              </w:rPr>
              <w:t>.</w:t>
            </w:r>
            <w:r w:rsidRPr="00DD149D">
              <w:rPr>
                <w:color w:val="0070C0"/>
                <w:lang w:val="en-US" w:eastAsia="zh-CN"/>
              </w:rPr>
              <w:t xml:space="preserve"> </w:t>
            </w:r>
            <w:r>
              <w:rPr>
                <w:color w:val="0070C0"/>
                <w:lang w:val="en-US" w:eastAsia="zh-CN"/>
              </w:rPr>
              <w:t>We are open to discussion and would like to hear companies’ views.</w:t>
            </w:r>
          </w:p>
        </w:tc>
      </w:tr>
      <w:tr w:rsidR="00497EA7" w14:paraId="4E15B333" w14:textId="77777777">
        <w:trPr>
          <w:trHeight w:val="54"/>
        </w:trPr>
        <w:tc>
          <w:tcPr>
            <w:tcW w:w="1239" w:type="dxa"/>
          </w:tcPr>
          <w:p w14:paraId="62E29232" w14:textId="541C8D18" w:rsidR="00497EA7" w:rsidRDefault="00497EA7" w:rsidP="00497EA7">
            <w:pPr>
              <w:spacing w:after="120"/>
              <w:rPr>
                <w:color w:val="0070C0"/>
                <w:lang w:val="en-US" w:eastAsia="zh-CN"/>
              </w:rPr>
            </w:pPr>
            <w:r>
              <w:rPr>
                <w:rFonts w:eastAsiaTheme="minorEastAsia"/>
                <w:color w:val="0070C0"/>
                <w:lang w:val="en-US" w:eastAsia="zh-CN"/>
              </w:rPr>
              <w:t>Intel</w:t>
            </w:r>
          </w:p>
        </w:tc>
        <w:tc>
          <w:tcPr>
            <w:tcW w:w="8392" w:type="dxa"/>
          </w:tcPr>
          <w:p w14:paraId="290F6155" w14:textId="665DC123" w:rsidR="00497EA7" w:rsidRDefault="00497EA7" w:rsidP="00497EA7">
            <w:pPr>
              <w:spacing w:after="120"/>
              <w:rPr>
                <w:color w:val="0070C0"/>
                <w:lang w:val="en-US" w:eastAsia="zh-CN"/>
              </w:rPr>
            </w:pPr>
            <w:r>
              <w:rPr>
                <w:rFonts w:eastAsiaTheme="minorEastAsia"/>
                <w:color w:val="0070C0"/>
                <w:lang w:val="en-US" w:eastAsia="zh-CN"/>
              </w:rPr>
              <w:t>Option 3 is a compromise solution. We can also agree with option 1 and option 4.</w:t>
            </w:r>
          </w:p>
        </w:tc>
      </w:tr>
      <w:tr w:rsidR="002908CE" w14:paraId="02D0820F" w14:textId="77777777">
        <w:trPr>
          <w:trHeight w:val="54"/>
        </w:trPr>
        <w:tc>
          <w:tcPr>
            <w:tcW w:w="1239" w:type="dxa"/>
          </w:tcPr>
          <w:p w14:paraId="18E5ED2F" w14:textId="68F21D5D" w:rsidR="002908CE" w:rsidRDefault="002908CE" w:rsidP="002908C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7C8F0F3" w14:textId="7C25719D" w:rsidR="002908CE" w:rsidRPr="008F0858" w:rsidRDefault="002908CE" w:rsidP="002908CE">
            <w:pPr>
              <w:spacing w:after="120"/>
              <w:rPr>
                <w:rFonts w:eastAsia="Malgun Gothic"/>
                <w:color w:val="0070C0"/>
                <w:lang w:val="en-US" w:eastAsia="ko-KR"/>
              </w:rPr>
            </w:pPr>
            <w:r>
              <w:rPr>
                <w:rFonts w:eastAsia="Malgun Gothic"/>
                <w:color w:val="0070C0"/>
                <w:lang w:val="en-US" w:eastAsia="ko-KR"/>
              </w:rPr>
              <w:t xml:space="preserve">We can compromise to Option 5 considering the MRTD impact in async scenario.  </w:t>
            </w:r>
          </w:p>
        </w:tc>
      </w:tr>
      <w:tr w:rsidR="00A42424" w14:paraId="5BEEA727" w14:textId="77777777">
        <w:trPr>
          <w:trHeight w:val="54"/>
        </w:trPr>
        <w:tc>
          <w:tcPr>
            <w:tcW w:w="1239" w:type="dxa"/>
          </w:tcPr>
          <w:p w14:paraId="501AB526" w14:textId="0C4A58F7" w:rsidR="00A42424" w:rsidRDefault="00A42424" w:rsidP="00A4242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BA45F74" w14:textId="1B43C53D" w:rsidR="00A42424" w:rsidRDefault="00A42424" w:rsidP="00A42424">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w:t>
            </w:r>
          </w:p>
        </w:tc>
      </w:tr>
      <w:tr w:rsidR="009E6105" w14:paraId="7948F984" w14:textId="77777777">
        <w:trPr>
          <w:trHeight w:val="54"/>
        </w:trPr>
        <w:tc>
          <w:tcPr>
            <w:tcW w:w="1239" w:type="dxa"/>
          </w:tcPr>
          <w:p w14:paraId="30D525AB" w14:textId="3292D2E3" w:rsidR="009E6105" w:rsidRDefault="009E6105" w:rsidP="00A4242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C12D381" w14:textId="4CBCCDF9" w:rsidR="009E6105" w:rsidRDefault="009E6105" w:rsidP="00A4242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14:paraId="15E92BC4" w14:textId="77777777" w:rsidR="006348A6" w:rsidRDefault="006348A6">
      <w:pPr>
        <w:rPr>
          <w:rFonts w:eastAsia="Malgun Gothic"/>
          <w:b/>
          <w:color w:val="0070C0"/>
          <w:u w:val="single"/>
          <w:lang w:eastAsia="ko-KR"/>
        </w:rPr>
      </w:pPr>
    </w:p>
    <w:p w14:paraId="2D40C430" w14:textId="77777777" w:rsidR="006348A6" w:rsidRDefault="00F97660">
      <w:pPr>
        <w:rPr>
          <w:b/>
          <w:u w:val="single"/>
          <w:lang w:eastAsia="ko-KR"/>
        </w:rPr>
      </w:pPr>
      <w:r>
        <w:rPr>
          <w:b/>
          <w:u w:val="single"/>
          <w:lang w:eastAsia="ko-KR"/>
        </w:rPr>
        <w:t xml:space="preserve">Issue 1-4-2: </w:t>
      </w:r>
      <w:r>
        <w:rPr>
          <w:b/>
          <w:u w:val="single"/>
          <w:lang w:eastAsia="zh-CN"/>
        </w:rPr>
        <w:t>Antenna switching time</w:t>
      </w:r>
    </w:p>
    <w:p w14:paraId="28B331F1"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7D8FAF7B" w14:textId="77777777" w:rsidR="006348A6" w:rsidRDefault="00F97660">
      <w:pPr>
        <w:pStyle w:val="ListParagraph"/>
        <w:numPr>
          <w:ilvl w:val="1"/>
          <w:numId w:val="7"/>
        </w:numPr>
        <w:spacing w:after="120" w:line="259" w:lineRule="auto"/>
        <w:ind w:left="1212" w:firstLineChars="0"/>
        <w:jc w:val="both"/>
        <w:rPr>
          <w:b/>
          <w:u w:val="single"/>
          <w:lang w:eastAsia="ko-KR"/>
        </w:rPr>
      </w:pPr>
      <w:r>
        <w:rPr>
          <w:rFonts w:eastAsia="SimSun"/>
          <w:szCs w:val="24"/>
          <w:lang w:eastAsia="zh-CN"/>
        </w:rPr>
        <w:t>Option 1 (LGE): The antenna switching time (15us) should be applied only when the symbol before or after SRS transmission occasion is uplink symbol since the switching time is for Tx-to-Tx</w:t>
      </w:r>
    </w:p>
    <w:p w14:paraId="0C4C0616"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B922BF8"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11ADA8DB"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5965E249" w14:textId="77777777">
        <w:tc>
          <w:tcPr>
            <w:tcW w:w="1239" w:type="dxa"/>
          </w:tcPr>
          <w:p w14:paraId="4E339247"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B7F9AE4"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0FBC6DCA" w14:textId="77777777">
        <w:tc>
          <w:tcPr>
            <w:tcW w:w="1239" w:type="dxa"/>
          </w:tcPr>
          <w:p w14:paraId="34A6F2F8"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3C3F5E1"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Different view from option 1. The Rx would be also impacted during the transient period since UE would adjust its RF, as long as UE indicates the impact from SRS antenna switching to Rx carrier.  </w:t>
            </w:r>
          </w:p>
        </w:tc>
      </w:tr>
      <w:tr w:rsidR="006348A6" w14:paraId="63FDE4EE" w14:textId="77777777">
        <w:trPr>
          <w:trHeight w:val="54"/>
        </w:trPr>
        <w:tc>
          <w:tcPr>
            <w:tcW w:w="1239" w:type="dxa"/>
          </w:tcPr>
          <w:p w14:paraId="4ACCA8F0" w14:textId="77777777" w:rsidR="006348A6" w:rsidRDefault="00F97660">
            <w:pPr>
              <w:spacing w:after="120"/>
              <w:rPr>
                <w:rFonts w:eastAsiaTheme="minorEastAsia"/>
                <w:color w:val="0070C0"/>
                <w:lang w:val="en-US" w:eastAsia="zh-CN"/>
              </w:rPr>
            </w:pPr>
            <w:r>
              <w:rPr>
                <w:rFonts w:eastAsiaTheme="minorEastAsia"/>
                <w:color w:val="0070C0"/>
                <w:lang w:val="en-US" w:eastAsia="zh-CN"/>
              </w:rPr>
              <w:lastRenderedPageBreak/>
              <w:t>QC</w:t>
            </w:r>
          </w:p>
        </w:tc>
        <w:tc>
          <w:tcPr>
            <w:tcW w:w="8392" w:type="dxa"/>
          </w:tcPr>
          <w:p w14:paraId="2879CEC3" w14:textId="77777777" w:rsidR="006348A6" w:rsidRDefault="00F97660">
            <w:pPr>
              <w:spacing w:after="120"/>
              <w:rPr>
                <w:rFonts w:eastAsia="Malgun Gothic"/>
                <w:color w:val="0070C0"/>
                <w:lang w:val="en-US" w:eastAsia="ko-KR"/>
              </w:rPr>
            </w:pPr>
            <w:r>
              <w:rPr>
                <w:rFonts w:eastAsia="Malgun Gothic"/>
                <w:color w:val="0070C0"/>
                <w:lang w:val="en-US" w:eastAsia="ko-KR"/>
              </w:rPr>
              <w:t>SRS is scheduled in special slot in most cases, therefore UL symbols follows almost all SRS Tx in practice. Even if Rx follows SRS Tx, non-zero transient time is needed (note that even w/o antenna switching, transient time is 10us). Since it’s not seen in practice, RAN4 should consider only Tx to Tx case when setting requirements.</w:t>
            </w:r>
          </w:p>
        </w:tc>
      </w:tr>
      <w:tr w:rsidR="006348A6" w14:paraId="726D0CDC" w14:textId="77777777">
        <w:trPr>
          <w:trHeight w:val="54"/>
        </w:trPr>
        <w:tc>
          <w:tcPr>
            <w:tcW w:w="1239" w:type="dxa"/>
          </w:tcPr>
          <w:p w14:paraId="1E44735A" w14:textId="77777777" w:rsidR="006348A6" w:rsidRDefault="00F9766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30A04F5" w14:textId="77777777" w:rsidR="006348A6" w:rsidRDefault="00F97660">
            <w:pPr>
              <w:spacing w:after="120"/>
              <w:rPr>
                <w:rFonts w:eastAsia="Malgun Gothic"/>
                <w:color w:val="0070C0"/>
                <w:lang w:val="en-US" w:eastAsia="ko-KR"/>
              </w:rPr>
            </w:pPr>
            <w:r>
              <w:rPr>
                <w:rFonts w:eastAsiaTheme="minorEastAsia"/>
                <w:color w:val="0070C0"/>
                <w:lang w:val="en-US" w:eastAsia="zh-CN"/>
              </w:rPr>
              <w:t xml:space="preserve">Suggest to define the requirements in a general approach. If SRS resource is located at the end of an UL slot and followed by DL slot, transient time is still needed. </w:t>
            </w:r>
          </w:p>
        </w:tc>
      </w:tr>
      <w:tr w:rsidR="006348A6" w14:paraId="3D077963" w14:textId="77777777">
        <w:trPr>
          <w:trHeight w:val="54"/>
        </w:trPr>
        <w:tc>
          <w:tcPr>
            <w:tcW w:w="1239" w:type="dxa"/>
          </w:tcPr>
          <w:p w14:paraId="5C93364D"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169714D9" w14:textId="77777777" w:rsidR="006348A6" w:rsidRDefault="00F97660">
            <w:pPr>
              <w:spacing w:after="120"/>
              <w:rPr>
                <w:rFonts w:eastAsiaTheme="minorEastAsia"/>
                <w:color w:val="0070C0"/>
                <w:lang w:val="en-US" w:eastAsia="ko-KR"/>
              </w:rPr>
            </w:pPr>
            <w:r>
              <w:rPr>
                <w:rFonts w:eastAsiaTheme="minorEastAsia"/>
                <w:color w:val="0070C0"/>
                <w:lang w:val="en-US" w:eastAsia="ko-KR"/>
              </w:rPr>
              <w:t>B</w:t>
            </w:r>
            <w:r>
              <w:rPr>
                <w:rFonts w:eastAsiaTheme="minorEastAsia" w:hint="eastAsia"/>
                <w:color w:val="0070C0"/>
                <w:lang w:val="en-US" w:eastAsia="ko-KR"/>
              </w:rPr>
              <w:t xml:space="preserve">ased </w:t>
            </w:r>
            <w:r>
              <w:rPr>
                <w:rFonts w:eastAsiaTheme="minorEastAsia"/>
                <w:color w:val="0070C0"/>
                <w:lang w:val="en-US" w:eastAsia="ko-KR"/>
              </w:rPr>
              <w:t xml:space="preserve">on RF spec., the 15us transient time for antenna switching is between Tx to Tx. When we consider the transient time (e.g., 10us) for Tx to Rx or Rx to Tx in TDD, </w:t>
            </w:r>
            <w:proofErr w:type="spellStart"/>
            <w:r>
              <w:rPr>
                <w:rFonts w:eastAsiaTheme="minorEastAsia"/>
                <w:color w:val="0070C0"/>
                <w:lang w:val="en-US" w:eastAsia="ko-KR"/>
              </w:rPr>
              <w:t>N</w:t>
            </w:r>
            <w:r w:rsidRPr="008F0858">
              <w:rPr>
                <w:rFonts w:eastAsiaTheme="minorEastAsia"/>
                <w:color w:val="0070C0"/>
                <w:vertAlign w:val="subscript"/>
                <w:lang w:val="en-US" w:eastAsia="ko-KR"/>
              </w:rPr>
              <w:t>TA_offset</w:t>
            </w:r>
            <w:proofErr w:type="spellEnd"/>
            <w:r>
              <w:rPr>
                <w:rFonts w:eastAsiaTheme="minorEastAsia"/>
                <w:color w:val="0070C0"/>
                <w:lang w:val="en-US" w:eastAsia="ko-KR"/>
              </w:rPr>
              <w:t xml:space="preserve"> (20us or 13us) can be covered. So, we don’t need additional transient time when the symbol before and/or after SRS resource for antenna switching is downlink symbol. </w:t>
            </w:r>
          </w:p>
        </w:tc>
      </w:tr>
      <w:tr w:rsidR="006348A6" w14:paraId="08ED293D" w14:textId="77777777">
        <w:trPr>
          <w:trHeight w:val="54"/>
        </w:trPr>
        <w:tc>
          <w:tcPr>
            <w:tcW w:w="1239" w:type="dxa"/>
          </w:tcPr>
          <w:p w14:paraId="62C8996A"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Xiaomi</w:t>
            </w:r>
          </w:p>
        </w:tc>
        <w:tc>
          <w:tcPr>
            <w:tcW w:w="8392" w:type="dxa"/>
          </w:tcPr>
          <w:p w14:paraId="44B2582A" w14:textId="77777777" w:rsidR="006348A6" w:rsidRDefault="00F97660">
            <w:pPr>
              <w:spacing w:after="120"/>
              <w:rPr>
                <w:rFonts w:eastAsiaTheme="minorEastAsia"/>
                <w:color w:val="0070C0"/>
                <w:lang w:val="en-US" w:eastAsia="ko-KR"/>
              </w:rPr>
            </w:pPr>
            <w:r>
              <w:rPr>
                <w:rFonts w:eastAsiaTheme="minorEastAsia"/>
                <w:color w:val="0070C0"/>
                <w:lang w:val="en-US" w:eastAsia="zh-CN"/>
              </w:rPr>
              <w:t>The transition time is needed for either TX/TX switching or TX/R</w:t>
            </w:r>
            <w:r>
              <w:rPr>
                <w:rFonts w:eastAsiaTheme="minorEastAsia" w:hint="eastAsia"/>
                <w:color w:val="0070C0"/>
                <w:lang w:val="en-US" w:eastAsia="zh-CN"/>
              </w:rPr>
              <w:t>X</w:t>
            </w:r>
            <w:r>
              <w:rPr>
                <w:rFonts w:eastAsiaTheme="minorEastAsia"/>
                <w:color w:val="0070C0"/>
                <w:lang w:val="en-US" w:eastAsia="zh-CN"/>
              </w:rPr>
              <w:t xml:space="preserve"> </w:t>
            </w:r>
            <w:r>
              <w:rPr>
                <w:rFonts w:eastAsiaTheme="minorEastAsia" w:hint="eastAsia"/>
                <w:color w:val="0070C0"/>
                <w:lang w:val="en-US" w:eastAsia="zh-CN"/>
              </w:rPr>
              <w:t>switching</w:t>
            </w:r>
            <w:r>
              <w:rPr>
                <w:rFonts w:eastAsiaTheme="minorEastAsia"/>
                <w:color w:val="0070C0"/>
                <w:lang w:val="en-US" w:eastAsia="zh-CN"/>
              </w:rPr>
              <w:t>, and the transition time would have impact on the indicated CC. We p</w:t>
            </w:r>
            <w:r>
              <w:rPr>
                <w:rFonts w:eastAsiaTheme="minorEastAsia" w:hint="eastAsia"/>
                <w:color w:val="0070C0"/>
                <w:lang w:val="en-US" w:eastAsia="zh-CN"/>
              </w:rPr>
              <w:t>refer</w:t>
            </w:r>
            <w:r>
              <w:rPr>
                <w:rFonts w:eastAsiaTheme="minorEastAsia"/>
                <w:color w:val="0070C0"/>
                <w:lang w:val="en-US" w:eastAsia="ko-KR"/>
              </w:rPr>
              <w:t xml:space="preserve"> to define unified requirement. </w:t>
            </w:r>
          </w:p>
        </w:tc>
      </w:tr>
      <w:tr w:rsidR="006348A6" w14:paraId="7F7015EF" w14:textId="77777777">
        <w:trPr>
          <w:trHeight w:val="54"/>
        </w:trPr>
        <w:tc>
          <w:tcPr>
            <w:tcW w:w="1239" w:type="dxa"/>
          </w:tcPr>
          <w:p w14:paraId="0D53C4CE"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1B1DCCA" w14:textId="77777777" w:rsidR="006348A6" w:rsidRDefault="00F97660">
            <w:pPr>
              <w:spacing w:after="120"/>
              <w:rPr>
                <w:rFonts w:eastAsiaTheme="minorEastAsia"/>
                <w:color w:val="0070C0"/>
                <w:lang w:val="en-US" w:eastAsia="zh-CN"/>
              </w:rPr>
            </w:pPr>
            <w:r>
              <w:rPr>
                <w:rFonts w:eastAsia="PMingLiU"/>
                <w:color w:val="0070C0"/>
                <w:lang w:val="en-US" w:eastAsia="zh-TW"/>
              </w:rPr>
              <w:t xml:space="preserve">Same view as Apple, </w:t>
            </w:r>
            <w:r>
              <w:rPr>
                <w:rFonts w:eastAsia="PMingLiU" w:hint="eastAsia"/>
                <w:color w:val="0070C0"/>
                <w:lang w:val="en-US" w:eastAsia="zh-TW"/>
              </w:rPr>
              <w:t xml:space="preserve">QC </w:t>
            </w:r>
            <w:r>
              <w:rPr>
                <w:rFonts w:eastAsia="PMingLiU"/>
                <w:color w:val="0070C0"/>
                <w:lang w:val="en-US" w:eastAsia="zh-TW"/>
              </w:rPr>
              <w:t>and HW</w:t>
            </w:r>
          </w:p>
        </w:tc>
      </w:tr>
      <w:tr w:rsidR="006348A6" w14:paraId="1FC0A895" w14:textId="77777777">
        <w:trPr>
          <w:trHeight w:val="54"/>
        </w:trPr>
        <w:tc>
          <w:tcPr>
            <w:tcW w:w="1239" w:type="dxa"/>
          </w:tcPr>
          <w:p w14:paraId="0A0668E4"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32F29812" w14:textId="77777777" w:rsidR="006348A6" w:rsidRDefault="00F97660">
            <w:pPr>
              <w:spacing w:after="120"/>
              <w:rPr>
                <w:rFonts w:eastAsia="PMingLiU"/>
                <w:color w:val="0070C0"/>
                <w:lang w:val="en-US" w:eastAsia="zh-TW"/>
              </w:rPr>
            </w:pPr>
            <w:r>
              <w:rPr>
                <w:rFonts w:eastAsia="PMingLiU"/>
                <w:color w:val="0070C0"/>
                <w:lang w:val="en-US" w:eastAsia="zh-TW"/>
              </w:rPr>
              <w:t>We are fine to further look into it.</w:t>
            </w:r>
          </w:p>
        </w:tc>
      </w:tr>
      <w:tr w:rsidR="00E64A28" w14:paraId="1AFC95AD" w14:textId="77777777">
        <w:trPr>
          <w:trHeight w:val="54"/>
        </w:trPr>
        <w:tc>
          <w:tcPr>
            <w:tcW w:w="1239" w:type="dxa"/>
          </w:tcPr>
          <w:p w14:paraId="4306C3A3" w14:textId="3687D4B3" w:rsidR="00E64A28" w:rsidRDefault="00E64A28" w:rsidP="00E64A28">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58C1B34" w14:textId="13F7A900" w:rsidR="00E64A28" w:rsidRDefault="00E64A28" w:rsidP="00E64A28">
            <w:pPr>
              <w:spacing w:after="120"/>
              <w:rPr>
                <w:rFonts w:eastAsia="PMingLiU"/>
                <w:color w:val="0070C0"/>
                <w:lang w:val="en-US" w:eastAsia="zh-TW"/>
              </w:rPr>
            </w:pPr>
            <w:r>
              <w:rPr>
                <w:rFonts w:eastAsia="PMingLiU"/>
                <w:color w:val="0070C0"/>
                <w:lang w:val="en-US" w:eastAsia="zh-TW"/>
              </w:rPr>
              <w:t xml:space="preserve">Same view as Apple, </w:t>
            </w:r>
            <w:r>
              <w:rPr>
                <w:rFonts w:eastAsia="PMingLiU" w:hint="eastAsia"/>
                <w:color w:val="0070C0"/>
                <w:lang w:val="en-US" w:eastAsia="zh-TW"/>
              </w:rPr>
              <w:t xml:space="preserve">QC </w:t>
            </w:r>
            <w:r>
              <w:rPr>
                <w:rFonts w:eastAsia="PMingLiU"/>
                <w:color w:val="0070C0"/>
                <w:lang w:val="en-US" w:eastAsia="zh-TW"/>
              </w:rPr>
              <w:t>and HW</w:t>
            </w:r>
          </w:p>
        </w:tc>
      </w:tr>
      <w:tr w:rsidR="00A73F24" w14:paraId="7BF236BF" w14:textId="77777777">
        <w:trPr>
          <w:trHeight w:val="54"/>
        </w:trPr>
        <w:tc>
          <w:tcPr>
            <w:tcW w:w="1239" w:type="dxa"/>
          </w:tcPr>
          <w:p w14:paraId="4318D22B" w14:textId="162B2E75" w:rsidR="00A73F24" w:rsidRDefault="00A73F24" w:rsidP="00E64A2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A43892C" w14:textId="30D14F70" w:rsidR="00A73F24" w:rsidRPr="008F0858" w:rsidRDefault="00A73F24" w:rsidP="00E64A28">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f the requirements are defined as slot level, no need to discuss such detail. </w:t>
            </w:r>
          </w:p>
        </w:tc>
      </w:tr>
      <w:tr w:rsidR="008C32C6" w14:paraId="038CDA37" w14:textId="77777777">
        <w:trPr>
          <w:trHeight w:val="54"/>
        </w:trPr>
        <w:tc>
          <w:tcPr>
            <w:tcW w:w="1239" w:type="dxa"/>
          </w:tcPr>
          <w:p w14:paraId="274DF52C" w14:textId="71F76969" w:rsidR="008C32C6" w:rsidRDefault="008C32C6" w:rsidP="008C32C6">
            <w:pPr>
              <w:spacing w:after="120"/>
              <w:rPr>
                <w:rFonts w:eastAsiaTheme="minorEastAsia"/>
                <w:color w:val="0070C0"/>
                <w:lang w:val="en-US" w:eastAsia="zh-CN"/>
              </w:rPr>
            </w:pPr>
            <w:r>
              <w:rPr>
                <w:rFonts w:eastAsiaTheme="minorEastAsia"/>
                <w:color w:val="0070C0"/>
                <w:lang w:eastAsia="zh-CN"/>
              </w:rPr>
              <w:t>LGE</w:t>
            </w:r>
          </w:p>
        </w:tc>
        <w:tc>
          <w:tcPr>
            <w:tcW w:w="8392" w:type="dxa"/>
          </w:tcPr>
          <w:p w14:paraId="3B93DBA7" w14:textId="77777777" w:rsidR="008C32C6" w:rsidRDefault="008C32C6" w:rsidP="008C32C6">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or </w:t>
            </w:r>
            <w:r>
              <w:rPr>
                <w:rFonts w:eastAsiaTheme="minorEastAsia"/>
                <w:color w:val="0070C0"/>
                <w:lang w:val="en-US" w:eastAsia="ko-KR"/>
              </w:rPr>
              <w:t xml:space="preserve">some response, </w:t>
            </w:r>
          </w:p>
          <w:p w14:paraId="74C34DCE" w14:textId="325E6EE9" w:rsidR="008C32C6" w:rsidRDefault="008C32C6" w:rsidP="008C32C6">
            <w:pPr>
              <w:spacing w:after="120"/>
              <w:rPr>
                <w:rFonts w:eastAsiaTheme="minorEastAsia"/>
                <w:color w:val="0070C0"/>
                <w:lang w:val="en-US" w:eastAsia="zh-CN"/>
              </w:rPr>
            </w:pPr>
            <w:r>
              <w:rPr>
                <w:rFonts w:eastAsiaTheme="minorEastAsia"/>
                <w:color w:val="0070C0"/>
                <w:lang w:val="en-US" w:eastAsia="ko-KR"/>
              </w:rPr>
              <w:t xml:space="preserve">This proposal is to clarify the interruption in the case where the symbol before/after SRS resource is downlink symbol </w:t>
            </w:r>
            <w:r w:rsidRPr="00763592">
              <w:rPr>
                <w:rFonts w:eastAsiaTheme="minorEastAsia"/>
                <w:b/>
                <w:color w:val="0070C0"/>
                <w:lang w:val="en-US" w:eastAsia="ko-KR"/>
              </w:rPr>
              <w:t>in TDD sync</w:t>
            </w:r>
            <w:r>
              <w:rPr>
                <w:rFonts w:eastAsiaTheme="minorEastAsia"/>
                <w:color w:val="0070C0"/>
                <w:lang w:val="en-US" w:eastAsia="ko-KR"/>
              </w:rPr>
              <w:t xml:space="preserve">. The 15us transient time for SRS antenna port switching is between SRS resources, i.e., Tx-to-Tx switching. And in my understanding,10us the transient time Rx-to-Tx or Tx-to-Rx switching in TDD is already existed, and </w:t>
            </w:r>
            <w:proofErr w:type="spellStart"/>
            <w:r>
              <w:rPr>
                <w:rFonts w:eastAsiaTheme="minorEastAsia"/>
                <w:color w:val="0070C0"/>
                <w:lang w:val="en-US" w:eastAsia="ko-KR"/>
              </w:rPr>
              <w:t>N</w:t>
            </w:r>
            <w:r w:rsidRPr="00763592">
              <w:rPr>
                <w:rFonts w:eastAsiaTheme="minorEastAsia"/>
                <w:color w:val="0070C0"/>
                <w:vertAlign w:val="subscript"/>
                <w:lang w:val="en-US" w:eastAsia="ko-KR"/>
              </w:rPr>
              <w:t>TA_offset</w:t>
            </w:r>
            <w:proofErr w:type="spellEnd"/>
            <w:r>
              <w:rPr>
                <w:rFonts w:eastAsiaTheme="minorEastAsia"/>
                <w:color w:val="0070C0"/>
                <w:lang w:val="en-US" w:eastAsia="ko-KR"/>
              </w:rPr>
              <w:t xml:space="preserve"> covers the impact on this transient time. So, even if the </w:t>
            </w:r>
            <w:proofErr w:type="gramStart"/>
            <w:r>
              <w:rPr>
                <w:rFonts w:eastAsiaTheme="minorEastAsia"/>
                <w:color w:val="0070C0"/>
                <w:lang w:val="en-US" w:eastAsia="ko-KR"/>
              </w:rPr>
              <w:t>slot based</w:t>
            </w:r>
            <w:proofErr w:type="gramEnd"/>
            <w:r>
              <w:rPr>
                <w:rFonts w:eastAsiaTheme="minorEastAsia"/>
                <w:color w:val="0070C0"/>
                <w:lang w:val="en-US" w:eastAsia="ko-KR"/>
              </w:rPr>
              <w:t xml:space="preserve"> requirements is defined, the DL symbols should be excluded from interrupted slot especially in special slot. </w:t>
            </w:r>
          </w:p>
        </w:tc>
      </w:tr>
    </w:tbl>
    <w:p w14:paraId="3D101EE4" w14:textId="77777777" w:rsidR="006348A6" w:rsidRDefault="006348A6">
      <w:pPr>
        <w:rPr>
          <w:rFonts w:eastAsia="Malgun Gothic"/>
          <w:b/>
          <w:color w:val="0070C0"/>
          <w:u w:val="single"/>
          <w:lang w:eastAsia="ko-KR"/>
        </w:rPr>
      </w:pPr>
    </w:p>
    <w:p w14:paraId="2E7DE499" w14:textId="77777777" w:rsidR="006348A6" w:rsidRDefault="006348A6">
      <w:pPr>
        <w:spacing w:after="120" w:line="259" w:lineRule="auto"/>
        <w:ind w:left="852"/>
        <w:jc w:val="both"/>
        <w:rPr>
          <w:rFonts w:eastAsia="Malgun Gothic"/>
          <w:b/>
          <w:u w:val="single"/>
          <w:lang w:eastAsia="ko-KR"/>
        </w:rPr>
      </w:pPr>
    </w:p>
    <w:p w14:paraId="2EB79E45" w14:textId="77777777" w:rsidR="006348A6" w:rsidRDefault="00F97660">
      <w:pPr>
        <w:rPr>
          <w:b/>
          <w:u w:val="single"/>
          <w:lang w:val="en-US" w:eastAsia="zh-CN"/>
        </w:rPr>
      </w:pPr>
      <w:r>
        <w:rPr>
          <w:b/>
          <w:u w:val="single"/>
          <w:lang w:eastAsia="ko-KR"/>
        </w:rPr>
        <w:t xml:space="preserve">Issue 1-4-3: </w:t>
      </w:r>
      <w:r>
        <w:rPr>
          <w:b/>
          <w:u w:val="single"/>
          <w:lang w:eastAsia="zh-CN"/>
        </w:rPr>
        <w:t xml:space="preserve">Interruption requirement proposals for scenario 1 </w:t>
      </w:r>
    </w:p>
    <w:p w14:paraId="553F8AFE"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01C40885"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1 (MTK): </w:t>
      </w:r>
    </w:p>
    <w:p w14:paraId="58878C6A" w14:textId="77777777" w:rsidR="006348A6" w:rsidRDefault="00F97660">
      <w:pPr>
        <w:pStyle w:val="Caption"/>
        <w:numPr>
          <w:ilvl w:val="0"/>
          <w:numId w:val="7"/>
        </w:numPr>
        <w:spacing w:before="0" w:after="0"/>
        <w:jc w:val="center"/>
        <w:rPr>
          <w:b w:val="0"/>
          <w:i/>
        </w:rPr>
      </w:pPr>
      <w:r>
        <w:rPr>
          <w:b w:val="0"/>
        </w:rPr>
        <w:t>Table X. Interruption length (slots)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6348A6" w14:paraId="01ABF3F7" w14:textId="77777777">
        <w:trPr>
          <w:jc w:val="center"/>
        </w:trPr>
        <w:tc>
          <w:tcPr>
            <w:tcW w:w="1416" w:type="dxa"/>
            <w:vMerge w:val="restart"/>
            <w:vAlign w:val="center"/>
          </w:tcPr>
          <w:p w14:paraId="63229DE4" w14:textId="77777777" w:rsidR="006348A6" w:rsidRDefault="00F97660">
            <w:pPr>
              <w:spacing w:after="0"/>
              <w:jc w:val="center"/>
            </w:pPr>
            <w:r>
              <w:t>Victim cell SCS(</w:t>
            </w:r>
            <w:proofErr w:type="spellStart"/>
            <w:r>
              <w:t>KHz</w:t>
            </w:r>
            <w:proofErr w:type="spellEnd"/>
            <w:r>
              <w:t>)</w:t>
            </w:r>
          </w:p>
        </w:tc>
        <w:tc>
          <w:tcPr>
            <w:tcW w:w="4249" w:type="dxa"/>
            <w:gridSpan w:val="3"/>
            <w:vAlign w:val="center"/>
          </w:tcPr>
          <w:p w14:paraId="42102D70" w14:textId="77777777" w:rsidR="006348A6" w:rsidRDefault="00F97660">
            <w:pPr>
              <w:spacing w:after="0"/>
              <w:jc w:val="center"/>
            </w:pPr>
            <w:r>
              <w:t>Aggressor Cell SCS (</w:t>
            </w:r>
            <w:proofErr w:type="spellStart"/>
            <w:r>
              <w:t>KHz</w:t>
            </w:r>
            <w:proofErr w:type="spellEnd"/>
            <w:r>
              <w:t>)</w:t>
            </w:r>
          </w:p>
        </w:tc>
      </w:tr>
      <w:tr w:rsidR="006348A6" w14:paraId="21258BDF" w14:textId="77777777">
        <w:trPr>
          <w:jc w:val="center"/>
        </w:trPr>
        <w:tc>
          <w:tcPr>
            <w:tcW w:w="1416" w:type="dxa"/>
            <w:vMerge/>
            <w:vAlign w:val="center"/>
          </w:tcPr>
          <w:p w14:paraId="3CBAE8C7" w14:textId="77777777" w:rsidR="006348A6" w:rsidRDefault="006348A6">
            <w:pPr>
              <w:spacing w:after="0"/>
              <w:jc w:val="center"/>
            </w:pPr>
          </w:p>
        </w:tc>
        <w:tc>
          <w:tcPr>
            <w:tcW w:w="1416" w:type="dxa"/>
            <w:vAlign w:val="center"/>
          </w:tcPr>
          <w:p w14:paraId="6980EDEA" w14:textId="77777777" w:rsidR="006348A6" w:rsidRDefault="00F97660">
            <w:pPr>
              <w:spacing w:after="0"/>
              <w:jc w:val="center"/>
            </w:pPr>
            <w:r>
              <w:t>15</w:t>
            </w:r>
          </w:p>
        </w:tc>
        <w:tc>
          <w:tcPr>
            <w:tcW w:w="1416" w:type="dxa"/>
            <w:vAlign w:val="center"/>
          </w:tcPr>
          <w:p w14:paraId="12340FC3" w14:textId="77777777" w:rsidR="006348A6" w:rsidRDefault="00F97660">
            <w:pPr>
              <w:spacing w:after="0"/>
              <w:jc w:val="center"/>
            </w:pPr>
            <w:r>
              <w:t>30</w:t>
            </w:r>
          </w:p>
        </w:tc>
        <w:tc>
          <w:tcPr>
            <w:tcW w:w="1417" w:type="dxa"/>
            <w:vAlign w:val="center"/>
          </w:tcPr>
          <w:p w14:paraId="724D78F0" w14:textId="77777777" w:rsidR="006348A6" w:rsidRDefault="00F97660">
            <w:pPr>
              <w:spacing w:after="0"/>
              <w:jc w:val="center"/>
            </w:pPr>
            <w:r>
              <w:t>60</w:t>
            </w:r>
          </w:p>
        </w:tc>
      </w:tr>
      <w:tr w:rsidR="006348A6" w14:paraId="31A0DBFB" w14:textId="77777777">
        <w:trPr>
          <w:jc w:val="center"/>
        </w:trPr>
        <w:tc>
          <w:tcPr>
            <w:tcW w:w="1416" w:type="dxa"/>
            <w:shd w:val="clear" w:color="auto" w:fill="auto"/>
            <w:vAlign w:val="center"/>
          </w:tcPr>
          <w:p w14:paraId="3873A714" w14:textId="77777777" w:rsidR="006348A6" w:rsidRDefault="00F97660">
            <w:pPr>
              <w:spacing w:after="0"/>
              <w:jc w:val="center"/>
            </w:pPr>
            <w:r>
              <w:t>15</w:t>
            </w:r>
          </w:p>
        </w:tc>
        <w:tc>
          <w:tcPr>
            <w:tcW w:w="1416" w:type="dxa"/>
            <w:shd w:val="clear" w:color="auto" w:fill="auto"/>
            <w:vAlign w:val="center"/>
          </w:tcPr>
          <w:p w14:paraId="47DD8587" w14:textId="77777777" w:rsidR="006348A6" w:rsidRDefault="00F97660">
            <w:pPr>
              <w:spacing w:after="0"/>
              <w:jc w:val="center"/>
              <w:rPr>
                <w:highlight w:val="yellow"/>
              </w:rPr>
            </w:pPr>
            <w:r>
              <w:rPr>
                <w:highlight w:val="yellow"/>
              </w:rPr>
              <w:t>2</w:t>
            </w:r>
          </w:p>
        </w:tc>
        <w:tc>
          <w:tcPr>
            <w:tcW w:w="1416" w:type="dxa"/>
            <w:shd w:val="clear" w:color="auto" w:fill="auto"/>
            <w:vAlign w:val="center"/>
          </w:tcPr>
          <w:p w14:paraId="18586F07"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13A81100" w14:textId="77777777" w:rsidR="006348A6" w:rsidRDefault="00F97660">
            <w:pPr>
              <w:spacing w:after="0"/>
              <w:jc w:val="center"/>
              <w:rPr>
                <w:highlight w:val="yellow"/>
              </w:rPr>
            </w:pPr>
            <w:r>
              <w:rPr>
                <w:highlight w:val="yellow"/>
              </w:rPr>
              <w:t>2</w:t>
            </w:r>
          </w:p>
        </w:tc>
      </w:tr>
      <w:tr w:rsidR="006348A6" w14:paraId="0C8C2804" w14:textId="77777777">
        <w:trPr>
          <w:jc w:val="center"/>
        </w:trPr>
        <w:tc>
          <w:tcPr>
            <w:tcW w:w="1416" w:type="dxa"/>
            <w:shd w:val="clear" w:color="auto" w:fill="auto"/>
            <w:vAlign w:val="center"/>
          </w:tcPr>
          <w:p w14:paraId="032401C1" w14:textId="77777777" w:rsidR="006348A6" w:rsidRDefault="00F97660">
            <w:pPr>
              <w:spacing w:after="0"/>
              <w:jc w:val="center"/>
            </w:pPr>
            <w:r>
              <w:t>30</w:t>
            </w:r>
          </w:p>
        </w:tc>
        <w:tc>
          <w:tcPr>
            <w:tcW w:w="1416" w:type="dxa"/>
            <w:shd w:val="clear" w:color="auto" w:fill="auto"/>
            <w:vAlign w:val="center"/>
          </w:tcPr>
          <w:p w14:paraId="17640D3A" w14:textId="77777777" w:rsidR="006348A6" w:rsidRDefault="00F97660">
            <w:pPr>
              <w:spacing w:after="0"/>
              <w:jc w:val="center"/>
              <w:rPr>
                <w:highlight w:val="yellow"/>
              </w:rPr>
            </w:pPr>
            <w:r>
              <w:rPr>
                <w:highlight w:val="yellow"/>
              </w:rPr>
              <w:t>2</w:t>
            </w:r>
          </w:p>
        </w:tc>
        <w:tc>
          <w:tcPr>
            <w:tcW w:w="1416" w:type="dxa"/>
            <w:shd w:val="clear" w:color="auto" w:fill="auto"/>
            <w:vAlign w:val="center"/>
          </w:tcPr>
          <w:p w14:paraId="745C21D1"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0D8A452B" w14:textId="77777777" w:rsidR="006348A6" w:rsidRDefault="00F97660">
            <w:pPr>
              <w:spacing w:after="0"/>
              <w:jc w:val="center"/>
              <w:rPr>
                <w:highlight w:val="yellow"/>
              </w:rPr>
            </w:pPr>
            <w:r>
              <w:rPr>
                <w:highlight w:val="yellow"/>
              </w:rPr>
              <w:t>2</w:t>
            </w:r>
          </w:p>
        </w:tc>
      </w:tr>
      <w:tr w:rsidR="006348A6" w14:paraId="540FADA1" w14:textId="77777777">
        <w:trPr>
          <w:jc w:val="center"/>
        </w:trPr>
        <w:tc>
          <w:tcPr>
            <w:tcW w:w="1416" w:type="dxa"/>
            <w:shd w:val="clear" w:color="auto" w:fill="auto"/>
            <w:vAlign w:val="center"/>
          </w:tcPr>
          <w:p w14:paraId="77E7C710" w14:textId="77777777" w:rsidR="006348A6" w:rsidRDefault="00F97660">
            <w:pPr>
              <w:spacing w:after="0"/>
              <w:jc w:val="center"/>
            </w:pPr>
            <w:r>
              <w:t>60</w:t>
            </w:r>
          </w:p>
        </w:tc>
        <w:tc>
          <w:tcPr>
            <w:tcW w:w="1416" w:type="dxa"/>
            <w:shd w:val="clear" w:color="auto" w:fill="auto"/>
            <w:vAlign w:val="center"/>
          </w:tcPr>
          <w:p w14:paraId="11CCB810" w14:textId="77777777" w:rsidR="006348A6" w:rsidRDefault="00F97660">
            <w:pPr>
              <w:spacing w:after="0"/>
              <w:jc w:val="center"/>
              <w:rPr>
                <w:highlight w:val="yellow"/>
              </w:rPr>
            </w:pPr>
            <w:r>
              <w:rPr>
                <w:highlight w:val="yellow"/>
              </w:rPr>
              <w:t>3</w:t>
            </w:r>
          </w:p>
        </w:tc>
        <w:tc>
          <w:tcPr>
            <w:tcW w:w="1416" w:type="dxa"/>
            <w:shd w:val="clear" w:color="auto" w:fill="auto"/>
            <w:vAlign w:val="center"/>
          </w:tcPr>
          <w:p w14:paraId="75BDEC0A"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12153E9C" w14:textId="77777777" w:rsidR="006348A6" w:rsidRDefault="00F97660">
            <w:pPr>
              <w:spacing w:after="0"/>
              <w:jc w:val="center"/>
              <w:rPr>
                <w:highlight w:val="yellow"/>
              </w:rPr>
            </w:pPr>
            <w:r>
              <w:rPr>
                <w:highlight w:val="yellow"/>
              </w:rPr>
              <w:t>2</w:t>
            </w:r>
          </w:p>
        </w:tc>
      </w:tr>
    </w:tbl>
    <w:p w14:paraId="7884D3D9" w14:textId="77777777" w:rsidR="006348A6" w:rsidRDefault="006348A6">
      <w:pPr>
        <w:pStyle w:val="ListParagraph"/>
        <w:spacing w:after="120" w:line="259" w:lineRule="auto"/>
        <w:ind w:left="1212" w:firstLineChars="0" w:firstLine="0"/>
        <w:jc w:val="both"/>
        <w:rPr>
          <w:rFonts w:eastAsia="SimSun"/>
          <w:szCs w:val="24"/>
          <w:lang w:eastAsia="zh-CN"/>
        </w:rPr>
      </w:pPr>
    </w:p>
    <w:p w14:paraId="1AC02E49"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2 (Apple, QC, </w:t>
      </w:r>
      <w:proofErr w:type="spellStart"/>
      <w:r>
        <w:rPr>
          <w:rFonts w:eastAsia="SimSun"/>
          <w:szCs w:val="24"/>
          <w:lang w:eastAsia="zh-CN"/>
        </w:rPr>
        <w:t>xiaomi</w:t>
      </w:r>
      <w:proofErr w:type="spellEnd"/>
      <w:r>
        <w:rPr>
          <w:rFonts w:eastAsia="SimSun"/>
          <w:szCs w:val="24"/>
          <w:lang w:eastAsia="zh-CN"/>
        </w:rPr>
        <w:t>, HW): The interruption requirement of SRS antenna port switching for scenario 1 is 2 slots of victim carrier’s SCS,</w:t>
      </w:r>
    </w:p>
    <w:tbl>
      <w:tblPr>
        <w:tblStyle w:val="TableGrid"/>
        <w:tblW w:w="0" w:type="auto"/>
        <w:jc w:val="center"/>
        <w:tblLook w:val="04A0" w:firstRow="1" w:lastRow="0" w:firstColumn="1" w:lastColumn="0" w:noHBand="0" w:noVBand="1"/>
      </w:tblPr>
      <w:tblGrid>
        <w:gridCol w:w="1623"/>
        <w:gridCol w:w="1623"/>
        <w:gridCol w:w="1623"/>
        <w:gridCol w:w="1625"/>
      </w:tblGrid>
      <w:tr w:rsidR="006348A6" w14:paraId="06F7EFC1" w14:textId="77777777">
        <w:trPr>
          <w:trHeight w:val="211"/>
          <w:jc w:val="center"/>
        </w:trPr>
        <w:tc>
          <w:tcPr>
            <w:tcW w:w="1623" w:type="dxa"/>
            <w:vMerge w:val="restart"/>
            <w:vAlign w:val="center"/>
          </w:tcPr>
          <w:p w14:paraId="59BC6323" w14:textId="77777777" w:rsidR="006348A6" w:rsidRDefault="00F97660">
            <w:pPr>
              <w:spacing w:after="0"/>
              <w:jc w:val="center"/>
            </w:pPr>
            <w:r>
              <w:t>Victim CC SCS(kHz)</w:t>
            </w:r>
          </w:p>
        </w:tc>
        <w:tc>
          <w:tcPr>
            <w:tcW w:w="4871" w:type="dxa"/>
            <w:gridSpan w:val="3"/>
            <w:vAlign w:val="bottom"/>
          </w:tcPr>
          <w:p w14:paraId="2B340D88" w14:textId="77777777" w:rsidR="006348A6" w:rsidRDefault="00F97660">
            <w:pPr>
              <w:spacing w:after="0"/>
              <w:jc w:val="center"/>
            </w:pPr>
            <w:r>
              <w:t>Aggressor CC SCS (kHz)</w:t>
            </w:r>
          </w:p>
        </w:tc>
      </w:tr>
      <w:tr w:rsidR="006348A6" w14:paraId="606AF2B4" w14:textId="77777777">
        <w:trPr>
          <w:trHeight w:val="325"/>
          <w:jc w:val="center"/>
        </w:trPr>
        <w:tc>
          <w:tcPr>
            <w:tcW w:w="1623" w:type="dxa"/>
            <w:vMerge/>
          </w:tcPr>
          <w:p w14:paraId="70B56E51" w14:textId="77777777" w:rsidR="006348A6" w:rsidRDefault="006348A6">
            <w:pPr>
              <w:spacing w:after="0"/>
              <w:jc w:val="both"/>
            </w:pPr>
          </w:p>
        </w:tc>
        <w:tc>
          <w:tcPr>
            <w:tcW w:w="1623" w:type="dxa"/>
            <w:vAlign w:val="center"/>
          </w:tcPr>
          <w:p w14:paraId="7B5603E5" w14:textId="77777777" w:rsidR="006348A6" w:rsidRDefault="00F97660">
            <w:pPr>
              <w:spacing w:after="0"/>
              <w:jc w:val="both"/>
            </w:pPr>
            <w:r>
              <w:t xml:space="preserve">15 </w:t>
            </w:r>
          </w:p>
        </w:tc>
        <w:tc>
          <w:tcPr>
            <w:tcW w:w="1623" w:type="dxa"/>
            <w:vAlign w:val="center"/>
          </w:tcPr>
          <w:p w14:paraId="2DE06CBE" w14:textId="77777777" w:rsidR="006348A6" w:rsidRDefault="00F97660">
            <w:pPr>
              <w:spacing w:after="0"/>
              <w:jc w:val="both"/>
            </w:pPr>
            <w:r>
              <w:t>30</w:t>
            </w:r>
          </w:p>
        </w:tc>
        <w:tc>
          <w:tcPr>
            <w:tcW w:w="1625" w:type="dxa"/>
            <w:vAlign w:val="center"/>
          </w:tcPr>
          <w:p w14:paraId="15B874F1" w14:textId="77777777" w:rsidR="006348A6" w:rsidRDefault="00F97660">
            <w:pPr>
              <w:spacing w:after="0"/>
              <w:jc w:val="both"/>
            </w:pPr>
            <w:r>
              <w:t>60</w:t>
            </w:r>
          </w:p>
        </w:tc>
      </w:tr>
      <w:tr w:rsidR="006348A6" w14:paraId="3D244EAF" w14:textId="77777777">
        <w:trPr>
          <w:trHeight w:val="225"/>
          <w:jc w:val="center"/>
        </w:trPr>
        <w:tc>
          <w:tcPr>
            <w:tcW w:w="1623" w:type="dxa"/>
            <w:vAlign w:val="center"/>
          </w:tcPr>
          <w:p w14:paraId="01EDC33A" w14:textId="77777777" w:rsidR="006348A6" w:rsidRDefault="00F97660">
            <w:pPr>
              <w:spacing w:after="0"/>
              <w:jc w:val="both"/>
            </w:pPr>
            <w:r>
              <w:t>15 (NR or LTE)</w:t>
            </w:r>
          </w:p>
        </w:tc>
        <w:tc>
          <w:tcPr>
            <w:tcW w:w="1623" w:type="dxa"/>
          </w:tcPr>
          <w:p w14:paraId="196747C3" w14:textId="77777777" w:rsidR="006348A6" w:rsidRDefault="00F97660">
            <w:pPr>
              <w:spacing w:after="0"/>
              <w:jc w:val="both"/>
            </w:pPr>
            <w:r>
              <w:t>2</w:t>
            </w:r>
          </w:p>
        </w:tc>
        <w:tc>
          <w:tcPr>
            <w:tcW w:w="1623" w:type="dxa"/>
          </w:tcPr>
          <w:p w14:paraId="2A38C675" w14:textId="77777777" w:rsidR="006348A6" w:rsidRDefault="00F97660">
            <w:pPr>
              <w:spacing w:after="0"/>
              <w:jc w:val="both"/>
            </w:pPr>
            <w:r>
              <w:t>2</w:t>
            </w:r>
          </w:p>
        </w:tc>
        <w:tc>
          <w:tcPr>
            <w:tcW w:w="1625" w:type="dxa"/>
          </w:tcPr>
          <w:p w14:paraId="5F222CFA" w14:textId="77777777" w:rsidR="006348A6" w:rsidRDefault="00F97660">
            <w:pPr>
              <w:spacing w:after="0"/>
              <w:jc w:val="both"/>
            </w:pPr>
            <w:r>
              <w:t>2</w:t>
            </w:r>
          </w:p>
        </w:tc>
      </w:tr>
      <w:tr w:rsidR="006348A6" w14:paraId="46EA17EF" w14:textId="77777777">
        <w:trPr>
          <w:trHeight w:val="225"/>
          <w:jc w:val="center"/>
        </w:trPr>
        <w:tc>
          <w:tcPr>
            <w:tcW w:w="1623" w:type="dxa"/>
            <w:vAlign w:val="center"/>
          </w:tcPr>
          <w:p w14:paraId="34EB5D93" w14:textId="77777777" w:rsidR="006348A6" w:rsidRDefault="00F97660">
            <w:pPr>
              <w:spacing w:after="0"/>
              <w:jc w:val="both"/>
            </w:pPr>
            <w:r>
              <w:t>30</w:t>
            </w:r>
          </w:p>
        </w:tc>
        <w:tc>
          <w:tcPr>
            <w:tcW w:w="1623" w:type="dxa"/>
          </w:tcPr>
          <w:p w14:paraId="4471AD9D" w14:textId="77777777" w:rsidR="006348A6" w:rsidRDefault="00F97660">
            <w:pPr>
              <w:spacing w:after="0"/>
              <w:jc w:val="both"/>
            </w:pPr>
            <w:r>
              <w:t>2</w:t>
            </w:r>
          </w:p>
        </w:tc>
        <w:tc>
          <w:tcPr>
            <w:tcW w:w="1623" w:type="dxa"/>
          </w:tcPr>
          <w:p w14:paraId="581E3860" w14:textId="77777777" w:rsidR="006348A6" w:rsidRDefault="00F97660">
            <w:pPr>
              <w:spacing w:after="0"/>
              <w:jc w:val="both"/>
            </w:pPr>
            <w:r>
              <w:t>2</w:t>
            </w:r>
          </w:p>
        </w:tc>
        <w:tc>
          <w:tcPr>
            <w:tcW w:w="1625" w:type="dxa"/>
          </w:tcPr>
          <w:p w14:paraId="1A659AA3" w14:textId="77777777" w:rsidR="006348A6" w:rsidRDefault="00F97660">
            <w:pPr>
              <w:spacing w:after="0"/>
              <w:jc w:val="both"/>
            </w:pPr>
            <w:r>
              <w:t>2</w:t>
            </w:r>
          </w:p>
        </w:tc>
      </w:tr>
      <w:tr w:rsidR="006348A6" w14:paraId="5B0D8A51" w14:textId="77777777">
        <w:trPr>
          <w:trHeight w:val="225"/>
          <w:jc w:val="center"/>
        </w:trPr>
        <w:tc>
          <w:tcPr>
            <w:tcW w:w="1623" w:type="dxa"/>
            <w:vAlign w:val="center"/>
          </w:tcPr>
          <w:p w14:paraId="1DA518EC" w14:textId="77777777" w:rsidR="006348A6" w:rsidRDefault="00F97660">
            <w:pPr>
              <w:spacing w:after="0"/>
              <w:jc w:val="both"/>
            </w:pPr>
            <w:r>
              <w:t>60</w:t>
            </w:r>
          </w:p>
        </w:tc>
        <w:tc>
          <w:tcPr>
            <w:tcW w:w="1623" w:type="dxa"/>
          </w:tcPr>
          <w:p w14:paraId="61B9DB31" w14:textId="77777777" w:rsidR="006348A6" w:rsidRDefault="00F97660">
            <w:pPr>
              <w:spacing w:after="0"/>
              <w:jc w:val="both"/>
            </w:pPr>
            <w:r>
              <w:t>2</w:t>
            </w:r>
          </w:p>
        </w:tc>
        <w:tc>
          <w:tcPr>
            <w:tcW w:w="1623" w:type="dxa"/>
          </w:tcPr>
          <w:p w14:paraId="321ACF41" w14:textId="77777777" w:rsidR="006348A6" w:rsidRDefault="00F97660">
            <w:pPr>
              <w:spacing w:after="0"/>
              <w:jc w:val="both"/>
            </w:pPr>
            <w:r>
              <w:t>2</w:t>
            </w:r>
          </w:p>
        </w:tc>
        <w:tc>
          <w:tcPr>
            <w:tcW w:w="1625" w:type="dxa"/>
          </w:tcPr>
          <w:p w14:paraId="498DAC08" w14:textId="77777777" w:rsidR="006348A6" w:rsidRDefault="00F97660">
            <w:pPr>
              <w:spacing w:after="0"/>
              <w:jc w:val="both"/>
            </w:pPr>
            <w:r>
              <w:t>2</w:t>
            </w:r>
          </w:p>
        </w:tc>
      </w:tr>
      <w:tr w:rsidR="006348A6" w14:paraId="7A854EDC" w14:textId="77777777">
        <w:trPr>
          <w:trHeight w:val="225"/>
          <w:jc w:val="center"/>
        </w:trPr>
        <w:tc>
          <w:tcPr>
            <w:tcW w:w="1623" w:type="dxa"/>
            <w:vAlign w:val="center"/>
          </w:tcPr>
          <w:p w14:paraId="31803658" w14:textId="77777777" w:rsidR="006348A6" w:rsidRDefault="00F97660">
            <w:pPr>
              <w:spacing w:after="0"/>
              <w:jc w:val="both"/>
            </w:pPr>
            <w:r>
              <w:t>120</w:t>
            </w:r>
          </w:p>
        </w:tc>
        <w:tc>
          <w:tcPr>
            <w:tcW w:w="1623" w:type="dxa"/>
          </w:tcPr>
          <w:p w14:paraId="1EB19D8C" w14:textId="77777777" w:rsidR="006348A6" w:rsidRDefault="00F97660">
            <w:pPr>
              <w:spacing w:after="0"/>
              <w:jc w:val="both"/>
            </w:pPr>
            <w:r>
              <w:t>2</w:t>
            </w:r>
          </w:p>
        </w:tc>
        <w:tc>
          <w:tcPr>
            <w:tcW w:w="1623" w:type="dxa"/>
          </w:tcPr>
          <w:p w14:paraId="1EF5B397" w14:textId="77777777" w:rsidR="006348A6" w:rsidRDefault="00F97660">
            <w:pPr>
              <w:spacing w:after="0"/>
              <w:jc w:val="both"/>
            </w:pPr>
            <w:r>
              <w:t>2</w:t>
            </w:r>
          </w:p>
        </w:tc>
        <w:tc>
          <w:tcPr>
            <w:tcW w:w="1625" w:type="dxa"/>
          </w:tcPr>
          <w:p w14:paraId="52F77661" w14:textId="77777777" w:rsidR="006348A6" w:rsidRDefault="00F97660">
            <w:pPr>
              <w:spacing w:after="0"/>
              <w:jc w:val="both"/>
            </w:pPr>
            <w:r>
              <w:t>2</w:t>
            </w:r>
          </w:p>
        </w:tc>
      </w:tr>
    </w:tbl>
    <w:p w14:paraId="672F5624" w14:textId="77777777" w:rsidR="006348A6" w:rsidRDefault="00F97660">
      <w:pPr>
        <w:ind w:left="1420" w:firstLine="284"/>
      </w:pPr>
      <w:r>
        <w:t>Unit of interruption requirement is slot for NR and subframe for LTE.</w:t>
      </w:r>
    </w:p>
    <w:p w14:paraId="1E08859C"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3 (Intel):</w:t>
      </w:r>
    </w:p>
    <w:p w14:paraId="47FA860A" w14:textId="77777777" w:rsidR="006348A6" w:rsidRDefault="00F97660">
      <w:pPr>
        <w:pStyle w:val="ListParagraph"/>
        <w:numPr>
          <w:ilvl w:val="0"/>
          <w:numId w:val="7"/>
        </w:numPr>
        <w:spacing w:after="0"/>
        <w:ind w:firstLineChars="0"/>
        <w:jc w:val="center"/>
        <w:rPr>
          <w:rFonts w:eastAsia="Times New Roman"/>
          <w:lang w:eastAsia="zh-TW"/>
        </w:rPr>
      </w:pPr>
      <w:r>
        <w:rPr>
          <w:lang w:eastAsia="ko-KR"/>
        </w:rPr>
        <w:t xml:space="preserve">Tab.1 </w:t>
      </w:r>
      <w:r>
        <w:rPr>
          <w:rFonts w:eastAsia="Times New Roman"/>
          <w:lang w:eastAsia="zh-TW"/>
        </w:rPr>
        <w:t>Interruption Length (symbols)</w:t>
      </w:r>
    </w:p>
    <w:tbl>
      <w:tblPr>
        <w:tblW w:w="7082" w:type="dxa"/>
        <w:jc w:val="center"/>
        <w:tblLook w:val="04A0" w:firstRow="1" w:lastRow="0" w:firstColumn="1" w:lastColumn="0" w:noHBand="0" w:noVBand="1"/>
      </w:tblPr>
      <w:tblGrid>
        <w:gridCol w:w="1540"/>
        <w:gridCol w:w="960"/>
        <w:gridCol w:w="960"/>
        <w:gridCol w:w="3622"/>
      </w:tblGrid>
      <w:tr w:rsidR="006348A6" w14:paraId="2B466E5C"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51BB3" w14:textId="77777777" w:rsidR="006348A6" w:rsidRDefault="006348A6">
            <w:pPr>
              <w:spacing w:after="0"/>
              <w:rPr>
                <w:rFonts w:eastAsia="Times New Roman"/>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06349BB7" w14:textId="77777777" w:rsidR="006348A6" w:rsidRDefault="00F97660">
            <w:pPr>
              <w:spacing w:after="0"/>
              <w:jc w:val="center"/>
              <w:rPr>
                <w:rFonts w:eastAsia="Times New Roman"/>
                <w:lang w:eastAsia="zh-TW"/>
              </w:rPr>
            </w:pPr>
            <w:r>
              <w:rPr>
                <w:rFonts w:eastAsia="Times New Roman"/>
                <w:lang w:eastAsia="zh-TW"/>
              </w:rPr>
              <w:t xml:space="preserve">aggressor SCS </w:t>
            </w:r>
          </w:p>
        </w:tc>
      </w:tr>
      <w:tr w:rsidR="006348A6" w14:paraId="03608293"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47FB6" w14:textId="77777777" w:rsidR="006348A6" w:rsidRDefault="00F97660">
            <w:pPr>
              <w:spacing w:after="0"/>
              <w:rPr>
                <w:rFonts w:eastAsia="Times New Roman"/>
                <w:lang w:eastAsia="zh-TW"/>
              </w:rPr>
            </w:pPr>
            <w:r>
              <w:rPr>
                <w:rFonts w:eastAsia="Times New Roman"/>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A43D1C" w14:textId="77777777" w:rsidR="006348A6" w:rsidRDefault="00F97660">
            <w:pPr>
              <w:spacing w:after="0"/>
              <w:jc w:val="center"/>
              <w:rPr>
                <w:rFonts w:eastAsia="Times New Roman"/>
                <w:lang w:eastAsia="zh-TW"/>
              </w:rPr>
            </w:pPr>
            <w:r>
              <w:rPr>
                <w:rFonts w:eastAsia="Times New Roman"/>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0AC94CC4" w14:textId="77777777" w:rsidR="006348A6" w:rsidRDefault="00F97660">
            <w:pPr>
              <w:spacing w:after="0"/>
              <w:jc w:val="center"/>
              <w:rPr>
                <w:rFonts w:eastAsia="Times New Roman"/>
                <w:lang w:eastAsia="zh-TW"/>
              </w:rPr>
            </w:pPr>
            <w:r>
              <w:rPr>
                <w:rFonts w:eastAsia="Times New Roman"/>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6792BCC3" w14:textId="77777777" w:rsidR="006348A6" w:rsidRDefault="00F97660">
            <w:pPr>
              <w:spacing w:after="0"/>
              <w:jc w:val="center"/>
              <w:rPr>
                <w:rFonts w:eastAsia="Times New Roman"/>
                <w:lang w:eastAsia="zh-TW"/>
              </w:rPr>
            </w:pPr>
            <w:r>
              <w:rPr>
                <w:rFonts w:eastAsia="Times New Roman"/>
                <w:lang w:eastAsia="zh-TW"/>
              </w:rPr>
              <w:t>60kHz</w:t>
            </w:r>
          </w:p>
        </w:tc>
      </w:tr>
      <w:tr w:rsidR="006348A6" w14:paraId="42B6AB47"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87DECF0" w14:textId="77777777" w:rsidR="006348A6" w:rsidRDefault="00F97660">
            <w:pPr>
              <w:spacing w:after="0"/>
              <w:jc w:val="center"/>
              <w:rPr>
                <w:rFonts w:eastAsia="Times New Roman"/>
                <w:lang w:eastAsia="zh-TW"/>
              </w:rPr>
            </w:pPr>
            <w:r>
              <w:rPr>
                <w:rFonts w:eastAsia="Times New Roman"/>
                <w:lang w:eastAsia="zh-TW"/>
              </w:rPr>
              <w:lastRenderedPageBreak/>
              <w:t>15kHz</w:t>
            </w:r>
          </w:p>
        </w:tc>
        <w:tc>
          <w:tcPr>
            <w:tcW w:w="960" w:type="dxa"/>
            <w:tcBorders>
              <w:top w:val="nil"/>
              <w:left w:val="nil"/>
              <w:bottom w:val="single" w:sz="4" w:space="0" w:color="auto"/>
              <w:right w:val="single" w:sz="4" w:space="0" w:color="auto"/>
            </w:tcBorders>
            <w:shd w:val="clear" w:color="auto" w:fill="auto"/>
            <w:noWrap/>
            <w:vAlign w:val="bottom"/>
          </w:tcPr>
          <w:p w14:paraId="01F77B1F" w14:textId="77777777" w:rsidR="006348A6" w:rsidRDefault="00F97660">
            <w:pPr>
              <w:spacing w:after="0"/>
              <w:jc w:val="center"/>
              <w:rPr>
                <w:rFonts w:eastAsia="Times New Roman"/>
                <w:lang w:eastAsia="zh-TW"/>
              </w:rPr>
            </w:pPr>
            <w:r>
              <w:rPr>
                <w:rFonts w:eastAsia="Times New Roman"/>
                <w:lang w:eastAsia="zh-TW"/>
              </w:rPr>
              <w:t>10</w:t>
            </w:r>
          </w:p>
        </w:tc>
        <w:tc>
          <w:tcPr>
            <w:tcW w:w="960" w:type="dxa"/>
            <w:tcBorders>
              <w:top w:val="nil"/>
              <w:left w:val="nil"/>
              <w:bottom w:val="single" w:sz="4" w:space="0" w:color="auto"/>
              <w:right w:val="single" w:sz="4" w:space="0" w:color="auto"/>
            </w:tcBorders>
            <w:shd w:val="clear" w:color="auto" w:fill="auto"/>
            <w:noWrap/>
            <w:vAlign w:val="bottom"/>
          </w:tcPr>
          <w:p w14:paraId="0E3B1621" w14:textId="77777777" w:rsidR="006348A6" w:rsidRDefault="00F97660">
            <w:pPr>
              <w:spacing w:after="0"/>
              <w:jc w:val="center"/>
              <w:rPr>
                <w:rFonts w:eastAsia="Times New Roman"/>
                <w:lang w:eastAsia="zh-TW"/>
              </w:rPr>
            </w:pPr>
            <w:r>
              <w:rPr>
                <w:rFonts w:eastAsia="Times New Roman"/>
                <w:lang w:eastAsia="zh-TW"/>
              </w:rPr>
              <w:t>10</w:t>
            </w:r>
          </w:p>
        </w:tc>
        <w:tc>
          <w:tcPr>
            <w:tcW w:w="3622" w:type="dxa"/>
            <w:tcBorders>
              <w:top w:val="nil"/>
              <w:left w:val="nil"/>
              <w:bottom w:val="single" w:sz="4" w:space="0" w:color="auto"/>
              <w:right w:val="single" w:sz="4" w:space="0" w:color="auto"/>
            </w:tcBorders>
            <w:shd w:val="clear" w:color="auto" w:fill="auto"/>
            <w:noWrap/>
            <w:vAlign w:val="bottom"/>
          </w:tcPr>
          <w:p w14:paraId="0BCC9682" w14:textId="77777777" w:rsidR="006348A6" w:rsidRDefault="00F97660">
            <w:pPr>
              <w:spacing w:after="0"/>
              <w:jc w:val="center"/>
              <w:rPr>
                <w:rFonts w:eastAsia="Times New Roman"/>
                <w:lang w:eastAsia="zh-TW"/>
              </w:rPr>
            </w:pPr>
            <w:r>
              <w:rPr>
                <w:rFonts w:eastAsia="Times New Roman"/>
                <w:lang w:eastAsia="zh-TW"/>
              </w:rPr>
              <w:t>10</w:t>
            </w:r>
          </w:p>
        </w:tc>
      </w:tr>
      <w:tr w:rsidR="006348A6" w14:paraId="5A9BE434"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4D5A984" w14:textId="77777777" w:rsidR="006348A6" w:rsidRDefault="00F97660">
            <w:pPr>
              <w:spacing w:after="0"/>
              <w:jc w:val="center"/>
              <w:rPr>
                <w:rFonts w:eastAsia="Times New Roman"/>
                <w:lang w:eastAsia="zh-TW"/>
              </w:rPr>
            </w:pPr>
            <w:r>
              <w:rPr>
                <w:rFonts w:eastAsia="Times New Roman"/>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43D52E48" w14:textId="77777777" w:rsidR="006348A6" w:rsidRDefault="00F97660">
            <w:pPr>
              <w:spacing w:after="0"/>
              <w:jc w:val="center"/>
              <w:rPr>
                <w:rFonts w:eastAsia="Times New Roman"/>
                <w:lang w:eastAsia="zh-TW"/>
              </w:rPr>
            </w:pPr>
            <w:r>
              <w:rPr>
                <w:rFonts w:eastAsia="Times New Roman"/>
                <w:lang w:eastAsia="zh-TW"/>
              </w:rPr>
              <w:t>12</w:t>
            </w:r>
          </w:p>
        </w:tc>
        <w:tc>
          <w:tcPr>
            <w:tcW w:w="960" w:type="dxa"/>
            <w:tcBorders>
              <w:top w:val="nil"/>
              <w:left w:val="nil"/>
              <w:bottom w:val="single" w:sz="4" w:space="0" w:color="auto"/>
              <w:right w:val="single" w:sz="4" w:space="0" w:color="auto"/>
            </w:tcBorders>
            <w:shd w:val="clear" w:color="auto" w:fill="auto"/>
            <w:noWrap/>
            <w:vAlign w:val="bottom"/>
          </w:tcPr>
          <w:p w14:paraId="645D4769" w14:textId="77777777" w:rsidR="006348A6" w:rsidRDefault="00F97660">
            <w:pPr>
              <w:spacing w:after="0"/>
              <w:jc w:val="center"/>
              <w:rPr>
                <w:rFonts w:eastAsia="Times New Roman"/>
                <w:lang w:eastAsia="zh-TW"/>
              </w:rPr>
            </w:pPr>
            <w:r>
              <w:rPr>
                <w:rFonts w:eastAsia="Times New Roman"/>
                <w:lang w:eastAsia="zh-TW"/>
              </w:rPr>
              <w:t>10</w:t>
            </w:r>
          </w:p>
        </w:tc>
        <w:tc>
          <w:tcPr>
            <w:tcW w:w="3622" w:type="dxa"/>
            <w:tcBorders>
              <w:top w:val="nil"/>
              <w:left w:val="nil"/>
              <w:bottom w:val="single" w:sz="4" w:space="0" w:color="auto"/>
              <w:right w:val="single" w:sz="4" w:space="0" w:color="auto"/>
            </w:tcBorders>
            <w:shd w:val="clear" w:color="auto" w:fill="auto"/>
            <w:noWrap/>
            <w:vAlign w:val="bottom"/>
          </w:tcPr>
          <w:p w14:paraId="69897D61" w14:textId="77777777" w:rsidR="006348A6" w:rsidRDefault="00F97660">
            <w:pPr>
              <w:spacing w:after="0"/>
              <w:jc w:val="center"/>
              <w:rPr>
                <w:rFonts w:eastAsia="Times New Roman"/>
                <w:lang w:eastAsia="zh-TW"/>
              </w:rPr>
            </w:pPr>
            <w:r>
              <w:rPr>
                <w:rFonts w:eastAsia="Times New Roman"/>
                <w:lang w:eastAsia="zh-TW"/>
              </w:rPr>
              <w:t>10</w:t>
            </w:r>
          </w:p>
        </w:tc>
      </w:tr>
      <w:tr w:rsidR="006348A6" w14:paraId="03AEBB66"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98E834C" w14:textId="77777777" w:rsidR="006348A6" w:rsidRDefault="00F97660">
            <w:pPr>
              <w:spacing w:after="0"/>
              <w:jc w:val="center"/>
              <w:rPr>
                <w:rFonts w:eastAsia="Times New Roman"/>
                <w:lang w:eastAsia="zh-TW"/>
              </w:rPr>
            </w:pPr>
            <w:r>
              <w:rPr>
                <w:rFonts w:eastAsia="Times New Roman"/>
                <w:lang w:eastAsia="zh-TW"/>
              </w:rPr>
              <w:t>60kHz</w:t>
            </w:r>
          </w:p>
        </w:tc>
        <w:tc>
          <w:tcPr>
            <w:tcW w:w="960" w:type="dxa"/>
            <w:tcBorders>
              <w:top w:val="nil"/>
              <w:left w:val="nil"/>
              <w:bottom w:val="single" w:sz="4" w:space="0" w:color="auto"/>
              <w:right w:val="single" w:sz="4" w:space="0" w:color="auto"/>
            </w:tcBorders>
            <w:shd w:val="clear" w:color="auto" w:fill="auto"/>
            <w:noWrap/>
            <w:vAlign w:val="bottom"/>
          </w:tcPr>
          <w:p w14:paraId="5B4FBD5F" w14:textId="77777777" w:rsidR="006348A6" w:rsidRDefault="00F97660">
            <w:pPr>
              <w:spacing w:after="0"/>
              <w:jc w:val="center"/>
              <w:rPr>
                <w:rFonts w:eastAsia="Times New Roman"/>
                <w:lang w:eastAsia="zh-TW"/>
              </w:rPr>
            </w:pPr>
            <w:r>
              <w:rPr>
                <w:rFonts w:eastAsia="Times New Roman"/>
                <w:lang w:eastAsia="zh-TW"/>
              </w:rPr>
              <w:t>17</w:t>
            </w:r>
          </w:p>
        </w:tc>
        <w:tc>
          <w:tcPr>
            <w:tcW w:w="960" w:type="dxa"/>
            <w:tcBorders>
              <w:top w:val="nil"/>
              <w:left w:val="nil"/>
              <w:bottom w:val="single" w:sz="4" w:space="0" w:color="auto"/>
              <w:right w:val="single" w:sz="4" w:space="0" w:color="auto"/>
            </w:tcBorders>
            <w:shd w:val="clear" w:color="auto" w:fill="auto"/>
            <w:noWrap/>
            <w:vAlign w:val="bottom"/>
          </w:tcPr>
          <w:p w14:paraId="1D20B949" w14:textId="77777777" w:rsidR="006348A6" w:rsidRDefault="00F97660">
            <w:pPr>
              <w:spacing w:after="0"/>
              <w:jc w:val="center"/>
              <w:rPr>
                <w:rFonts w:eastAsia="Times New Roman"/>
                <w:lang w:eastAsia="zh-TW"/>
              </w:rPr>
            </w:pPr>
            <w:r>
              <w:rPr>
                <w:rFonts w:eastAsia="Times New Roman"/>
                <w:lang w:eastAsia="zh-TW"/>
              </w:rPr>
              <w:t>13</w:t>
            </w:r>
          </w:p>
        </w:tc>
        <w:tc>
          <w:tcPr>
            <w:tcW w:w="3622" w:type="dxa"/>
            <w:tcBorders>
              <w:top w:val="nil"/>
              <w:left w:val="nil"/>
              <w:bottom w:val="single" w:sz="4" w:space="0" w:color="auto"/>
              <w:right w:val="single" w:sz="4" w:space="0" w:color="auto"/>
            </w:tcBorders>
            <w:shd w:val="clear" w:color="auto" w:fill="auto"/>
            <w:noWrap/>
            <w:vAlign w:val="bottom"/>
          </w:tcPr>
          <w:p w14:paraId="0B70DBD9" w14:textId="77777777" w:rsidR="006348A6" w:rsidRDefault="00F97660">
            <w:pPr>
              <w:keepNext/>
              <w:spacing w:after="0"/>
              <w:jc w:val="center"/>
              <w:rPr>
                <w:rFonts w:eastAsia="Times New Roman"/>
                <w:lang w:eastAsia="zh-TW"/>
              </w:rPr>
            </w:pPr>
            <w:r>
              <w:rPr>
                <w:rFonts w:eastAsia="Times New Roman"/>
                <w:lang w:eastAsia="zh-TW"/>
              </w:rPr>
              <w:t>10</w:t>
            </w:r>
          </w:p>
        </w:tc>
      </w:tr>
    </w:tbl>
    <w:p w14:paraId="6157E7EF" w14:textId="77777777" w:rsidR="006348A6" w:rsidRDefault="006348A6">
      <w:pPr>
        <w:pStyle w:val="ListParagraph"/>
        <w:spacing w:after="120" w:line="259" w:lineRule="auto"/>
        <w:ind w:left="1212" w:firstLineChars="0" w:firstLine="0"/>
        <w:jc w:val="both"/>
        <w:rPr>
          <w:rFonts w:eastAsia="SimSun"/>
          <w:szCs w:val="24"/>
          <w:lang w:eastAsia="zh-CN"/>
        </w:rPr>
      </w:pPr>
    </w:p>
    <w:p w14:paraId="0469984A"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4 (LGE):</w:t>
      </w:r>
    </w:p>
    <w:p w14:paraId="620407E7"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ko-KR"/>
        </w:rPr>
        <w:t>When the symbol before or after configured SRS resource for antenna port switching is the downlink symbol, no interruption is applicable for the downlink symbol in TDD synchronous case.</w:t>
      </w:r>
    </w:p>
    <w:p w14:paraId="4FB00B86" w14:textId="77777777" w:rsidR="006348A6" w:rsidRDefault="00F97660">
      <w:pPr>
        <w:pStyle w:val="Caption"/>
        <w:keepNext/>
        <w:numPr>
          <w:ilvl w:val="0"/>
          <w:numId w:val="7"/>
        </w:numPr>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for SRS antenna port switching</w:t>
      </w:r>
    </w:p>
    <w:tbl>
      <w:tblPr>
        <w:tblStyle w:val="TableGrid"/>
        <w:tblW w:w="0" w:type="auto"/>
        <w:jc w:val="center"/>
        <w:tblLook w:val="04A0" w:firstRow="1" w:lastRow="0" w:firstColumn="1" w:lastColumn="0" w:noHBand="0" w:noVBand="1"/>
      </w:tblPr>
      <w:tblGrid>
        <w:gridCol w:w="1129"/>
        <w:gridCol w:w="2251"/>
        <w:gridCol w:w="2252"/>
        <w:gridCol w:w="2252"/>
      </w:tblGrid>
      <w:tr w:rsidR="006348A6" w14:paraId="468B811D" w14:textId="77777777">
        <w:trPr>
          <w:trHeight w:val="120"/>
          <w:jc w:val="center"/>
        </w:trPr>
        <w:tc>
          <w:tcPr>
            <w:tcW w:w="1129" w:type="dxa"/>
            <w:vMerge w:val="restart"/>
            <w:vAlign w:val="center"/>
          </w:tcPr>
          <w:p w14:paraId="2FB6EF05" w14:textId="77777777" w:rsidR="006348A6" w:rsidRDefault="00F97660">
            <w:pPr>
              <w:pStyle w:val="BodyText"/>
              <w:spacing w:after="0"/>
              <w:jc w:val="center"/>
              <w:rPr>
                <w:lang w:val="en-US" w:eastAsia="ko-KR"/>
              </w:rPr>
            </w:pPr>
            <w:r>
              <w:rPr>
                <w:lang w:val="en-US" w:eastAsia="ko-KR"/>
              </w:rPr>
              <w:t>Victim cell SCS [kHz]</w:t>
            </w:r>
          </w:p>
        </w:tc>
        <w:tc>
          <w:tcPr>
            <w:tcW w:w="6755" w:type="dxa"/>
            <w:gridSpan w:val="3"/>
            <w:vAlign w:val="center"/>
          </w:tcPr>
          <w:p w14:paraId="17FC5668" w14:textId="77777777" w:rsidR="006348A6" w:rsidRDefault="00F97660">
            <w:pPr>
              <w:pStyle w:val="BodyText"/>
              <w:spacing w:after="0"/>
              <w:jc w:val="center"/>
              <w:rPr>
                <w:lang w:val="en-US" w:eastAsia="ko-KR"/>
              </w:rPr>
            </w:pPr>
            <w:r>
              <w:rPr>
                <w:lang w:val="en-US" w:eastAsia="ko-KR"/>
              </w:rPr>
              <w:t>Interruption length [slot]</w:t>
            </w:r>
          </w:p>
        </w:tc>
      </w:tr>
      <w:tr w:rsidR="006348A6" w14:paraId="3D86BF56" w14:textId="77777777">
        <w:trPr>
          <w:trHeight w:val="110"/>
          <w:jc w:val="center"/>
        </w:trPr>
        <w:tc>
          <w:tcPr>
            <w:tcW w:w="1129" w:type="dxa"/>
            <w:vMerge/>
            <w:vAlign w:val="center"/>
          </w:tcPr>
          <w:p w14:paraId="70E50B40" w14:textId="77777777" w:rsidR="006348A6" w:rsidRDefault="006348A6">
            <w:pPr>
              <w:pStyle w:val="BodyText"/>
              <w:spacing w:after="0"/>
              <w:jc w:val="center"/>
              <w:rPr>
                <w:lang w:val="en-US" w:eastAsia="ko-KR"/>
              </w:rPr>
            </w:pPr>
          </w:p>
        </w:tc>
        <w:tc>
          <w:tcPr>
            <w:tcW w:w="6755" w:type="dxa"/>
            <w:gridSpan w:val="3"/>
            <w:vAlign w:val="center"/>
          </w:tcPr>
          <w:p w14:paraId="1DED8EAA" w14:textId="77777777" w:rsidR="006348A6" w:rsidRDefault="00F97660">
            <w:pPr>
              <w:pStyle w:val="BodyText"/>
              <w:spacing w:after="0"/>
              <w:jc w:val="center"/>
              <w:rPr>
                <w:lang w:val="en-US" w:eastAsia="ko-KR"/>
              </w:rPr>
            </w:pPr>
            <w:r>
              <w:rPr>
                <w:lang w:val="en-US" w:eastAsia="ko-KR"/>
              </w:rPr>
              <w:t>Aggressor cell SCS [kHz]</w:t>
            </w:r>
          </w:p>
        </w:tc>
      </w:tr>
      <w:tr w:rsidR="006348A6" w14:paraId="72C7964E" w14:textId="77777777">
        <w:trPr>
          <w:trHeight w:val="120"/>
          <w:jc w:val="center"/>
        </w:trPr>
        <w:tc>
          <w:tcPr>
            <w:tcW w:w="1129" w:type="dxa"/>
            <w:vMerge/>
            <w:vAlign w:val="center"/>
          </w:tcPr>
          <w:p w14:paraId="75672D31" w14:textId="77777777" w:rsidR="006348A6" w:rsidRDefault="006348A6">
            <w:pPr>
              <w:pStyle w:val="BodyText"/>
              <w:spacing w:after="0"/>
              <w:jc w:val="center"/>
              <w:rPr>
                <w:lang w:val="en-US" w:eastAsia="ko-KR"/>
              </w:rPr>
            </w:pPr>
          </w:p>
        </w:tc>
        <w:tc>
          <w:tcPr>
            <w:tcW w:w="2251" w:type="dxa"/>
            <w:vAlign w:val="center"/>
          </w:tcPr>
          <w:p w14:paraId="123DA0AC" w14:textId="77777777" w:rsidR="006348A6" w:rsidRDefault="00F97660">
            <w:pPr>
              <w:pStyle w:val="BodyText"/>
              <w:spacing w:after="0"/>
              <w:jc w:val="center"/>
              <w:rPr>
                <w:lang w:val="en-US" w:eastAsia="ko-KR"/>
              </w:rPr>
            </w:pPr>
            <w:r>
              <w:rPr>
                <w:lang w:val="en-US" w:eastAsia="ko-KR"/>
              </w:rPr>
              <w:t>15</w:t>
            </w:r>
          </w:p>
        </w:tc>
        <w:tc>
          <w:tcPr>
            <w:tcW w:w="2252" w:type="dxa"/>
            <w:vAlign w:val="center"/>
          </w:tcPr>
          <w:p w14:paraId="6149A14D" w14:textId="77777777" w:rsidR="006348A6" w:rsidRDefault="00F97660">
            <w:pPr>
              <w:pStyle w:val="BodyText"/>
              <w:spacing w:after="0"/>
              <w:jc w:val="center"/>
              <w:rPr>
                <w:lang w:val="en-US" w:eastAsia="ko-KR"/>
              </w:rPr>
            </w:pPr>
            <w:r>
              <w:rPr>
                <w:lang w:val="en-US" w:eastAsia="ko-KR"/>
              </w:rPr>
              <w:t>30</w:t>
            </w:r>
          </w:p>
        </w:tc>
        <w:tc>
          <w:tcPr>
            <w:tcW w:w="2252" w:type="dxa"/>
            <w:vAlign w:val="center"/>
          </w:tcPr>
          <w:p w14:paraId="60BDF75D" w14:textId="77777777" w:rsidR="006348A6" w:rsidRDefault="00F97660">
            <w:pPr>
              <w:pStyle w:val="BodyText"/>
              <w:spacing w:after="0"/>
              <w:jc w:val="center"/>
              <w:rPr>
                <w:lang w:val="en-US" w:eastAsia="ko-KR"/>
              </w:rPr>
            </w:pPr>
            <w:r>
              <w:rPr>
                <w:lang w:val="en-US" w:eastAsia="ko-KR"/>
              </w:rPr>
              <w:t>60</w:t>
            </w:r>
          </w:p>
        </w:tc>
      </w:tr>
      <w:tr w:rsidR="006348A6" w14:paraId="1D5ED538" w14:textId="77777777">
        <w:trPr>
          <w:jc w:val="center"/>
        </w:trPr>
        <w:tc>
          <w:tcPr>
            <w:tcW w:w="1129" w:type="dxa"/>
            <w:vAlign w:val="center"/>
          </w:tcPr>
          <w:p w14:paraId="6DDE2146" w14:textId="77777777" w:rsidR="006348A6" w:rsidRDefault="00F97660">
            <w:pPr>
              <w:pStyle w:val="BodyText"/>
              <w:spacing w:after="0"/>
              <w:jc w:val="center"/>
              <w:rPr>
                <w:lang w:val="en-US" w:eastAsia="ko-KR"/>
              </w:rPr>
            </w:pPr>
            <w:r>
              <w:rPr>
                <w:lang w:val="en-US" w:eastAsia="ko-KR"/>
              </w:rPr>
              <w:t>15</w:t>
            </w:r>
          </w:p>
        </w:tc>
        <w:tc>
          <w:tcPr>
            <w:tcW w:w="2251" w:type="dxa"/>
            <w:vAlign w:val="center"/>
          </w:tcPr>
          <w:p w14:paraId="7DAF6CD7"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4DEF826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786A3421" w14:textId="77777777" w:rsidR="006348A6" w:rsidRDefault="00F97660">
            <w:pPr>
              <w:pStyle w:val="BodyText"/>
              <w:spacing w:after="0"/>
              <w:jc w:val="center"/>
              <w:rPr>
                <w:lang w:val="en-US" w:eastAsia="ko-KR"/>
              </w:rPr>
            </w:pPr>
            <w:r>
              <w:rPr>
                <w:lang w:val="en-US" w:eastAsia="ko-KR"/>
              </w:rPr>
              <w:t>2</w:t>
            </w:r>
          </w:p>
        </w:tc>
      </w:tr>
      <w:tr w:rsidR="006348A6" w14:paraId="19D28553" w14:textId="77777777">
        <w:trPr>
          <w:jc w:val="center"/>
        </w:trPr>
        <w:tc>
          <w:tcPr>
            <w:tcW w:w="1129" w:type="dxa"/>
            <w:vAlign w:val="center"/>
          </w:tcPr>
          <w:p w14:paraId="5A26894D" w14:textId="77777777" w:rsidR="006348A6" w:rsidRDefault="00F97660">
            <w:pPr>
              <w:pStyle w:val="BodyText"/>
              <w:spacing w:after="0"/>
              <w:jc w:val="center"/>
              <w:rPr>
                <w:lang w:val="en-US" w:eastAsia="ko-KR"/>
              </w:rPr>
            </w:pPr>
            <w:r>
              <w:rPr>
                <w:lang w:val="en-US" w:eastAsia="ko-KR"/>
              </w:rPr>
              <w:t>30</w:t>
            </w:r>
          </w:p>
        </w:tc>
        <w:tc>
          <w:tcPr>
            <w:tcW w:w="2251" w:type="dxa"/>
            <w:vAlign w:val="center"/>
          </w:tcPr>
          <w:p w14:paraId="136E4583"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086D73B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69FC944F" w14:textId="77777777" w:rsidR="006348A6" w:rsidRDefault="00F97660">
            <w:pPr>
              <w:pStyle w:val="BodyText"/>
              <w:spacing w:after="0"/>
              <w:jc w:val="center"/>
              <w:rPr>
                <w:lang w:val="en-US" w:eastAsia="ko-KR"/>
              </w:rPr>
            </w:pPr>
            <w:r>
              <w:rPr>
                <w:lang w:val="en-US" w:eastAsia="ko-KR"/>
              </w:rPr>
              <w:t>2</w:t>
            </w:r>
          </w:p>
        </w:tc>
      </w:tr>
      <w:tr w:rsidR="006348A6" w14:paraId="6C0DBBCE" w14:textId="77777777">
        <w:trPr>
          <w:jc w:val="center"/>
        </w:trPr>
        <w:tc>
          <w:tcPr>
            <w:tcW w:w="1129" w:type="dxa"/>
            <w:vAlign w:val="center"/>
          </w:tcPr>
          <w:p w14:paraId="3C5186D6" w14:textId="77777777" w:rsidR="006348A6" w:rsidRDefault="00F97660">
            <w:pPr>
              <w:pStyle w:val="BodyText"/>
              <w:spacing w:after="0"/>
              <w:jc w:val="center"/>
              <w:rPr>
                <w:lang w:val="en-US" w:eastAsia="ko-KR"/>
              </w:rPr>
            </w:pPr>
            <w:r>
              <w:rPr>
                <w:lang w:val="en-US" w:eastAsia="ko-KR"/>
              </w:rPr>
              <w:t>60</w:t>
            </w:r>
          </w:p>
        </w:tc>
        <w:tc>
          <w:tcPr>
            <w:tcW w:w="2251" w:type="dxa"/>
            <w:vAlign w:val="center"/>
          </w:tcPr>
          <w:p w14:paraId="1EAE96BC"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2AD97FB7"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75056C04" w14:textId="77777777" w:rsidR="006348A6" w:rsidRDefault="00F97660">
            <w:pPr>
              <w:pStyle w:val="BodyText"/>
              <w:spacing w:after="0"/>
              <w:jc w:val="center"/>
              <w:rPr>
                <w:lang w:val="en-US" w:eastAsia="ko-KR"/>
              </w:rPr>
            </w:pPr>
            <w:r>
              <w:rPr>
                <w:lang w:val="en-US" w:eastAsia="ko-KR"/>
              </w:rPr>
              <w:t>2</w:t>
            </w:r>
          </w:p>
        </w:tc>
      </w:tr>
      <w:tr w:rsidR="006348A6" w14:paraId="6E05B57E" w14:textId="77777777">
        <w:trPr>
          <w:jc w:val="center"/>
        </w:trPr>
        <w:tc>
          <w:tcPr>
            <w:tcW w:w="1129" w:type="dxa"/>
            <w:vAlign w:val="center"/>
          </w:tcPr>
          <w:p w14:paraId="65EAAC78" w14:textId="77777777" w:rsidR="006348A6" w:rsidRDefault="00F97660">
            <w:pPr>
              <w:pStyle w:val="BodyText"/>
              <w:spacing w:after="0"/>
              <w:jc w:val="center"/>
              <w:rPr>
                <w:lang w:val="en-US" w:eastAsia="ko-KR"/>
              </w:rPr>
            </w:pPr>
            <w:r>
              <w:rPr>
                <w:lang w:val="en-US" w:eastAsia="ko-KR"/>
              </w:rPr>
              <w:t>120</w:t>
            </w:r>
          </w:p>
        </w:tc>
        <w:tc>
          <w:tcPr>
            <w:tcW w:w="2251" w:type="dxa"/>
            <w:vAlign w:val="center"/>
          </w:tcPr>
          <w:p w14:paraId="76E76151" w14:textId="77777777" w:rsidR="006348A6" w:rsidRDefault="00F97660">
            <w:pPr>
              <w:pStyle w:val="BodyText"/>
              <w:spacing w:after="0"/>
              <w:jc w:val="center"/>
              <w:rPr>
                <w:lang w:val="en-US" w:eastAsia="ko-KR"/>
              </w:rPr>
            </w:pPr>
            <w:r>
              <w:rPr>
                <w:lang w:val="en-US" w:eastAsia="ko-KR"/>
              </w:rPr>
              <w:t>5</w:t>
            </w:r>
          </w:p>
        </w:tc>
        <w:tc>
          <w:tcPr>
            <w:tcW w:w="2252" w:type="dxa"/>
            <w:vAlign w:val="center"/>
          </w:tcPr>
          <w:p w14:paraId="258D4595"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37B320FF" w14:textId="77777777" w:rsidR="006348A6" w:rsidRDefault="00F97660">
            <w:pPr>
              <w:pStyle w:val="BodyText"/>
              <w:spacing w:after="0"/>
              <w:jc w:val="center"/>
              <w:rPr>
                <w:lang w:val="en-US" w:eastAsia="ko-KR"/>
              </w:rPr>
            </w:pPr>
            <w:r>
              <w:rPr>
                <w:lang w:val="en-US" w:eastAsia="ko-KR"/>
              </w:rPr>
              <w:t>2</w:t>
            </w:r>
          </w:p>
        </w:tc>
      </w:tr>
      <w:tr w:rsidR="006348A6" w14:paraId="77B2DB83" w14:textId="77777777">
        <w:trPr>
          <w:jc w:val="center"/>
        </w:trPr>
        <w:tc>
          <w:tcPr>
            <w:tcW w:w="7884" w:type="dxa"/>
            <w:gridSpan w:val="4"/>
            <w:vAlign w:val="center"/>
          </w:tcPr>
          <w:p w14:paraId="6C10A153" w14:textId="77777777" w:rsidR="006348A6" w:rsidRDefault="00F97660">
            <w:pPr>
              <w:ind w:left="880" w:hangingChars="440" w:hanging="880"/>
            </w:pPr>
            <w:r>
              <w:t>Note 1:</w:t>
            </w:r>
            <w:r>
              <w:tab/>
              <w:t>In TDD synchronous case, if the slot after SRS resources for antenna port switching is a downlink slot, the corresponding downlink slot is excluded from the interruption requirements.</w:t>
            </w:r>
          </w:p>
          <w:p w14:paraId="5509E569" w14:textId="77777777" w:rsidR="006348A6" w:rsidRDefault="00F97660">
            <w:pPr>
              <w:ind w:left="880" w:hangingChars="440" w:hanging="880"/>
              <w:rPr>
                <w:lang w:val="en-US" w:eastAsia="ko-KR"/>
              </w:rPr>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tc>
      </w:tr>
    </w:tbl>
    <w:p w14:paraId="239C1FC9" w14:textId="77777777" w:rsidR="006348A6" w:rsidRDefault="006348A6">
      <w:pPr>
        <w:rPr>
          <w:b/>
          <w:color w:val="0070C0"/>
          <w:u w:val="single"/>
          <w:lang w:eastAsia="ko-KR"/>
        </w:rPr>
      </w:pPr>
    </w:p>
    <w:p w14:paraId="377C2AC7"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5 (vivo):</w:t>
      </w:r>
    </w:p>
    <w:p w14:paraId="3181D615" w14:textId="77777777" w:rsidR="006348A6" w:rsidRDefault="00F97660">
      <w:pPr>
        <w:pStyle w:val="ListParagraph"/>
        <w:numPr>
          <w:ilvl w:val="2"/>
          <w:numId w:val="7"/>
        </w:numPr>
        <w:spacing w:after="120" w:line="259" w:lineRule="auto"/>
        <w:ind w:firstLineChars="0"/>
        <w:rPr>
          <w:bCs/>
          <w:szCs w:val="24"/>
          <w:lang w:val="en-US" w:eastAsia="zh-CN"/>
        </w:rPr>
      </w:pPr>
      <w:r>
        <w:rPr>
          <w:bCs/>
          <w:szCs w:val="24"/>
          <w:lang w:val="en-US" w:eastAsia="zh-CN"/>
        </w:rPr>
        <w:t>For the async case of scenario 1, the maximum interruption for SRS antenna switching is 2 slots for all kinds of subcarrier spacing.</w:t>
      </w:r>
    </w:p>
    <w:p w14:paraId="5CFEA989"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rFonts w:eastAsia="SimSun"/>
          <w:bCs/>
          <w:szCs w:val="24"/>
          <w:lang w:val="en-US" w:eastAsia="zh-CN"/>
        </w:rPr>
        <w:t xml:space="preserve">For the sync case of scenario 1, if the last symbol in the slot on the aggressor CC is not used for SRS transmission, the maximum interruption for SRS antenna switching is 1 </w:t>
      </w:r>
      <w:proofErr w:type="gramStart"/>
      <w:r>
        <w:rPr>
          <w:rFonts w:eastAsia="SimSun"/>
          <w:bCs/>
          <w:szCs w:val="24"/>
          <w:lang w:val="en-US" w:eastAsia="zh-CN"/>
        </w:rPr>
        <w:t>slots</w:t>
      </w:r>
      <w:proofErr w:type="gramEnd"/>
      <w:r>
        <w:rPr>
          <w:rFonts w:eastAsia="SimSun"/>
          <w:bCs/>
          <w:szCs w:val="24"/>
          <w:lang w:val="en-US" w:eastAsia="zh-CN"/>
        </w:rPr>
        <w:t xml:space="preserve"> for all 15kHz and 30kHz aggressor CC SCS cases.</w:t>
      </w:r>
    </w:p>
    <w:p w14:paraId="30BAD8AB"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6 (Nokia):</w:t>
      </w:r>
      <w:r>
        <w:rPr>
          <w:lang w:eastAsia="zh-CN"/>
        </w:rPr>
        <w:t xml:space="preserve"> </w:t>
      </w:r>
    </w:p>
    <w:p w14:paraId="0B16E12E"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For synchronous scenarios, when X=1 SRS symbol is configured in a slot for SRS antenna switching, the interruption length shall be defined as X1 in Table 1.</w:t>
      </w:r>
    </w:p>
    <w:p w14:paraId="07C95903"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For asynchronous scenarios, when X=1 SRS symbol is configured in a slot for SRS antenna switching, the interruption length shall be defined as X1+1 in Table 1.</w:t>
      </w:r>
    </w:p>
    <w:p w14:paraId="52687D83" w14:textId="77777777" w:rsidR="006348A6" w:rsidRPr="008F0858" w:rsidRDefault="00F97660">
      <w:pPr>
        <w:pStyle w:val="TH"/>
        <w:numPr>
          <w:ilvl w:val="0"/>
          <w:numId w:val="7"/>
        </w:numPr>
        <w:rPr>
          <w:lang w:val="en-US"/>
        </w:rPr>
      </w:pPr>
      <w:r w:rsidRPr="008F0858">
        <w:rPr>
          <w:lang w:val="en-US"/>
        </w:rPr>
        <w:t xml:space="preserve">Table </w:t>
      </w:r>
      <w:r>
        <w:rPr>
          <w:lang w:val="en-US"/>
        </w:rPr>
        <w:t>1</w:t>
      </w:r>
      <w:r w:rsidRPr="008F0858">
        <w:rPr>
          <w:lang w:val="en-US"/>
        </w:rPr>
        <w:t>: Interruption length X1 (s</w:t>
      </w:r>
      <w:r>
        <w:rPr>
          <w:lang w:val="en-US"/>
        </w:rPr>
        <w:t>ymbols</w:t>
      </w:r>
      <w:r w:rsidRPr="008F0858">
        <w:rPr>
          <w:lang w:val="en-US"/>
        </w:rPr>
        <w:t>)</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00"/>
        <w:gridCol w:w="1530"/>
        <w:gridCol w:w="1306"/>
        <w:gridCol w:w="1214"/>
        <w:gridCol w:w="1217"/>
        <w:gridCol w:w="1085"/>
      </w:tblGrid>
      <w:tr w:rsidR="006348A6" w14:paraId="5ADD6D6C" w14:textId="77777777">
        <w:trPr>
          <w:trHeight w:val="151"/>
          <w:jc w:val="center"/>
        </w:trPr>
        <w:tc>
          <w:tcPr>
            <w:tcW w:w="535" w:type="dxa"/>
            <w:vAlign w:val="center"/>
          </w:tcPr>
          <w:p w14:paraId="0DA3F7FD" w14:textId="77777777" w:rsidR="006348A6" w:rsidRDefault="006348A6">
            <w:pPr>
              <w:pStyle w:val="TAH"/>
              <w:rPr>
                <w:lang w:val="en-US" w:eastAsia="zh-CN"/>
              </w:rPr>
            </w:pPr>
          </w:p>
        </w:tc>
        <w:tc>
          <w:tcPr>
            <w:tcW w:w="1800" w:type="dxa"/>
            <w:vMerge w:val="restart"/>
          </w:tcPr>
          <w:p w14:paraId="666D5FE0" w14:textId="77777777" w:rsidR="006348A6" w:rsidRDefault="00F97660">
            <w:pPr>
              <w:pStyle w:val="TAH"/>
              <w:rPr>
                <w:lang w:val="en-GB"/>
              </w:rPr>
            </w:pPr>
            <w:r w:rsidRPr="008F0858">
              <w:rPr>
                <w:lang w:val="en-US"/>
              </w:rPr>
              <w:t>NR Slot length(</w:t>
            </w:r>
            <w:proofErr w:type="spellStart"/>
            <w:r w:rsidRPr="008F0858">
              <w:rPr>
                <w:lang w:val="en-US"/>
              </w:rPr>
              <w:t>ms</w:t>
            </w:r>
            <w:proofErr w:type="spellEnd"/>
            <w:r w:rsidRPr="008F0858">
              <w:rPr>
                <w:lang w:val="en-US"/>
              </w:rPr>
              <w:t>) of victim cell</w:t>
            </w:r>
          </w:p>
        </w:tc>
        <w:tc>
          <w:tcPr>
            <w:tcW w:w="1530" w:type="dxa"/>
            <w:vMerge w:val="restart"/>
          </w:tcPr>
          <w:p w14:paraId="0D0412B5" w14:textId="77777777" w:rsidR="006348A6" w:rsidRDefault="00F97660">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520" w:type="dxa"/>
            <w:gridSpan w:val="2"/>
          </w:tcPr>
          <w:p w14:paraId="704E66AB" w14:textId="77777777" w:rsidR="006348A6" w:rsidRDefault="00F97660">
            <w:pPr>
              <w:pStyle w:val="TAH"/>
              <w:rPr>
                <w:lang w:val="fr-FR"/>
              </w:rPr>
            </w:pPr>
            <w:r>
              <w:rPr>
                <w:lang w:val="fr-FR"/>
              </w:rPr>
              <w:t>Interruption time (us)</w:t>
            </w:r>
          </w:p>
        </w:tc>
        <w:tc>
          <w:tcPr>
            <w:tcW w:w="2302" w:type="dxa"/>
            <w:gridSpan w:val="2"/>
          </w:tcPr>
          <w:p w14:paraId="0AC5A1D0" w14:textId="77777777" w:rsidR="006348A6" w:rsidRDefault="00F97660">
            <w:pPr>
              <w:pStyle w:val="TAH"/>
              <w:rPr>
                <w:lang w:val="fr-FR"/>
              </w:rPr>
            </w:pPr>
            <w:r>
              <w:rPr>
                <w:lang w:val="fr-FR"/>
              </w:rPr>
              <w:t xml:space="preserve">Interruption </w:t>
            </w:r>
            <w:proofErr w:type="spellStart"/>
            <w:r>
              <w:rPr>
                <w:lang w:val="fr-FR"/>
              </w:rPr>
              <w:t>length</w:t>
            </w:r>
            <w:proofErr w:type="spellEnd"/>
            <w:r>
              <w:rPr>
                <w:lang w:val="fr-FR"/>
              </w:rPr>
              <w:t xml:space="preserve"> X1 (</w:t>
            </w:r>
            <w:proofErr w:type="spellStart"/>
            <w:r>
              <w:rPr>
                <w:lang w:val="fr-FR"/>
              </w:rPr>
              <w:t>symbols</w:t>
            </w:r>
            <w:proofErr w:type="spellEnd"/>
            <w:r>
              <w:rPr>
                <w:lang w:val="fr-FR"/>
              </w:rPr>
              <w:t>)</w:t>
            </w:r>
          </w:p>
        </w:tc>
      </w:tr>
      <w:tr w:rsidR="006348A6" w14:paraId="3D859942" w14:textId="77777777">
        <w:trPr>
          <w:trHeight w:val="151"/>
          <w:jc w:val="center"/>
        </w:trPr>
        <w:tc>
          <w:tcPr>
            <w:tcW w:w="535" w:type="dxa"/>
            <w:vAlign w:val="center"/>
          </w:tcPr>
          <w:p w14:paraId="7BBB9F4C" w14:textId="77777777" w:rsidR="006348A6" w:rsidRDefault="00F97660">
            <w:pPr>
              <w:pStyle w:val="TAH"/>
              <w:rPr>
                <w:lang w:val="en-US" w:eastAsia="zh-CN"/>
              </w:rPr>
            </w:pPr>
            <w:r>
              <w:rPr>
                <w:noProof/>
                <w:lang w:val="en-US" w:eastAsia="zh-CN"/>
              </w:rPr>
              <w:drawing>
                <wp:inline distT="0" distB="0" distL="0" distR="0" wp14:anchorId="471019A1" wp14:editId="4FB40523">
                  <wp:extent cx="139700" cy="15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Pr>
          <w:p w14:paraId="67DB295B" w14:textId="77777777" w:rsidR="006348A6" w:rsidRDefault="006348A6">
            <w:pPr>
              <w:pStyle w:val="TAH"/>
              <w:rPr>
                <w:lang w:val="en-GB"/>
              </w:rPr>
            </w:pPr>
          </w:p>
        </w:tc>
        <w:tc>
          <w:tcPr>
            <w:tcW w:w="1530" w:type="dxa"/>
            <w:vMerge/>
          </w:tcPr>
          <w:p w14:paraId="5DCE86E9" w14:textId="77777777" w:rsidR="006348A6" w:rsidRDefault="006348A6">
            <w:pPr>
              <w:pStyle w:val="TAH"/>
            </w:pPr>
          </w:p>
        </w:tc>
        <w:tc>
          <w:tcPr>
            <w:tcW w:w="2520" w:type="dxa"/>
            <w:gridSpan w:val="2"/>
          </w:tcPr>
          <w:p w14:paraId="571A8657" w14:textId="77777777" w:rsidR="006348A6" w:rsidRDefault="00F97660">
            <w:pPr>
              <w:pStyle w:val="TAH"/>
              <w:rPr>
                <w:lang w:val="en-GB"/>
              </w:rPr>
            </w:pPr>
            <w:r w:rsidRPr="008F0858">
              <w:rPr>
                <w:lang w:val="en-US"/>
              </w:rPr>
              <w:t>Sub carrier spacing for ag</w:t>
            </w:r>
            <w:r>
              <w:rPr>
                <w:lang w:val="en-US"/>
              </w:rPr>
              <w:t>g</w:t>
            </w:r>
            <w:r w:rsidRPr="008F0858">
              <w:rPr>
                <w:lang w:val="en-US"/>
              </w:rPr>
              <w:t>ressor cell (kHz)</w:t>
            </w:r>
          </w:p>
        </w:tc>
        <w:tc>
          <w:tcPr>
            <w:tcW w:w="2302" w:type="dxa"/>
            <w:gridSpan w:val="2"/>
          </w:tcPr>
          <w:p w14:paraId="2FA08E73" w14:textId="77777777" w:rsidR="006348A6" w:rsidRPr="008F0858" w:rsidRDefault="00F97660">
            <w:pPr>
              <w:pStyle w:val="TAH"/>
              <w:rPr>
                <w:lang w:val="en-US"/>
              </w:rPr>
            </w:pPr>
            <w:r w:rsidRPr="008F0858">
              <w:rPr>
                <w:lang w:val="en-US"/>
              </w:rPr>
              <w:t>Sub carrier spacing for ag</w:t>
            </w:r>
            <w:r>
              <w:rPr>
                <w:lang w:val="en-US"/>
              </w:rPr>
              <w:t>g</w:t>
            </w:r>
            <w:r w:rsidRPr="008F0858">
              <w:rPr>
                <w:lang w:val="en-US"/>
              </w:rPr>
              <w:t>ressor cell (kHz)</w:t>
            </w:r>
          </w:p>
        </w:tc>
      </w:tr>
      <w:tr w:rsidR="006348A6" w14:paraId="6992CDA3" w14:textId="77777777">
        <w:trPr>
          <w:trHeight w:val="151"/>
          <w:jc w:val="center"/>
        </w:trPr>
        <w:tc>
          <w:tcPr>
            <w:tcW w:w="535" w:type="dxa"/>
            <w:vAlign w:val="center"/>
          </w:tcPr>
          <w:p w14:paraId="49555DC1" w14:textId="77777777" w:rsidR="006348A6" w:rsidRDefault="006348A6">
            <w:pPr>
              <w:pStyle w:val="TAH"/>
              <w:rPr>
                <w:lang w:val="en-US" w:eastAsia="zh-CN"/>
              </w:rPr>
            </w:pPr>
          </w:p>
        </w:tc>
        <w:tc>
          <w:tcPr>
            <w:tcW w:w="1800" w:type="dxa"/>
            <w:vMerge/>
          </w:tcPr>
          <w:p w14:paraId="6AFA9AB7" w14:textId="77777777" w:rsidR="006348A6" w:rsidRDefault="006348A6">
            <w:pPr>
              <w:pStyle w:val="TAH"/>
              <w:rPr>
                <w:lang w:val="en-GB"/>
              </w:rPr>
            </w:pPr>
          </w:p>
        </w:tc>
        <w:tc>
          <w:tcPr>
            <w:tcW w:w="1530" w:type="dxa"/>
            <w:vMerge/>
          </w:tcPr>
          <w:p w14:paraId="2B0E4403" w14:textId="77777777" w:rsidR="006348A6" w:rsidRDefault="006348A6">
            <w:pPr>
              <w:pStyle w:val="TAH"/>
              <w:rPr>
                <w:lang w:val="fr-FR"/>
              </w:rPr>
            </w:pPr>
          </w:p>
        </w:tc>
        <w:tc>
          <w:tcPr>
            <w:tcW w:w="1306" w:type="dxa"/>
          </w:tcPr>
          <w:p w14:paraId="5D53DF5C" w14:textId="77777777" w:rsidR="006348A6" w:rsidRDefault="00F97660">
            <w:pPr>
              <w:pStyle w:val="TAH"/>
              <w:rPr>
                <w:lang w:val="fr-FR"/>
              </w:rPr>
            </w:pPr>
            <w:r>
              <w:rPr>
                <w:lang w:val="fr-FR"/>
              </w:rPr>
              <w:t>15</w:t>
            </w:r>
          </w:p>
        </w:tc>
        <w:tc>
          <w:tcPr>
            <w:tcW w:w="1214" w:type="dxa"/>
          </w:tcPr>
          <w:p w14:paraId="75ACB611" w14:textId="77777777" w:rsidR="006348A6" w:rsidRDefault="00F97660">
            <w:pPr>
              <w:pStyle w:val="TAH"/>
              <w:rPr>
                <w:lang w:val="fr-FR"/>
              </w:rPr>
            </w:pPr>
            <w:r>
              <w:rPr>
                <w:lang w:val="fr-FR"/>
              </w:rPr>
              <w:t>30</w:t>
            </w:r>
          </w:p>
        </w:tc>
        <w:tc>
          <w:tcPr>
            <w:tcW w:w="1217" w:type="dxa"/>
          </w:tcPr>
          <w:p w14:paraId="7DD1AEB8" w14:textId="77777777" w:rsidR="006348A6" w:rsidRDefault="00F97660">
            <w:pPr>
              <w:pStyle w:val="TAH"/>
              <w:rPr>
                <w:lang w:val="fr-FR"/>
              </w:rPr>
            </w:pPr>
            <w:r>
              <w:rPr>
                <w:lang w:val="fr-FR"/>
              </w:rPr>
              <w:t>15</w:t>
            </w:r>
          </w:p>
        </w:tc>
        <w:tc>
          <w:tcPr>
            <w:tcW w:w="1085" w:type="dxa"/>
          </w:tcPr>
          <w:p w14:paraId="7028D57B" w14:textId="77777777" w:rsidR="006348A6" w:rsidRDefault="00F97660">
            <w:pPr>
              <w:pStyle w:val="TAH"/>
              <w:rPr>
                <w:lang w:val="fr-FR"/>
              </w:rPr>
            </w:pPr>
            <w:r>
              <w:rPr>
                <w:lang w:val="fr-FR"/>
              </w:rPr>
              <w:t>30</w:t>
            </w:r>
          </w:p>
        </w:tc>
      </w:tr>
      <w:tr w:rsidR="006348A6" w14:paraId="65DEC92C" w14:textId="77777777">
        <w:trPr>
          <w:trHeight w:val="101"/>
          <w:jc w:val="center"/>
        </w:trPr>
        <w:tc>
          <w:tcPr>
            <w:tcW w:w="535" w:type="dxa"/>
          </w:tcPr>
          <w:p w14:paraId="3FE7CD17" w14:textId="77777777" w:rsidR="006348A6" w:rsidRDefault="00F97660">
            <w:pPr>
              <w:pStyle w:val="TAC"/>
              <w:rPr>
                <w:lang w:val="en-GB"/>
              </w:rPr>
            </w:pPr>
            <w:r>
              <w:t>0</w:t>
            </w:r>
          </w:p>
        </w:tc>
        <w:tc>
          <w:tcPr>
            <w:tcW w:w="1800" w:type="dxa"/>
          </w:tcPr>
          <w:p w14:paraId="3AB3D441" w14:textId="77777777" w:rsidR="006348A6" w:rsidRDefault="00F97660">
            <w:pPr>
              <w:pStyle w:val="TAC"/>
            </w:pPr>
            <w:r>
              <w:t>1</w:t>
            </w:r>
          </w:p>
        </w:tc>
        <w:tc>
          <w:tcPr>
            <w:tcW w:w="1530" w:type="dxa"/>
          </w:tcPr>
          <w:p w14:paraId="1FE2A6D8" w14:textId="77777777" w:rsidR="006348A6" w:rsidRDefault="00F97660">
            <w:pPr>
              <w:pStyle w:val="TAC"/>
              <w:rPr>
                <w:color w:val="000000" w:themeColor="text1"/>
                <w:kern w:val="24"/>
                <w:szCs w:val="18"/>
              </w:rPr>
            </w:pPr>
            <w:r>
              <w:rPr>
                <w:color w:val="000000" w:themeColor="text1"/>
                <w:kern w:val="24"/>
                <w:szCs w:val="18"/>
              </w:rPr>
              <w:t>71.35</w:t>
            </w:r>
          </w:p>
        </w:tc>
        <w:tc>
          <w:tcPr>
            <w:tcW w:w="1306" w:type="dxa"/>
            <w:vAlign w:val="bottom"/>
          </w:tcPr>
          <w:p w14:paraId="55276F27" w14:textId="77777777" w:rsidR="006348A6" w:rsidRDefault="00F97660">
            <w:pPr>
              <w:pStyle w:val="TAC"/>
              <w:rPr>
                <w:color w:val="000000" w:themeColor="text1"/>
                <w:kern w:val="24"/>
                <w:szCs w:val="18"/>
                <w:lang w:val="en-GB"/>
              </w:rPr>
            </w:pPr>
            <w:r>
              <w:rPr>
                <w:color w:val="000000" w:themeColor="text1"/>
                <w:kern w:val="24"/>
                <w:szCs w:val="18"/>
                <w:lang w:val="en-GB"/>
              </w:rPr>
              <w:t>101.35</w:t>
            </w:r>
          </w:p>
        </w:tc>
        <w:tc>
          <w:tcPr>
            <w:tcW w:w="1214" w:type="dxa"/>
            <w:vAlign w:val="bottom"/>
          </w:tcPr>
          <w:p w14:paraId="64E01E55" w14:textId="77777777" w:rsidR="006348A6" w:rsidRDefault="00F97660">
            <w:pPr>
              <w:pStyle w:val="TAC"/>
              <w:rPr>
                <w:color w:val="000000" w:themeColor="text1"/>
                <w:kern w:val="24"/>
                <w:szCs w:val="18"/>
              </w:rPr>
            </w:pPr>
            <w:r>
              <w:rPr>
                <w:color w:val="000000" w:themeColor="text1"/>
                <w:kern w:val="24"/>
                <w:szCs w:val="18"/>
              </w:rPr>
              <w:t>65.68</w:t>
            </w:r>
          </w:p>
        </w:tc>
        <w:tc>
          <w:tcPr>
            <w:tcW w:w="1217" w:type="dxa"/>
            <w:vAlign w:val="bottom"/>
          </w:tcPr>
          <w:p w14:paraId="04F883B1" w14:textId="77777777" w:rsidR="006348A6" w:rsidRDefault="00F97660">
            <w:pPr>
              <w:pStyle w:val="TAC"/>
              <w:rPr>
                <w:color w:val="000000" w:themeColor="text1"/>
                <w:kern w:val="24"/>
                <w:szCs w:val="18"/>
              </w:rPr>
            </w:pPr>
            <w:r>
              <w:rPr>
                <w:color w:val="000000" w:themeColor="text1"/>
                <w:kern w:val="24"/>
                <w:szCs w:val="18"/>
              </w:rPr>
              <w:t>2</w:t>
            </w:r>
          </w:p>
        </w:tc>
        <w:tc>
          <w:tcPr>
            <w:tcW w:w="1085" w:type="dxa"/>
          </w:tcPr>
          <w:p w14:paraId="4CE0C47D" w14:textId="77777777" w:rsidR="006348A6" w:rsidRDefault="00F97660">
            <w:pPr>
              <w:pStyle w:val="TAC"/>
              <w:rPr>
                <w:color w:val="000000" w:themeColor="text1"/>
                <w:kern w:val="24"/>
                <w:szCs w:val="18"/>
              </w:rPr>
            </w:pPr>
            <w:r>
              <w:rPr>
                <w:color w:val="000000" w:themeColor="text1"/>
                <w:kern w:val="24"/>
                <w:szCs w:val="18"/>
              </w:rPr>
              <w:t>1</w:t>
            </w:r>
          </w:p>
        </w:tc>
      </w:tr>
      <w:tr w:rsidR="006348A6" w14:paraId="17D86FE1" w14:textId="77777777">
        <w:trPr>
          <w:trHeight w:val="101"/>
          <w:jc w:val="center"/>
        </w:trPr>
        <w:tc>
          <w:tcPr>
            <w:tcW w:w="535" w:type="dxa"/>
          </w:tcPr>
          <w:p w14:paraId="2ED88E0D" w14:textId="77777777" w:rsidR="006348A6" w:rsidRDefault="00F97660">
            <w:pPr>
              <w:pStyle w:val="TAC"/>
            </w:pPr>
            <w:r>
              <w:t>1</w:t>
            </w:r>
          </w:p>
        </w:tc>
        <w:tc>
          <w:tcPr>
            <w:tcW w:w="1800" w:type="dxa"/>
          </w:tcPr>
          <w:p w14:paraId="44CE663C" w14:textId="77777777" w:rsidR="006348A6" w:rsidRDefault="00F97660">
            <w:pPr>
              <w:pStyle w:val="TAC"/>
            </w:pPr>
            <w:r>
              <w:t>0.5</w:t>
            </w:r>
          </w:p>
        </w:tc>
        <w:tc>
          <w:tcPr>
            <w:tcW w:w="1530" w:type="dxa"/>
          </w:tcPr>
          <w:p w14:paraId="3D34D9A6" w14:textId="77777777" w:rsidR="006348A6" w:rsidRDefault="00F97660">
            <w:pPr>
              <w:pStyle w:val="TAC"/>
              <w:rPr>
                <w:color w:val="000000" w:themeColor="text1"/>
                <w:kern w:val="24"/>
                <w:szCs w:val="18"/>
              </w:rPr>
            </w:pPr>
            <w:r>
              <w:rPr>
                <w:color w:val="000000" w:themeColor="text1"/>
                <w:kern w:val="24"/>
                <w:szCs w:val="18"/>
              </w:rPr>
              <w:t>35.68</w:t>
            </w:r>
          </w:p>
        </w:tc>
        <w:tc>
          <w:tcPr>
            <w:tcW w:w="1306" w:type="dxa"/>
            <w:vAlign w:val="bottom"/>
          </w:tcPr>
          <w:p w14:paraId="2F8E8495" w14:textId="77777777" w:rsidR="006348A6" w:rsidRDefault="00F97660">
            <w:pPr>
              <w:pStyle w:val="TAC"/>
              <w:rPr>
                <w:color w:val="000000" w:themeColor="text1"/>
                <w:kern w:val="24"/>
                <w:szCs w:val="18"/>
                <w:lang w:val="en-GB"/>
              </w:rPr>
            </w:pPr>
            <w:r>
              <w:rPr>
                <w:color w:val="000000" w:themeColor="text1"/>
                <w:kern w:val="24"/>
                <w:szCs w:val="18"/>
                <w:lang w:val="en-GB"/>
              </w:rPr>
              <w:t>101.35</w:t>
            </w:r>
          </w:p>
        </w:tc>
        <w:tc>
          <w:tcPr>
            <w:tcW w:w="1214" w:type="dxa"/>
            <w:vAlign w:val="bottom"/>
          </w:tcPr>
          <w:p w14:paraId="0981025A" w14:textId="77777777" w:rsidR="006348A6" w:rsidRDefault="00F97660">
            <w:pPr>
              <w:pStyle w:val="TAC"/>
              <w:rPr>
                <w:color w:val="000000" w:themeColor="text1"/>
                <w:kern w:val="24"/>
                <w:szCs w:val="18"/>
              </w:rPr>
            </w:pPr>
            <w:r>
              <w:rPr>
                <w:color w:val="000000" w:themeColor="text1"/>
                <w:kern w:val="24"/>
                <w:szCs w:val="18"/>
              </w:rPr>
              <w:t>65.68</w:t>
            </w:r>
          </w:p>
        </w:tc>
        <w:tc>
          <w:tcPr>
            <w:tcW w:w="1217" w:type="dxa"/>
            <w:vAlign w:val="bottom"/>
          </w:tcPr>
          <w:p w14:paraId="3543EF58" w14:textId="77777777" w:rsidR="006348A6" w:rsidRDefault="00F97660">
            <w:pPr>
              <w:pStyle w:val="TAC"/>
              <w:rPr>
                <w:color w:val="000000" w:themeColor="text1"/>
                <w:kern w:val="24"/>
                <w:szCs w:val="18"/>
              </w:rPr>
            </w:pPr>
            <w:r>
              <w:rPr>
                <w:color w:val="000000" w:themeColor="text1"/>
                <w:kern w:val="24"/>
                <w:szCs w:val="18"/>
              </w:rPr>
              <w:t>3</w:t>
            </w:r>
          </w:p>
        </w:tc>
        <w:tc>
          <w:tcPr>
            <w:tcW w:w="1085" w:type="dxa"/>
          </w:tcPr>
          <w:p w14:paraId="0A41C2BD" w14:textId="77777777" w:rsidR="006348A6" w:rsidRDefault="00F97660">
            <w:pPr>
              <w:pStyle w:val="TAC"/>
              <w:rPr>
                <w:color w:val="000000" w:themeColor="text1"/>
                <w:kern w:val="24"/>
                <w:szCs w:val="18"/>
              </w:rPr>
            </w:pPr>
            <w:r>
              <w:rPr>
                <w:color w:val="000000" w:themeColor="text1"/>
                <w:kern w:val="24"/>
                <w:szCs w:val="18"/>
              </w:rPr>
              <w:t>2</w:t>
            </w:r>
          </w:p>
        </w:tc>
      </w:tr>
    </w:tbl>
    <w:p w14:paraId="6548CC73" w14:textId="77777777" w:rsidR="006348A6" w:rsidRDefault="006348A6">
      <w:pPr>
        <w:pStyle w:val="ListParagraph"/>
        <w:spacing w:after="120" w:line="259" w:lineRule="auto"/>
        <w:ind w:left="1212" w:firstLineChars="0" w:firstLine="0"/>
        <w:jc w:val="both"/>
        <w:rPr>
          <w:rFonts w:eastAsia="SimSun"/>
          <w:szCs w:val="24"/>
          <w:lang w:eastAsia="zh-CN"/>
        </w:rPr>
      </w:pPr>
    </w:p>
    <w:p w14:paraId="34D83D15"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7 (OPPO): For either 6 SRS symbols or 1SRS symbol, the same interruption requirement should be defined for the two scenarios in slot level.</w:t>
      </w:r>
    </w:p>
    <w:p w14:paraId="66AC184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32C7132"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0AFF92B7"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015"/>
        <w:gridCol w:w="8616"/>
      </w:tblGrid>
      <w:tr w:rsidR="006348A6" w14:paraId="2A038233" w14:textId="77777777" w:rsidTr="00714153">
        <w:tc>
          <w:tcPr>
            <w:tcW w:w="1015" w:type="dxa"/>
          </w:tcPr>
          <w:p w14:paraId="09AC1A3A"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616" w:type="dxa"/>
          </w:tcPr>
          <w:p w14:paraId="2A76C8D6"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1631D679" w14:textId="77777777" w:rsidTr="00714153">
        <w:tc>
          <w:tcPr>
            <w:tcW w:w="1015" w:type="dxa"/>
          </w:tcPr>
          <w:p w14:paraId="63A6AACD"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Apple </w:t>
            </w:r>
          </w:p>
        </w:tc>
        <w:tc>
          <w:tcPr>
            <w:tcW w:w="8616" w:type="dxa"/>
          </w:tcPr>
          <w:p w14:paraId="0BF3773B"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2, up to the conclusion of issue 1-4-1 and issue 1-3-1.</w:t>
            </w:r>
          </w:p>
        </w:tc>
      </w:tr>
      <w:tr w:rsidR="006348A6" w14:paraId="0BB05DF7" w14:textId="77777777" w:rsidTr="00714153">
        <w:trPr>
          <w:trHeight w:val="54"/>
        </w:trPr>
        <w:tc>
          <w:tcPr>
            <w:tcW w:w="1015" w:type="dxa"/>
          </w:tcPr>
          <w:p w14:paraId="10FD90BD"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616" w:type="dxa"/>
          </w:tcPr>
          <w:p w14:paraId="6AA65FA6" w14:textId="77777777" w:rsidR="006348A6" w:rsidRDefault="00F97660">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Support option 2</w:t>
            </w:r>
          </w:p>
        </w:tc>
      </w:tr>
      <w:tr w:rsidR="006348A6" w14:paraId="06738E23" w14:textId="77777777" w:rsidTr="00714153">
        <w:trPr>
          <w:trHeight w:val="54"/>
        </w:trPr>
        <w:tc>
          <w:tcPr>
            <w:tcW w:w="1015" w:type="dxa"/>
          </w:tcPr>
          <w:p w14:paraId="08118D79"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6" w:type="dxa"/>
          </w:tcPr>
          <w:p w14:paraId="246D0C09" w14:textId="77777777" w:rsidR="006348A6" w:rsidRDefault="00F97660">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2</w:t>
            </w:r>
          </w:p>
        </w:tc>
      </w:tr>
      <w:tr w:rsidR="006348A6" w14:paraId="5770D483" w14:textId="77777777" w:rsidTr="00714153">
        <w:trPr>
          <w:trHeight w:val="54"/>
        </w:trPr>
        <w:tc>
          <w:tcPr>
            <w:tcW w:w="1015" w:type="dxa"/>
          </w:tcPr>
          <w:p w14:paraId="1A209887"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616" w:type="dxa"/>
          </w:tcPr>
          <w:p w14:paraId="6F883547" w14:textId="77777777" w:rsidR="006348A6" w:rsidRDefault="00F97660">
            <w:pPr>
              <w:spacing w:after="120"/>
              <w:rPr>
                <w:rFonts w:eastAsiaTheme="minorEastAsia"/>
                <w:color w:val="0070C0"/>
                <w:lang w:val="en-US" w:eastAsia="ko-KR"/>
              </w:rPr>
            </w:pPr>
            <w:r>
              <w:rPr>
                <w:rFonts w:eastAsiaTheme="minorEastAsia"/>
                <w:color w:val="0070C0"/>
                <w:lang w:val="en-US" w:eastAsia="ko-KR"/>
              </w:rPr>
              <w:t>T</w:t>
            </w:r>
            <w:r>
              <w:rPr>
                <w:rFonts w:eastAsiaTheme="minorEastAsia" w:hint="eastAsia"/>
                <w:color w:val="0070C0"/>
                <w:lang w:val="en-US" w:eastAsia="ko-KR"/>
              </w:rPr>
              <w:t xml:space="preserve">he </w:t>
            </w:r>
            <w:r>
              <w:rPr>
                <w:rFonts w:eastAsiaTheme="minorEastAsia"/>
                <w:color w:val="0070C0"/>
                <w:lang w:val="en-US" w:eastAsia="ko-KR"/>
              </w:rPr>
              <w:t>Note 1 and 2 of option 4 should be considered to avoid unnecessary interruption for downlink symbols.</w:t>
            </w:r>
          </w:p>
        </w:tc>
      </w:tr>
      <w:tr w:rsidR="006348A6" w14:paraId="092769DE" w14:textId="77777777" w:rsidTr="00714153">
        <w:trPr>
          <w:trHeight w:val="54"/>
        </w:trPr>
        <w:tc>
          <w:tcPr>
            <w:tcW w:w="1015" w:type="dxa"/>
          </w:tcPr>
          <w:p w14:paraId="1E9578D6"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PPO</w:t>
            </w:r>
          </w:p>
        </w:tc>
        <w:tc>
          <w:tcPr>
            <w:tcW w:w="8616" w:type="dxa"/>
          </w:tcPr>
          <w:p w14:paraId="67497C03"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 xml:space="preserve">K with option 2. </w:t>
            </w:r>
          </w:p>
        </w:tc>
      </w:tr>
      <w:tr w:rsidR="006348A6" w14:paraId="1EF4B613" w14:textId="77777777" w:rsidTr="00714153">
        <w:trPr>
          <w:trHeight w:val="54"/>
        </w:trPr>
        <w:tc>
          <w:tcPr>
            <w:tcW w:w="1015" w:type="dxa"/>
          </w:tcPr>
          <w:p w14:paraId="481516E8"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616" w:type="dxa"/>
          </w:tcPr>
          <w:p w14:paraId="6C1C9107"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6348A6" w14:paraId="69708E2D" w14:textId="77777777" w:rsidTr="00714153">
        <w:trPr>
          <w:trHeight w:val="54"/>
        </w:trPr>
        <w:tc>
          <w:tcPr>
            <w:tcW w:w="1015" w:type="dxa"/>
          </w:tcPr>
          <w:p w14:paraId="2CF9CC8C" w14:textId="77777777" w:rsidR="006348A6" w:rsidRDefault="00F97660">
            <w:pPr>
              <w:spacing w:after="120"/>
              <w:rPr>
                <w:rFonts w:eastAsiaTheme="minorEastAsia"/>
                <w:color w:val="0070C0"/>
                <w:lang w:val="en-US" w:eastAsia="zh-CN"/>
              </w:rPr>
            </w:pPr>
            <w:r>
              <w:rPr>
                <w:rFonts w:eastAsia="PMingLiU"/>
                <w:color w:val="0070C0"/>
                <w:lang w:val="en-US" w:eastAsia="zh-TW"/>
              </w:rPr>
              <w:t>MediaTek</w:t>
            </w:r>
          </w:p>
        </w:tc>
        <w:tc>
          <w:tcPr>
            <w:tcW w:w="8616" w:type="dxa"/>
          </w:tcPr>
          <w:p w14:paraId="0628E1F1" w14:textId="77777777" w:rsidR="006348A6" w:rsidRDefault="00F97660">
            <w:pPr>
              <w:spacing w:after="120"/>
              <w:rPr>
                <w:rFonts w:eastAsiaTheme="minorEastAsia"/>
                <w:color w:val="0070C0"/>
                <w:lang w:val="en-US" w:eastAsia="zh-CN"/>
              </w:rPr>
            </w:pPr>
            <w:r>
              <w:rPr>
                <w:rFonts w:eastAsia="PMingLiU"/>
                <w:color w:val="0070C0"/>
                <w:lang w:val="en-US" w:eastAsia="zh-TW"/>
              </w:rPr>
              <w:t xml:space="preserve">Option 2 after checking other companies’ </w:t>
            </w:r>
            <w:proofErr w:type="spellStart"/>
            <w:r>
              <w:rPr>
                <w:rFonts w:eastAsia="PMingLiU"/>
                <w:color w:val="0070C0"/>
                <w:lang w:val="en-US" w:eastAsia="zh-TW"/>
              </w:rPr>
              <w:t>tdocs</w:t>
            </w:r>
            <w:proofErr w:type="spellEnd"/>
          </w:p>
        </w:tc>
      </w:tr>
      <w:tr w:rsidR="006348A6" w14:paraId="3EB31A25" w14:textId="77777777" w:rsidTr="00714153">
        <w:trPr>
          <w:trHeight w:val="54"/>
        </w:trPr>
        <w:tc>
          <w:tcPr>
            <w:tcW w:w="1015" w:type="dxa"/>
          </w:tcPr>
          <w:p w14:paraId="1E0B33F5"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616" w:type="dxa"/>
          </w:tcPr>
          <w:p w14:paraId="2ED50F27" w14:textId="77777777" w:rsidR="006348A6" w:rsidRDefault="00F97660">
            <w:pPr>
              <w:spacing w:after="120"/>
              <w:rPr>
                <w:rFonts w:eastAsia="PMingLiU"/>
                <w:color w:val="0070C0"/>
                <w:lang w:val="en-US" w:eastAsia="zh-TW"/>
              </w:rPr>
            </w:pPr>
            <w:r>
              <w:rPr>
                <w:rFonts w:eastAsia="PMingLiU"/>
                <w:color w:val="0070C0"/>
                <w:lang w:val="en-US" w:eastAsia="zh-TW"/>
              </w:rPr>
              <w:t>Can be FFS till the interruption granularity is agreed.</w:t>
            </w:r>
          </w:p>
        </w:tc>
      </w:tr>
      <w:tr w:rsidR="00B0527B" w14:paraId="2CC6D0ED" w14:textId="77777777" w:rsidTr="00714153">
        <w:trPr>
          <w:trHeight w:val="54"/>
        </w:trPr>
        <w:tc>
          <w:tcPr>
            <w:tcW w:w="1015" w:type="dxa"/>
          </w:tcPr>
          <w:p w14:paraId="36AC91D7" w14:textId="050F7479" w:rsidR="00B0527B" w:rsidRDefault="00B0527B" w:rsidP="00B0527B">
            <w:pPr>
              <w:spacing w:after="120"/>
              <w:rPr>
                <w:rFonts w:eastAsia="PMingLiU"/>
                <w:color w:val="0070C0"/>
                <w:lang w:val="en-US" w:eastAsia="zh-TW"/>
              </w:rPr>
            </w:pPr>
            <w:r>
              <w:rPr>
                <w:rFonts w:eastAsiaTheme="minorEastAsia"/>
                <w:color w:val="0070C0"/>
                <w:lang w:val="en-US" w:eastAsia="zh-CN"/>
              </w:rPr>
              <w:t>Intel</w:t>
            </w:r>
          </w:p>
        </w:tc>
        <w:tc>
          <w:tcPr>
            <w:tcW w:w="8616" w:type="dxa"/>
          </w:tcPr>
          <w:p w14:paraId="1563B296" w14:textId="3CF3F0E4" w:rsidR="00B0527B" w:rsidRDefault="00B0527B" w:rsidP="00B0527B">
            <w:pPr>
              <w:spacing w:after="120"/>
              <w:rPr>
                <w:rFonts w:eastAsia="PMingLiU"/>
                <w:color w:val="0070C0"/>
                <w:lang w:val="en-US" w:eastAsia="zh-TW"/>
              </w:rPr>
            </w:pPr>
            <w:r>
              <w:rPr>
                <w:rFonts w:eastAsiaTheme="minorEastAsia"/>
                <w:color w:val="0070C0"/>
                <w:lang w:val="en-US" w:eastAsia="zh-CN"/>
              </w:rPr>
              <w:t>We can compromise to option 2.</w:t>
            </w:r>
          </w:p>
        </w:tc>
      </w:tr>
      <w:tr w:rsidR="000857C3" w14:paraId="75FD05C8" w14:textId="77777777" w:rsidTr="00714153">
        <w:trPr>
          <w:trHeight w:val="54"/>
        </w:trPr>
        <w:tc>
          <w:tcPr>
            <w:tcW w:w="1015" w:type="dxa"/>
          </w:tcPr>
          <w:p w14:paraId="3F88B417" w14:textId="1B7DB49D" w:rsidR="000857C3" w:rsidRDefault="000857C3" w:rsidP="000857C3">
            <w:pPr>
              <w:spacing w:after="120"/>
              <w:rPr>
                <w:rFonts w:eastAsiaTheme="minorEastAsia"/>
                <w:color w:val="0070C0"/>
                <w:lang w:val="en-US" w:eastAsia="zh-CN"/>
              </w:rPr>
            </w:pPr>
            <w:r>
              <w:rPr>
                <w:rFonts w:eastAsiaTheme="minorEastAsia"/>
                <w:color w:val="0070C0"/>
                <w:lang w:val="en-US" w:eastAsia="zh-CN"/>
              </w:rPr>
              <w:t>Nokia</w:t>
            </w:r>
          </w:p>
        </w:tc>
        <w:tc>
          <w:tcPr>
            <w:tcW w:w="8616" w:type="dxa"/>
          </w:tcPr>
          <w:p w14:paraId="4086A57B" w14:textId="4574F20C" w:rsidR="000857C3" w:rsidRDefault="000857C3" w:rsidP="000857C3">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We would like to </w:t>
            </w:r>
            <w:r w:rsidR="002B32AB">
              <w:rPr>
                <w:rFonts w:eastAsia="Malgun Gothic"/>
                <w:color w:val="0070C0"/>
                <w:lang w:val="en-US" w:eastAsia="ko-KR"/>
              </w:rPr>
              <w:t>update</w:t>
            </w:r>
            <w:r>
              <w:rPr>
                <w:rFonts w:eastAsia="Malgun Gothic"/>
                <w:color w:val="0070C0"/>
                <w:lang w:val="en-US" w:eastAsia="ko-KR"/>
              </w:rPr>
              <w:t xml:space="preserve"> Option 6 as below taking into account MRTD.</w:t>
            </w:r>
          </w:p>
          <w:p w14:paraId="08872D3D" w14:textId="77777777" w:rsidR="000857C3" w:rsidRDefault="000857C3" w:rsidP="000857C3">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Taking into account 33us MRTD, the interruption for sync scenario can be reformulated as below. And for async scenario, additional 6 symbols are added on top of it. </w:t>
            </w:r>
          </w:p>
          <w:p w14:paraId="44DF3090" w14:textId="77777777" w:rsidR="000857C3" w:rsidRPr="008F0858" w:rsidRDefault="000857C3" w:rsidP="000857C3">
            <w:pPr>
              <w:pStyle w:val="TH"/>
              <w:ind w:left="720"/>
              <w:rPr>
                <w:lang w:val="en-US"/>
              </w:rPr>
            </w:pPr>
            <w:r w:rsidRPr="008F0858">
              <w:rPr>
                <w:lang w:val="en-US"/>
              </w:rPr>
              <w:t xml:space="preserve">Table </w:t>
            </w:r>
            <w:r>
              <w:rPr>
                <w:lang w:val="en-US"/>
              </w:rPr>
              <w:t>1</w:t>
            </w:r>
            <w:r w:rsidRPr="008F0858">
              <w:rPr>
                <w:lang w:val="en-US"/>
              </w:rPr>
              <w:t>: Interruption length X1 (s</w:t>
            </w:r>
            <w:r>
              <w:rPr>
                <w:lang w:val="en-US"/>
              </w:rPr>
              <w:t>ymbols</w:t>
            </w:r>
            <w:r w:rsidRPr="008F0858">
              <w:rPr>
                <w:lang w:val="en-US"/>
              </w:rPr>
              <w:t>)</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530"/>
              <w:gridCol w:w="1306"/>
              <w:gridCol w:w="1214"/>
              <w:gridCol w:w="1217"/>
              <w:gridCol w:w="1085"/>
            </w:tblGrid>
            <w:tr w:rsidR="000857C3" w14:paraId="6ABD7802" w14:textId="77777777" w:rsidTr="00130672">
              <w:trPr>
                <w:trHeight w:val="151"/>
                <w:jc w:val="center"/>
              </w:trPr>
              <w:tc>
                <w:tcPr>
                  <w:tcW w:w="535" w:type="dxa"/>
                  <w:tcBorders>
                    <w:top w:val="single" w:sz="4" w:space="0" w:color="auto"/>
                    <w:left w:val="single" w:sz="4" w:space="0" w:color="auto"/>
                    <w:bottom w:val="nil"/>
                    <w:right w:val="single" w:sz="4" w:space="0" w:color="auto"/>
                  </w:tcBorders>
                  <w:vAlign w:val="center"/>
                </w:tcPr>
                <w:p w14:paraId="4156CF04" w14:textId="77777777" w:rsidR="000857C3" w:rsidRDefault="000857C3" w:rsidP="000857C3">
                  <w:pPr>
                    <w:pStyle w:val="TAH"/>
                    <w:rPr>
                      <w:noProof/>
                      <w:lang w:val="en-US" w:eastAsia="zh-CN"/>
                    </w:rPr>
                  </w:pPr>
                </w:p>
              </w:tc>
              <w:tc>
                <w:tcPr>
                  <w:tcW w:w="1800" w:type="dxa"/>
                  <w:vMerge w:val="restart"/>
                  <w:tcBorders>
                    <w:top w:val="single" w:sz="4" w:space="0" w:color="auto"/>
                    <w:left w:val="single" w:sz="4" w:space="0" w:color="auto"/>
                    <w:right w:val="single" w:sz="4" w:space="0" w:color="auto"/>
                  </w:tcBorders>
                  <w:hideMark/>
                </w:tcPr>
                <w:p w14:paraId="3A50A9F7" w14:textId="77777777" w:rsidR="000857C3" w:rsidRDefault="000857C3" w:rsidP="000857C3">
                  <w:pPr>
                    <w:pStyle w:val="TAH"/>
                    <w:rPr>
                      <w:lang w:val="en-GB"/>
                    </w:rPr>
                  </w:pPr>
                  <w:r w:rsidRPr="008F0858">
                    <w:rPr>
                      <w:lang w:val="en-US"/>
                    </w:rPr>
                    <w:t>NR Slot length(</w:t>
                  </w:r>
                  <w:proofErr w:type="spellStart"/>
                  <w:r w:rsidRPr="008F0858">
                    <w:rPr>
                      <w:lang w:val="en-US"/>
                    </w:rPr>
                    <w:t>ms</w:t>
                  </w:r>
                  <w:proofErr w:type="spellEnd"/>
                  <w:r w:rsidRPr="008F0858">
                    <w:rPr>
                      <w:lang w:val="en-US"/>
                    </w:rPr>
                    <w:t>) of victim cell</w:t>
                  </w:r>
                </w:p>
              </w:tc>
              <w:tc>
                <w:tcPr>
                  <w:tcW w:w="1530" w:type="dxa"/>
                  <w:vMerge w:val="restart"/>
                  <w:tcBorders>
                    <w:top w:val="single" w:sz="4" w:space="0" w:color="auto"/>
                    <w:left w:val="single" w:sz="4" w:space="0" w:color="auto"/>
                    <w:right w:val="single" w:sz="4" w:space="0" w:color="auto"/>
                  </w:tcBorders>
                </w:tcPr>
                <w:p w14:paraId="43953695" w14:textId="77777777" w:rsidR="000857C3" w:rsidRDefault="000857C3" w:rsidP="000857C3">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520" w:type="dxa"/>
                  <w:gridSpan w:val="2"/>
                  <w:tcBorders>
                    <w:top w:val="single" w:sz="4" w:space="0" w:color="auto"/>
                    <w:left w:val="single" w:sz="4" w:space="0" w:color="auto"/>
                    <w:bottom w:val="single" w:sz="4" w:space="0" w:color="auto"/>
                    <w:right w:val="single" w:sz="4" w:space="0" w:color="auto"/>
                  </w:tcBorders>
                  <w:hideMark/>
                </w:tcPr>
                <w:p w14:paraId="4E5BC167" w14:textId="77777777" w:rsidR="000857C3" w:rsidRDefault="000857C3" w:rsidP="000857C3">
                  <w:pPr>
                    <w:pStyle w:val="TAH"/>
                    <w:rPr>
                      <w:lang w:val="fr-FR"/>
                    </w:rPr>
                  </w:pPr>
                  <w:r>
                    <w:rPr>
                      <w:lang w:val="fr-FR"/>
                    </w:rPr>
                    <w:t>Interruption time (us)</w:t>
                  </w:r>
                </w:p>
              </w:tc>
              <w:tc>
                <w:tcPr>
                  <w:tcW w:w="2302" w:type="dxa"/>
                  <w:gridSpan w:val="2"/>
                  <w:tcBorders>
                    <w:top w:val="single" w:sz="4" w:space="0" w:color="auto"/>
                    <w:left w:val="single" w:sz="4" w:space="0" w:color="auto"/>
                    <w:bottom w:val="single" w:sz="4" w:space="0" w:color="auto"/>
                    <w:right w:val="single" w:sz="4" w:space="0" w:color="auto"/>
                  </w:tcBorders>
                </w:tcPr>
                <w:p w14:paraId="31176D00" w14:textId="77777777" w:rsidR="000857C3" w:rsidRDefault="000857C3" w:rsidP="000857C3">
                  <w:pPr>
                    <w:pStyle w:val="TAH"/>
                    <w:rPr>
                      <w:lang w:val="fr-FR"/>
                    </w:rPr>
                  </w:pPr>
                  <w:r>
                    <w:rPr>
                      <w:lang w:val="fr-FR"/>
                    </w:rPr>
                    <w:t xml:space="preserve">Interruption </w:t>
                  </w:r>
                  <w:proofErr w:type="spellStart"/>
                  <w:r>
                    <w:rPr>
                      <w:lang w:val="fr-FR"/>
                    </w:rPr>
                    <w:t>length</w:t>
                  </w:r>
                  <w:proofErr w:type="spellEnd"/>
                  <w:r>
                    <w:rPr>
                      <w:lang w:val="fr-FR"/>
                    </w:rPr>
                    <w:t xml:space="preserve"> X1 (</w:t>
                  </w:r>
                  <w:proofErr w:type="spellStart"/>
                  <w:r>
                    <w:rPr>
                      <w:lang w:val="fr-FR"/>
                    </w:rPr>
                    <w:t>symbols</w:t>
                  </w:r>
                  <w:proofErr w:type="spellEnd"/>
                  <w:r>
                    <w:rPr>
                      <w:lang w:val="fr-FR"/>
                    </w:rPr>
                    <w:t>)</w:t>
                  </w:r>
                </w:p>
              </w:tc>
            </w:tr>
            <w:tr w:rsidR="000857C3" w14:paraId="6E5DB655" w14:textId="77777777" w:rsidTr="00130672">
              <w:trPr>
                <w:trHeight w:val="151"/>
                <w:jc w:val="center"/>
              </w:trPr>
              <w:tc>
                <w:tcPr>
                  <w:tcW w:w="535" w:type="dxa"/>
                  <w:tcBorders>
                    <w:top w:val="nil"/>
                    <w:left w:val="single" w:sz="4" w:space="0" w:color="auto"/>
                    <w:bottom w:val="nil"/>
                    <w:right w:val="single" w:sz="4" w:space="0" w:color="auto"/>
                  </w:tcBorders>
                  <w:vAlign w:val="center"/>
                  <w:hideMark/>
                </w:tcPr>
                <w:p w14:paraId="01B1CADC" w14:textId="77777777" w:rsidR="000857C3" w:rsidRDefault="000857C3" w:rsidP="000857C3">
                  <w:pPr>
                    <w:pStyle w:val="TAH"/>
                    <w:rPr>
                      <w:noProof/>
                      <w:lang w:val="en-US" w:eastAsia="zh-CN"/>
                    </w:rPr>
                  </w:pPr>
                  <w:r>
                    <w:rPr>
                      <w:noProof/>
                      <w:lang w:val="en-US" w:eastAsia="zh-CN"/>
                    </w:rPr>
                    <w:drawing>
                      <wp:inline distT="0" distB="0" distL="0" distR="0" wp14:anchorId="09683C43" wp14:editId="7EDC7A87">
                        <wp:extent cx="139700" cy="15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hideMark/>
                </w:tcPr>
                <w:p w14:paraId="1CBFFD24" w14:textId="77777777" w:rsidR="000857C3" w:rsidRDefault="000857C3" w:rsidP="000857C3">
                  <w:pPr>
                    <w:pStyle w:val="TAH"/>
                    <w:rPr>
                      <w:lang w:val="en-GB"/>
                    </w:rPr>
                  </w:pPr>
                </w:p>
              </w:tc>
              <w:tc>
                <w:tcPr>
                  <w:tcW w:w="1530" w:type="dxa"/>
                  <w:vMerge/>
                  <w:tcBorders>
                    <w:left w:val="single" w:sz="4" w:space="0" w:color="auto"/>
                    <w:right w:val="single" w:sz="4" w:space="0" w:color="auto"/>
                  </w:tcBorders>
                </w:tcPr>
                <w:p w14:paraId="0C5F0FCC" w14:textId="77777777" w:rsidR="000857C3" w:rsidRDefault="000857C3" w:rsidP="000857C3">
                  <w:pPr>
                    <w:pStyle w:val="TAH"/>
                  </w:pPr>
                </w:p>
              </w:tc>
              <w:tc>
                <w:tcPr>
                  <w:tcW w:w="2520" w:type="dxa"/>
                  <w:gridSpan w:val="2"/>
                  <w:tcBorders>
                    <w:top w:val="single" w:sz="4" w:space="0" w:color="auto"/>
                    <w:left w:val="single" w:sz="4" w:space="0" w:color="auto"/>
                    <w:bottom w:val="single" w:sz="4" w:space="0" w:color="auto"/>
                    <w:right w:val="single" w:sz="4" w:space="0" w:color="auto"/>
                  </w:tcBorders>
                  <w:hideMark/>
                </w:tcPr>
                <w:p w14:paraId="35EDB4B1" w14:textId="77777777" w:rsidR="000857C3" w:rsidRDefault="000857C3" w:rsidP="000857C3">
                  <w:pPr>
                    <w:pStyle w:val="TAH"/>
                    <w:rPr>
                      <w:lang w:val="en-GB"/>
                    </w:rPr>
                  </w:pPr>
                  <w:r w:rsidRPr="008F0858">
                    <w:rPr>
                      <w:lang w:val="en-US"/>
                    </w:rPr>
                    <w:t>Sub carrier spacing for ag</w:t>
                  </w:r>
                  <w:r>
                    <w:rPr>
                      <w:lang w:val="en-US"/>
                    </w:rPr>
                    <w:t>g</w:t>
                  </w:r>
                  <w:r w:rsidRPr="008F0858">
                    <w:rPr>
                      <w:lang w:val="en-US"/>
                    </w:rPr>
                    <w:t>ressor cell (kHz)</w:t>
                  </w:r>
                </w:p>
              </w:tc>
              <w:tc>
                <w:tcPr>
                  <w:tcW w:w="2302" w:type="dxa"/>
                  <w:gridSpan w:val="2"/>
                  <w:tcBorders>
                    <w:top w:val="single" w:sz="4" w:space="0" w:color="auto"/>
                    <w:left w:val="single" w:sz="4" w:space="0" w:color="auto"/>
                    <w:bottom w:val="single" w:sz="4" w:space="0" w:color="auto"/>
                    <w:right w:val="single" w:sz="4" w:space="0" w:color="auto"/>
                  </w:tcBorders>
                </w:tcPr>
                <w:p w14:paraId="7B39AAE3" w14:textId="77777777" w:rsidR="000857C3" w:rsidRPr="008F0858" w:rsidRDefault="000857C3" w:rsidP="000857C3">
                  <w:pPr>
                    <w:pStyle w:val="TAH"/>
                    <w:rPr>
                      <w:lang w:val="en-US"/>
                    </w:rPr>
                  </w:pPr>
                  <w:r w:rsidRPr="008F0858">
                    <w:rPr>
                      <w:lang w:val="en-US"/>
                    </w:rPr>
                    <w:t>Sub carrier spacing for ag</w:t>
                  </w:r>
                  <w:r>
                    <w:rPr>
                      <w:lang w:val="en-US"/>
                    </w:rPr>
                    <w:t>g</w:t>
                  </w:r>
                  <w:r w:rsidRPr="008F0858">
                    <w:rPr>
                      <w:lang w:val="en-US"/>
                    </w:rPr>
                    <w:t>ressor cell (kHz)</w:t>
                  </w:r>
                </w:p>
              </w:tc>
            </w:tr>
            <w:tr w:rsidR="000857C3" w14:paraId="20AD8EE7" w14:textId="77777777" w:rsidTr="00130672">
              <w:trPr>
                <w:trHeight w:val="151"/>
                <w:jc w:val="center"/>
              </w:trPr>
              <w:tc>
                <w:tcPr>
                  <w:tcW w:w="535" w:type="dxa"/>
                  <w:tcBorders>
                    <w:top w:val="nil"/>
                    <w:left w:val="single" w:sz="4" w:space="0" w:color="auto"/>
                    <w:bottom w:val="single" w:sz="4" w:space="0" w:color="auto"/>
                    <w:right w:val="single" w:sz="4" w:space="0" w:color="auto"/>
                  </w:tcBorders>
                  <w:vAlign w:val="center"/>
                </w:tcPr>
                <w:p w14:paraId="1C28BC10" w14:textId="77777777" w:rsidR="000857C3" w:rsidRDefault="000857C3" w:rsidP="000857C3">
                  <w:pPr>
                    <w:pStyle w:val="TAH"/>
                    <w:rPr>
                      <w:noProof/>
                      <w:lang w:val="en-US" w:eastAsia="zh-CN"/>
                    </w:rPr>
                  </w:pPr>
                </w:p>
              </w:tc>
              <w:tc>
                <w:tcPr>
                  <w:tcW w:w="1800" w:type="dxa"/>
                  <w:vMerge/>
                  <w:tcBorders>
                    <w:left w:val="single" w:sz="4" w:space="0" w:color="auto"/>
                    <w:bottom w:val="single" w:sz="4" w:space="0" w:color="auto"/>
                    <w:right w:val="single" w:sz="4" w:space="0" w:color="auto"/>
                  </w:tcBorders>
                </w:tcPr>
                <w:p w14:paraId="61C37BEA" w14:textId="77777777" w:rsidR="000857C3" w:rsidRDefault="000857C3" w:rsidP="000857C3">
                  <w:pPr>
                    <w:pStyle w:val="TAH"/>
                    <w:rPr>
                      <w:lang w:val="en-GB"/>
                    </w:rPr>
                  </w:pPr>
                </w:p>
              </w:tc>
              <w:tc>
                <w:tcPr>
                  <w:tcW w:w="1530" w:type="dxa"/>
                  <w:vMerge/>
                  <w:tcBorders>
                    <w:left w:val="single" w:sz="4" w:space="0" w:color="auto"/>
                    <w:bottom w:val="single" w:sz="4" w:space="0" w:color="auto"/>
                    <w:right w:val="single" w:sz="4" w:space="0" w:color="auto"/>
                  </w:tcBorders>
                </w:tcPr>
                <w:p w14:paraId="2375B280" w14:textId="77777777" w:rsidR="000857C3" w:rsidRDefault="000857C3" w:rsidP="000857C3">
                  <w:pPr>
                    <w:pStyle w:val="TAH"/>
                    <w:rPr>
                      <w:lang w:val="fr-FR"/>
                    </w:rPr>
                  </w:pPr>
                </w:p>
              </w:tc>
              <w:tc>
                <w:tcPr>
                  <w:tcW w:w="1306" w:type="dxa"/>
                  <w:tcBorders>
                    <w:top w:val="single" w:sz="4" w:space="0" w:color="auto"/>
                    <w:left w:val="single" w:sz="4" w:space="0" w:color="auto"/>
                    <w:bottom w:val="single" w:sz="4" w:space="0" w:color="auto"/>
                    <w:right w:val="single" w:sz="4" w:space="0" w:color="auto"/>
                  </w:tcBorders>
                  <w:hideMark/>
                </w:tcPr>
                <w:p w14:paraId="754DA0F4" w14:textId="77777777" w:rsidR="000857C3" w:rsidRDefault="000857C3" w:rsidP="000857C3">
                  <w:pPr>
                    <w:pStyle w:val="TAH"/>
                    <w:rPr>
                      <w:lang w:val="fr-FR"/>
                    </w:rPr>
                  </w:pPr>
                  <w:r>
                    <w:rPr>
                      <w:lang w:val="fr-FR"/>
                    </w:rPr>
                    <w:t>15</w:t>
                  </w:r>
                </w:p>
              </w:tc>
              <w:tc>
                <w:tcPr>
                  <w:tcW w:w="1214" w:type="dxa"/>
                  <w:tcBorders>
                    <w:top w:val="single" w:sz="4" w:space="0" w:color="auto"/>
                    <w:left w:val="single" w:sz="4" w:space="0" w:color="auto"/>
                    <w:bottom w:val="single" w:sz="4" w:space="0" w:color="auto"/>
                    <w:right w:val="single" w:sz="4" w:space="0" w:color="auto"/>
                  </w:tcBorders>
                  <w:hideMark/>
                </w:tcPr>
                <w:p w14:paraId="3E24A348" w14:textId="77777777" w:rsidR="000857C3" w:rsidRDefault="000857C3" w:rsidP="000857C3">
                  <w:pPr>
                    <w:pStyle w:val="TAH"/>
                    <w:rPr>
                      <w:lang w:val="fr-FR"/>
                    </w:rPr>
                  </w:pPr>
                  <w:r>
                    <w:rPr>
                      <w:lang w:val="fr-FR"/>
                    </w:rPr>
                    <w:t>30</w:t>
                  </w:r>
                </w:p>
              </w:tc>
              <w:tc>
                <w:tcPr>
                  <w:tcW w:w="1217" w:type="dxa"/>
                  <w:tcBorders>
                    <w:top w:val="single" w:sz="4" w:space="0" w:color="auto"/>
                    <w:left w:val="single" w:sz="4" w:space="0" w:color="auto"/>
                    <w:bottom w:val="single" w:sz="4" w:space="0" w:color="auto"/>
                    <w:right w:val="single" w:sz="4" w:space="0" w:color="auto"/>
                  </w:tcBorders>
                </w:tcPr>
                <w:p w14:paraId="1E98D7B3" w14:textId="77777777" w:rsidR="000857C3" w:rsidRDefault="000857C3" w:rsidP="000857C3">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6897BFFF" w14:textId="77777777" w:rsidR="000857C3" w:rsidRDefault="000857C3" w:rsidP="000857C3">
                  <w:pPr>
                    <w:pStyle w:val="TAH"/>
                    <w:rPr>
                      <w:lang w:val="fr-FR"/>
                    </w:rPr>
                  </w:pPr>
                  <w:r>
                    <w:rPr>
                      <w:lang w:val="fr-FR"/>
                    </w:rPr>
                    <w:t>30</w:t>
                  </w:r>
                </w:p>
              </w:tc>
            </w:tr>
            <w:tr w:rsidR="000857C3" w14:paraId="14CCBE1B" w14:textId="77777777" w:rsidTr="00130672">
              <w:trPr>
                <w:trHeight w:val="101"/>
                <w:jc w:val="center"/>
              </w:trPr>
              <w:tc>
                <w:tcPr>
                  <w:tcW w:w="535" w:type="dxa"/>
                  <w:tcBorders>
                    <w:top w:val="single" w:sz="4" w:space="0" w:color="auto"/>
                    <w:left w:val="single" w:sz="4" w:space="0" w:color="auto"/>
                    <w:bottom w:val="nil"/>
                    <w:right w:val="single" w:sz="4" w:space="0" w:color="auto"/>
                  </w:tcBorders>
                  <w:hideMark/>
                </w:tcPr>
                <w:p w14:paraId="3D4FF1A9" w14:textId="77777777" w:rsidR="000857C3" w:rsidRDefault="000857C3" w:rsidP="000857C3">
                  <w:pPr>
                    <w:pStyle w:val="TAC"/>
                    <w:rPr>
                      <w:lang w:val="en-GB"/>
                    </w:rPr>
                  </w:pPr>
                  <w:r>
                    <w:t>0</w:t>
                  </w:r>
                </w:p>
              </w:tc>
              <w:tc>
                <w:tcPr>
                  <w:tcW w:w="1800" w:type="dxa"/>
                  <w:tcBorders>
                    <w:top w:val="single" w:sz="4" w:space="0" w:color="auto"/>
                    <w:left w:val="single" w:sz="4" w:space="0" w:color="auto"/>
                    <w:bottom w:val="nil"/>
                    <w:right w:val="single" w:sz="4" w:space="0" w:color="auto"/>
                  </w:tcBorders>
                  <w:hideMark/>
                </w:tcPr>
                <w:p w14:paraId="3EF6ADA5" w14:textId="77777777" w:rsidR="000857C3" w:rsidRDefault="000857C3" w:rsidP="000857C3">
                  <w:pPr>
                    <w:pStyle w:val="TAC"/>
                  </w:pPr>
                  <w:r>
                    <w:t>1</w:t>
                  </w:r>
                </w:p>
              </w:tc>
              <w:tc>
                <w:tcPr>
                  <w:tcW w:w="1530" w:type="dxa"/>
                  <w:tcBorders>
                    <w:top w:val="single" w:sz="4" w:space="0" w:color="auto"/>
                    <w:left w:val="single" w:sz="4" w:space="0" w:color="auto"/>
                    <w:bottom w:val="single" w:sz="4" w:space="0" w:color="auto"/>
                    <w:right w:val="single" w:sz="4" w:space="0" w:color="auto"/>
                  </w:tcBorders>
                </w:tcPr>
                <w:p w14:paraId="18707733" w14:textId="77777777" w:rsidR="000857C3" w:rsidRDefault="000857C3" w:rsidP="000857C3">
                  <w:pPr>
                    <w:pStyle w:val="TAC"/>
                    <w:rPr>
                      <w:color w:val="000000" w:themeColor="text1"/>
                      <w:kern w:val="24"/>
                      <w:szCs w:val="18"/>
                    </w:rPr>
                  </w:pPr>
                  <w:r>
                    <w:rPr>
                      <w:color w:val="000000" w:themeColor="text1"/>
                      <w:kern w:val="24"/>
                      <w:szCs w:val="18"/>
                    </w:rPr>
                    <w:t>71.35</w:t>
                  </w:r>
                </w:p>
              </w:tc>
              <w:tc>
                <w:tcPr>
                  <w:tcW w:w="1306" w:type="dxa"/>
                  <w:tcBorders>
                    <w:top w:val="single" w:sz="4" w:space="0" w:color="auto"/>
                    <w:left w:val="single" w:sz="4" w:space="0" w:color="auto"/>
                    <w:bottom w:val="single" w:sz="4" w:space="0" w:color="auto"/>
                    <w:right w:val="single" w:sz="4" w:space="0" w:color="auto"/>
                  </w:tcBorders>
                  <w:vAlign w:val="bottom"/>
                </w:tcPr>
                <w:p w14:paraId="2D99945A" w14:textId="77777777" w:rsidR="000857C3" w:rsidRDefault="000857C3" w:rsidP="000857C3">
                  <w:pPr>
                    <w:pStyle w:val="TAC"/>
                    <w:rPr>
                      <w:color w:val="000000" w:themeColor="text1"/>
                      <w:kern w:val="24"/>
                      <w:szCs w:val="18"/>
                      <w:lang w:val="en-GB"/>
                    </w:rPr>
                  </w:pPr>
                  <w:r>
                    <w:rPr>
                      <w:color w:val="000000" w:themeColor="text1"/>
                      <w:kern w:val="24"/>
                      <w:szCs w:val="18"/>
                      <w:lang w:val="en-GB"/>
                    </w:rPr>
                    <w:t>101.35</w:t>
                  </w:r>
                </w:p>
              </w:tc>
              <w:tc>
                <w:tcPr>
                  <w:tcW w:w="1214" w:type="dxa"/>
                  <w:tcBorders>
                    <w:top w:val="single" w:sz="4" w:space="0" w:color="auto"/>
                    <w:left w:val="single" w:sz="4" w:space="0" w:color="auto"/>
                    <w:bottom w:val="single" w:sz="4" w:space="0" w:color="auto"/>
                    <w:right w:val="single" w:sz="4" w:space="0" w:color="auto"/>
                  </w:tcBorders>
                  <w:vAlign w:val="bottom"/>
                </w:tcPr>
                <w:p w14:paraId="77DD1CB4" w14:textId="77777777" w:rsidR="000857C3" w:rsidRDefault="000857C3" w:rsidP="000857C3">
                  <w:pPr>
                    <w:pStyle w:val="TAC"/>
                    <w:rPr>
                      <w:color w:val="000000" w:themeColor="text1"/>
                      <w:kern w:val="24"/>
                      <w:szCs w:val="18"/>
                    </w:rPr>
                  </w:pPr>
                  <w:r>
                    <w:rPr>
                      <w:color w:val="000000" w:themeColor="text1"/>
                      <w:kern w:val="24"/>
                      <w:szCs w:val="18"/>
                    </w:rPr>
                    <w:t>65.68</w:t>
                  </w:r>
                </w:p>
              </w:tc>
              <w:tc>
                <w:tcPr>
                  <w:tcW w:w="1217" w:type="dxa"/>
                  <w:tcBorders>
                    <w:top w:val="single" w:sz="4" w:space="0" w:color="auto"/>
                    <w:left w:val="single" w:sz="4" w:space="0" w:color="auto"/>
                    <w:bottom w:val="single" w:sz="4" w:space="0" w:color="auto"/>
                    <w:right w:val="single" w:sz="4" w:space="0" w:color="auto"/>
                  </w:tcBorders>
                  <w:vAlign w:val="bottom"/>
                </w:tcPr>
                <w:p w14:paraId="78A327B0"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26368659"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2</w:t>
                  </w:r>
                </w:p>
              </w:tc>
            </w:tr>
            <w:tr w:rsidR="000857C3" w14:paraId="25E626B9" w14:textId="77777777" w:rsidTr="00130672">
              <w:trPr>
                <w:trHeight w:val="101"/>
                <w:jc w:val="center"/>
              </w:trPr>
              <w:tc>
                <w:tcPr>
                  <w:tcW w:w="535" w:type="dxa"/>
                  <w:tcBorders>
                    <w:top w:val="single" w:sz="4" w:space="0" w:color="auto"/>
                    <w:left w:val="single" w:sz="4" w:space="0" w:color="auto"/>
                    <w:bottom w:val="nil"/>
                    <w:right w:val="single" w:sz="4" w:space="0" w:color="auto"/>
                  </w:tcBorders>
                  <w:hideMark/>
                </w:tcPr>
                <w:p w14:paraId="0DA5C703" w14:textId="77777777" w:rsidR="000857C3" w:rsidRDefault="000857C3" w:rsidP="000857C3">
                  <w:pPr>
                    <w:pStyle w:val="TAC"/>
                  </w:pPr>
                  <w:r>
                    <w:t>1</w:t>
                  </w:r>
                </w:p>
              </w:tc>
              <w:tc>
                <w:tcPr>
                  <w:tcW w:w="1800" w:type="dxa"/>
                  <w:tcBorders>
                    <w:top w:val="single" w:sz="4" w:space="0" w:color="auto"/>
                    <w:left w:val="single" w:sz="4" w:space="0" w:color="auto"/>
                    <w:bottom w:val="nil"/>
                    <w:right w:val="single" w:sz="4" w:space="0" w:color="auto"/>
                  </w:tcBorders>
                  <w:hideMark/>
                </w:tcPr>
                <w:p w14:paraId="2BD07038" w14:textId="77777777" w:rsidR="000857C3" w:rsidRDefault="000857C3" w:rsidP="000857C3">
                  <w:pPr>
                    <w:pStyle w:val="TAC"/>
                  </w:pPr>
                  <w:r>
                    <w:t>0.5</w:t>
                  </w:r>
                </w:p>
              </w:tc>
              <w:tc>
                <w:tcPr>
                  <w:tcW w:w="1530" w:type="dxa"/>
                  <w:tcBorders>
                    <w:top w:val="single" w:sz="4" w:space="0" w:color="auto"/>
                    <w:left w:val="single" w:sz="4" w:space="0" w:color="auto"/>
                    <w:bottom w:val="single" w:sz="4" w:space="0" w:color="auto"/>
                    <w:right w:val="single" w:sz="4" w:space="0" w:color="auto"/>
                  </w:tcBorders>
                </w:tcPr>
                <w:p w14:paraId="766DDBAC" w14:textId="77777777" w:rsidR="000857C3" w:rsidRDefault="000857C3" w:rsidP="000857C3">
                  <w:pPr>
                    <w:pStyle w:val="TAC"/>
                    <w:rPr>
                      <w:color w:val="000000" w:themeColor="text1"/>
                      <w:kern w:val="24"/>
                      <w:szCs w:val="18"/>
                    </w:rPr>
                  </w:pPr>
                  <w:r>
                    <w:rPr>
                      <w:color w:val="000000" w:themeColor="text1"/>
                      <w:kern w:val="24"/>
                      <w:szCs w:val="18"/>
                    </w:rPr>
                    <w:t>35.68</w:t>
                  </w:r>
                </w:p>
              </w:tc>
              <w:tc>
                <w:tcPr>
                  <w:tcW w:w="1306" w:type="dxa"/>
                  <w:tcBorders>
                    <w:top w:val="single" w:sz="4" w:space="0" w:color="auto"/>
                    <w:left w:val="single" w:sz="4" w:space="0" w:color="auto"/>
                    <w:bottom w:val="single" w:sz="4" w:space="0" w:color="auto"/>
                    <w:right w:val="single" w:sz="4" w:space="0" w:color="auto"/>
                  </w:tcBorders>
                  <w:vAlign w:val="bottom"/>
                </w:tcPr>
                <w:p w14:paraId="6F9152B0" w14:textId="77777777" w:rsidR="000857C3" w:rsidRDefault="000857C3" w:rsidP="000857C3">
                  <w:pPr>
                    <w:pStyle w:val="TAC"/>
                    <w:rPr>
                      <w:color w:val="000000" w:themeColor="text1"/>
                      <w:kern w:val="24"/>
                      <w:szCs w:val="18"/>
                      <w:lang w:val="en-GB"/>
                    </w:rPr>
                  </w:pPr>
                  <w:r>
                    <w:rPr>
                      <w:color w:val="000000" w:themeColor="text1"/>
                      <w:kern w:val="24"/>
                      <w:szCs w:val="18"/>
                      <w:lang w:val="en-GB"/>
                    </w:rPr>
                    <w:t>101.35</w:t>
                  </w:r>
                </w:p>
              </w:tc>
              <w:tc>
                <w:tcPr>
                  <w:tcW w:w="1214" w:type="dxa"/>
                  <w:tcBorders>
                    <w:top w:val="single" w:sz="4" w:space="0" w:color="auto"/>
                    <w:left w:val="single" w:sz="4" w:space="0" w:color="auto"/>
                    <w:bottom w:val="single" w:sz="4" w:space="0" w:color="auto"/>
                    <w:right w:val="single" w:sz="4" w:space="0" w:color="auto"/>
                  </w:tcBorders>
                  <w:vAlign w:val="bottom"/>
                </w:tcPr>
                <w:p w14:paraId="351E17DC" w14:textId="77777777" w:rsidR="000857C3" w:rsidRDefault="000857C3" w:rsidP="000857C3">
                  <w:pPr>
                    <w:pStyle w:val="TAC"/>
                    <w:rPr>
                      <w:color w:val="000000" w:themeColor="text1"/>
                      <w:kern w:val="24"/>
                      <w:szCs w:val="18"/>
                    </w:rPr>
                  </w:pPr>
                  <w:r>
                    <w:rPr>
                      <w:color w:val="000000" w:themeColor="text1"/>
                      <w:kern w:val="24"/>
                      <w:szCs w:val="18"/>
                    </w:rPr>
                    <w:t>65.68</w:t>
                  </w:r>
                </w:p>
              </w:tc>
              <w:tc>
                <w:tcPr>
                  <w:tcW w:w="1217" w:type="dxa"/>
                  <w:tcBorders>
                    <w:top w:val="single" w:sz="4" w:space="0" w:color="auto"/>
                    <w:left w:val="single" w:sz="4" w:space="0" w:color="auto"/>
                    <w:bottom w:val="single" w:sz="4" w:space="0" w:color="auto"/>
                    <w:right w:val="single" w:sz="4" w:space="0" w:color="auto"/>
                  </w:tcBorders>
                  <w:vAlign w:val="bottom"/>
                </w:tcPr>
                <w:p w14:paraId="5E861861"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4</w:t>
                  </w:r>
                </w:p>
              </w:tc>
              <w:tc>
                <w:tcPr>
                  <w:tcW w:w="1085" w:type="dxa"/>
                  <w:tcBorders>
                    <w:top w:val="single" w:sz="4" w:space="0" w:color="auto"/>
                    <w:left w:val="single" w:sz="4" w:space="0" w:color="auto"/>
                    <w:bottom w:val="single" w:sz="4" w:space="0" w:color="auto"/>
                    <w:right w:val="single" w:sz="4" w:space="0" w:color="auto"/>
                  </w:tcBorders>
                </w:tcPr>
                <w:p w14:paraId="596229B0"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3</w:t>
                  </w:r>
                </w:p>
              </w:tc>
            </w:tr>
          </w:tbl>
          <w:p w14:paraId="7A71ACBF" w14:textId="77777777" w:rsidR="000857C3" w:rsidRDefault="000857C3" w:rsidP="000857C3">
            <w:pPr>
              <w:spacing w:after="120"/>
              <w:rPr>
                <w:rFonts w:eastAsiaTheme="minorEastAsia"/>
                <w:color w:val="0070C0"/>
                <w:lang w:val="en-US" w:eastAsia="zh-CN"/>
              </w:rPr>
            </w:pPr>
          </w:p>
        </w:tc>
      </w:tr>
      <w:tr w:rsidR="00714153" w14:paraId="3EA85051" w14:textId="77777777" w:rsidTr="00714153">
        <w:trPr>
          <w:trHeight w:val="54"/>
        </w:trPr>
        <w:tc>
          <w:tcPr>
            <w:tcW w:w="1015" w:type="dxa"/>
          </w:tcPr>
          <w:p w14:paraId="5E593F56" w14:textId="5AAC0C9B" w:rsidR="00714153" w:rsidRDefault="00714153" w:rsidP="0071415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616" w:type="dxa"/>
          </w:tcPr>
          <w:p w14:paraId="156C8EDF" w14:textId="77777777" w:rsidR="00714153" w:rsidRDefault="00714153" w:rsidP="007141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can be supported for the async case.</w:t>
            </w:r>
          </w:p>
          <w:p w14:paraId="20DFA421" w14:textId="00B1BE75" w:rsidR="00714153" w:rsidRDefault="00714153" w:rsidP="00714153">
            <w:pPr>
              <w:widowControl w:val="0"/>
              <w:spacing w:after="120"/>
              <w:ind w:right="28"/>
              <w:rPr>
                <w:rFonts w:eastAsia="Malgun Gothic"/>
                <w:color w:val="0070C0"/>
                <w:lang w:val="en-US" w:eastAsia="ko-KR"/>
              </w:rPr>
            </w:pPr>
            <w:r>
              <w:rPr>
                <w:rFonts w:eastAsiaTheme="minorEastAsia" w:hint="eastAsia"/>
                <w:color w:val="0070C0"/>
                <w:lang w:val="en-US" w:eastAsia="zh-CN"/>
              </w:rPr>
              <w:t>F</w:t>
            </w:r>
            <w:r>
              <w:rPr>
                <w:rFonts w:eastAsiaTheme="minorEastAsia"/>
                <w:color w:val="0070C0"/>
                <w:lang w:val="en-US" w:eastAsia="zh-CN"/>
              </w:rPr>
              <w:t>or sync case we prefer FFS.</w:t>
            </w:r>
          </w:p>
        </w:tc>
      </w:tr>
      <w:tr w:rsidR="00876ED5" w14:paraId="3C9CA745" w14:textId="77777777" w:rsidTr="00714153">
        <w:trPr>
          <w:trHeight w:val="54"/>
        </w:trPr>
        <w:tc>
          <w:tcPr>
            <w:tcW w:w="1015" w:type="dxa"/>
          </w:tcPr>
          <w:p w14:paraId="67E4D3C6" w14:textId="60C9C760" w:rsidR="00876ED5" w:rsidRDefault="00876ED5" w:rsidP="00714153">
            <w:pPr>
              <w:spacing w:after="120"/>
              <w:rPr>
                <w:rFonts w:eastAsiaTheme="minorEastAsia"/>
                <w:color w:val="0070C0"/>
                <w:lang w:val="en-US" w:eastAsia="zh-CN"/>
              </w:rPr>
            </w:pPr>
            <w:r>
              <w:rPr>
                <w:rFonts w:eastAsiaTheme="minorEastAsia" w:hint="eastAsia"/>
                <w:color w:val="0070C0"/>
                <w:lang w:val="en-US" w:eastAsia="zh-CN"/>
              </w:rPr>
              <w:t>CATT</w:t>
            </w:r>
          </w:p>
        </w:tc>
        <w:tc>
          <w:tcPr>
            <w:tcW w:w="8616" w:type="dxa"/>
          </w:tcPr>
          <w:p w14:paraId="509D463E" w14:textId="05FE6AB6" w:rsidR="00876ED5" w:rsidRDefault="00876ED5" w:rsidP="00714153">
            <w:pPr>
              <w:spacing w:after="120"/>
              <w:rPr>
                <w:rFonts w:eastAsiaTheme="minorEastAsia"/>
                <w:color w:val="0070C0"/>
                <w:lang w:val="en-US" w:eastAsia="zh-CN"/>
              </w:rPr>
            </w:pPr>
            <w:r>
              <w:rPr>
                <w:rFonts w:eastAsiaTheme="minorEastAsia" w:hint="eastAsia"/>
                <w:color w:val="0070C0"/>
                <w:lang w:val="en-US" w:eastAsia="zh-CN"/>
              </w:rPr>
              <w:t>OK with option 2</w:t>
            </w:r>
            <w:r w:rsidR="00A31C15">
              <w:rPr>
                <w:rFonts w:eastAsiaTheme="minorEastAsia" w:hint="eastAsia"/>
                <w:color w:val="0070C0"/>
                <w:lang w:val="en-US" w:eastAsia="zh-CN"/>
              </w:rPr>
              <w:t xml:space="preserve"> for </w:t>
            </w:r>
            <w:proofErr w:type="spellStart"/>
            <w:r w:rsidR="00A31C15">
              <w:rPr>
                <w:rFonts w:eastAsiaTheme="minorEastAsia" w:hint="eastAsia"/>
                <w:color w:val="0070C0"/>
                <w:lang w:val="en-US" w:eastAsia="zh-CN"/>
              </w:rPr>
              <w:t>asyn</w:t>
            </w:r>
            <w:proofErr w:type="spellEnd"/>
            <w:r w:rsidR="00A31C15">
              <w:rPr>
                <w:rFonts w:eastAsiaTheme="minorEastAsia" w:hint="eastAsia"/>
                <w:color w:val="0070C0"/>
                <w:lang w:val="en-US" w:eastAsia="zh-CN"/>
              </w:rPr>
              <w:t xml:space="preserve"> case</w:t>
            </w:r>
            <w:r>
              <w:rPr>
                <w:rFonts w:eastAsiaTheme="minorEastAsia" w:hint="eastAsia"/>
                <w:color w:val="0070C0"/>
                <w:lang w:val="en-US" w:eastAsia="zh-CN"/>
              </w:rPr>
              <w:t xml:space="preserve">. </w:t>
            </w:r>
          </w:p>
        </w:tc>
      </w:tr>
    </w:tbl>
    <w:p w14:paraId="77FEC226" w14:textId="77777777" w:rsidR="006348A6" w:rsidRDefault="006348A6">
      <w:pPr>
        <w:rPr>
          <w:b/>
          <w:color w:val="0070C0"/>
          <w:u w:val="single"/>
          <w:lang w:eastAsia="ko-KR"/>
        </w:rPr>
      </w:pPr>
    </w:p>
    <w:p w14:paraId="036B1B4D" w14:textId="77777777" w:rsidR="006348A6" w:rsidRDefault="006348A6">
      <w:pPr>
        <w:rPr>
          <w:b/>
          <w:color w:val="0070C0"/>
          <w:u w:val="single"/>
          <w:lang w:eastAsia="ko-KR"/>
        </w:rPr>
      </w:pPr>
    </w:p>
    <w:p w14:paraId="3F03173D" w14:textId="77777777" w:rsidR="006348A6" w:rsidRDefault="00F97660">
      <w:pPr>
        <w:rPr>
          <w:b/>
          <w:u w:val="single"/>
          <w:lang w:val="en-US" w:eastAsia="zh-CN"/>
        </w:rPr>
      </w:pPr>
      <w:r>
        <w:rPr>
          <w:b/>
          <w:u w:val="single"/>
          <w:lang w:eastAsia="ko-KR"/>
        </w:rPr>
        <w:t xml:space="preserve">Issue 1-4-4: </w:t>
      </w:r>
      <w:r>
        <w:rPr>
          <w:b/>
          <w:u w:val="single"/>
          <w:lang w:eastAsia="zh-CN"/>
        </w:rPr>
        <w:t xml:space="preserve">Interruption requirement proposals for scenario 2 </w:t>
      </w:r>
    </w:p>
    <w:p w14:paraId="749F56D3"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1FD2CA6D"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1 (MTK(without 120kHz aggressor), Apple, QC, CMCC(for </w:t>
      </w:r>
      <w:proofErr w:type="spellStart"/>
      <w:r>
        <w:rPr>
          <w:rFonts w:eastAsia="SimSun"/>
          <w:szCs w:val="24"/>
          <w:lang w:eastAsia="zh-CN"/>
        </w:rPr>
        <w:t>asynch</w:t>
      </w:r>
      <w:proofErr w:type="spellEnd"/>
      <w:r>
        <w:rPr>
          <w:rFonts w:eastAsia="SimSun"/>
          <w:szCs w:val="24"/>
          <w:lang w:eastAsia="zh-CN"/>
        </w:rPr>
        <w:t xml:space="preserve">), </w:t>
      </w:r>
      <w:proofErr w:type="spellStart"/>
      <w:r>
        <w:rPr>
          <w:rFonts w:eastAsia="SimSun"/>
          <w:szCs w:val="24"/>
          <w:lang w:eastAsia="zh-CN"/>
        </w:rPr>
        <w:t>xiaomi</w:t>
      </w:r>
      <w:proofErr w:type="spellEnd"/>
      <w:r>
        <w:rPr>
          <w:rFonts w:eastAsia="SimSun"/>
          <w:szCs w:val="24"/>
          <w:lang w:eastAsia="zh-CN"/>
        </w:rPr>
        <w:t>, HW):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90"/>
        <w:gridCol w:w="1690"/>
        <w:gridCol w:w="1690"/>
        <w:gridCol w:w="1692"/>
      </w:tblGrid>
      <w:tr w:rsidR="006348A6" w14:paraId="4148FBE3" w14:textId="77777777">
        <w:trPr>
          <w:trHeight w:val="235"/>
        </w:trPr>
        <w:tc>
          <w:tcPr>
            <w:tcW w:w="1690" w:type="dxa"/>
            <w:vMerge w:val="restart"/>
            <w:vAlign w:val="center"/>
          </w:tcPr>
          <w:p w14:paraId="74AC6F1E" w14:textId="77777777" w:rsidR="006348A6" w:rsidRDefault="00F97660">
            <w:pPr>
              <w:spacing w:after="0"/>
              <w:jc w:val="center"/>
              <w:rPr>
                <w:lang w:val="en-US" w:eastAsia="zh-CN"/>
              </w:rPr>
            </w:pPr>
            <w:r>
              <w:rPr>
                <w:lang w:eastAsia="zh-CN"/>
              </w:rPr>
              <w:t>Victim CC SCS(kHz)</w:t>
            </w:r>
          </w:p>
        </w:tc>
        <w:tc>
          <w:tcPr>
            <w:tcW w:w="5072" w:type="dxa"/>
            <w:gridSpan w:val="3"/>
            <w:vAlign w:val="bottom"/>
          </w:tcPr>
          <w:p w14:paraId="162FC298" w14:textId="77777777" w:rsidR="006348A6" w:rsidRDefault="00F97660">
            <w:pPr>
              <w:spacing w:after="0"/>
              <w:jc w:val="center"/>
              <w:rPr>
                <w:lang w:val="en-US" w:eastAsia="zh-CN"/>
              </w:rPr>
            </w:pPr>
            <w:r>
              <w:rPr>
                <w:lang w:eastAsia="zh-CN"/>
              </w:rPr>
              <w:t>Aggressor CC SCS (kHz)</w:t>
            </w:r>
          </w:p>
        </w:tc>
      </w:tr>
      <w:tr w:rsidR="006348A6" w14:paraId="0AEE4CD1" w14:textId="77777777">
        <w:trPr>
          <w:trHeight w:val="363"/>
        </w:trPr>
        <w:tc>
          <w:tcPr>
            <w:tcW w:w="1690" w:type="dxa"/>
            <w:vMerge/>
          </w:tcPr>
          <w:p w14:paraId="27F415EC" w14:textId="77777777" w:rsidR="006348A6" w:rsidRDefault="006348A6">
            <w:pPr>
              <w:spacing w:after="0"/>
              <w:jc w:val="both"/>
              <w:rPr>
                <w:lang w:eastAsia="zh-CN"/>
              </w:rPr>
            </w:pPr>
          </w:p>
        </w:tc>
        <w:tc>
          <w:tcPr>
            <w:tcW w:w="1690" w:type="dxa"/>
            <w:vAlign w:val="center"/>
          </w:tcPr>
          <w:p w14:paraId="59F9CC22" w14:textId="77777777" w:rsidR="006348A6" w:rsidRDefault="00F97660">
            <w:pPr>
              <w:spacing w:after="0"/>
              <w:jc w:val="both"/>
              <w:rPr>
                <w:lang w:val="en-US" w:eastAsia="zh-CN"/>
              </w:rPr>
            </w:pPr>
            <w:r>
              <w:rPr>
                <w:lang w:eastAsia="zh-CN"/>
              </w:rPr>
              <w:t xml:space="preserve">15 </w:t>
            </w:r>
          </w:p>
        </w:tc>
        <w:tc>
          <w:tcPr>
            <w:tcW w:w="1690" w:type="dxa"/>
            <w:vAlign w:val="center"/>
          </w:tcPr>
          <w:p w14:paraId="5F19268A" w14:textId="77777777" w:rsidR="006348A6" w:rsidRDefault="00F97660">
            <w:pPr>
              <w:spacing w:after="0"/>
              <w:jc w:val="both"/>
              <w:rPr>
                <w:lang w:val="en-US" w:eastAsia="zh-CN"/>
              </w:rPr>
            </w:pPr>
            <w:r>
              <w:rPr>
                <w:lang w:eastAsia="zh-CN"/>
              </w:rPr>
              <w:t>30</w:t>
            </w:r>
          </w:p>
        </w:tc>
        <w:tc>
          <w:tcPr>
            <w:tcW w:w="1692" w:type="dxa"/>
            <w:vAlign w:val="center"/>
          </w:tcPr>
          <w:p w14:paraId="62E87571" w14:textId="77777777" w:rsidR="006348A6" w:rsidRDefault="00F97660">
            <w:pPr>
              <w:spacing w:after="0"/>
              <w:jc w:val="both"/>
              <w:rPr>
                <w:lang w:val="en-US" w:eastAsia="zh-CN"/>
              </w:rPr>
            </w:pPr>
            <w:r>
              <w:rPr>
                <w:lang w:eastAsia="zh-CN"/>
              </w:rPr>
              <w:t>60</w:t>
            </w:r>
          </w:p>
        </w:tc>
      </w:tr>
      <w:tr w:rsidR="006348A6" w14:paraId="1EC5FE70" w14:textId="77777777">
        <w:trPr>
          <w:trHeight w:val="252"/>
        </w:trPr>
        <w:tc>
          <w:tcPr>
            <w:tcW w:w="1690" w:type="dxa"/>
            <w:vAlign w:val="center"/>
          </w:tcPr>
          <w:p w14:paraId="73059C74" w14:textId="77777777" w:rsidR="006348A6" w:rsidRDefault="00F97660">
            <w:pPr>
              <w:spacing w:after="0"/>
              <w:jc w:val="both"/>
              <w:rPr>
                <w:lang w:val="en-US" w:eastAsia="zh-CN"/>
              </w:rPr>
            </w:pPr>
            <w:r>
              <w:rPr>
                <w:lang w:eastAsia="zh-CN"/>
              </w:rPr>
              <w:t>15 (NR or LTE)</w:t>
            </w:r>
          </w:p>
        </w:tc>
        <w:tc>
          <w:tcPr>
            <w:tcW w:w="1690" w:type="dxa"/>
          </w:tcPr>
          <w:p w14:paraId="395006A0" w14:textId="77777777" w:rsidR="006348A6" w:rsidRDefault="00F97660">
            <w:pPr>
              <w:spacing w:after="0"/>
              <w:jc w:val="both"/>
              <w:rPr>
                <w:lang w:val="en-US" w:eastAsia="zh-CN"/>
              </w:rPr>
            </w:pPr>
            <w:r>
              <w:rPr>
                <w:lang w:val="en-US" w:eastAsia="zh-CN"/>
              </w:rPr>
              <w:t>2</w:t>
            </w:r>
          </w:p>
        </w:tc>
        <w:tc>
          <w:tcPr>
            <w:tcW w:w="1690" w:type="dxa"/>
          </w:tcPr>
          <w:p w14:paraId="4E1B04F6" w14:textId="77777777" w:rsidR="006348A6" w:rsidRDefault="00F97660">
            <w:pPr>
              <w:spacing w:after="0"/>
              <w:jc w:val="both"/>
              <w:rPr>
                <w:lang w:val="en-US" w:eastAsia="zh-CN"/>
              </w:rPr>
            </w:pPr>
            <w:r>
              <w:rPr>
                <w:lang w:val="en-US" w:eastAsia="zh-CN"/>
              </w:rPr>
              <w:t>2</w:t>
            </w:r>
          </w:p>
        </w:tc>
        <w:tc>
          <w:tcPr>
            <w:tcW w:w="1692" w:type="dxa"/>
          </w:tcPr>
          <w:p w14:paraId="7D9A2D3A" w14:textId="77777777" w:rsidR="006348A6" w:rsidRDefault="00F97660">
            <w:pPr>
              <w:spacing w:after="0"/>
              <w:jc w:val="both"/>
              <w:rPr>
                <w:lang w:val="en-US" w:eastAsia="zh-CN"/>
              </w:rPr>
            </w:pPr>
            <w:r>
              <w:rPr>
                <w:lang w:val="en-US" w:eastAsia="zh-CN"/>
              </w:rPr>
              <w:t>2</w:t>
            </w:r>
          </w:p>
        </w:tc>
      </w:tr>
      <w:tr w:rsidR="006348A6" w14:paraId="63566BF5" w14:textId="77777777">
        <w:trPr>
          <w:trHeight w:val="252"/>
        </w:trPr>
        <w:tc>
          <w:tcPr>
            <w:tcW w:w="1690" w:type="dxa"/>
            <w:vAlign w:val="center"/>
          </w:tcPr>
          <w:p w14:paraId="2CBEC59D" w14:textId="77777777" w:rsidR="006348A6" w:rsidRDefault="00F97660">
            <w:pPr>
              <w:spacing w:after="0"/>
              <w:jc w:val="both"/>
              <w:rPr>
                <w:lang w:val="en-US" w:eastAsia="zh-CN"/>
              </w:rPr>
            </w:pPr>
            <w:r>
              <w:rPr>
                <w:lang w:eastAsia="zh-CN"/>
              </w:rPr>
              <w:t>30</w:t>
            </w:r>
          </w:p>
        </w:tc>
        <w:tc>
          <w:tcPr>
            <w:tcW w:w="1690" w:type="dxa"/>
          </w:tcPr>
          <w:p w14:paraId="2DAFD0FB" w14:textId="77777777" w:rsidR="006348A6" w:rsidRDefault="00F97660">
            <w:pPr>
              <w:spacing w:after="0"/>
              <w:jc w:val="both"/>
              <w:rPr>
                <w:lang w:val="en-US" w:eastAsia="zh-CN"/>
              </w:rPr>
            </w:pPr>
            <w:r>
              <w:rPr>
                <w:lang w:val="en-US" w:eastAsia="zh-CN"/>
              </w:rPr>
              <w:t>2</w:t>
            </w:r>
          </w:p>
        </w:tc>
        <w:tc>
          <w:tcPr>
            <w:tcW w:w="1690" w:type="dxa"/>
          </w:tcPr>
          <w:p w14:paraId="4CF108D2" w14:textId="77777777" w:rsidR="006348A6" w:rsidRDefault="00F97660">
            <w:pPr>
              <w:spacing w:after="0"/>
              <w:jc w:val="both"/>
              <w:rPr>
                <w:lang w:val="en-US" w:eastAsia="zh-CN"/>
              </w:rPr>
            </w:pPr>
            <w:r>
              <w:rPr>
                <w:lang w:val="en-US" w:eastAsia="zh-CN"/>
              </w:rPr>
              <w:t>2</w:t>
            </w:r>
          </w:p>
        </w:tc>
        <w:tc>
          <w:tcPr>
            <w:tcW w:w="1692" w:type="dxa"/>
          </w:tcPr>
          <w:p w14:paraId="55EC3FBF" w14:textId="77777777" w:rsidR="006348A6" w:rsidRDefault="00F97660">
            <w:pPr>
              <w:spacing w:after="0"/>
              <w:jc w:val="both"/>
              <w:rPr>
                <w:lang w:val="en-US" w:eastAsia="zh-CN"/>
              </w:rPr>
            </w:pPr>
            <w:r>
              <w:rPr>
                <w:lang w:val="en-US" w:eastAsia="zh-CN"/>
              </w:rPr>
              <w:t>2</w:t>
            </w:r>
          </w:p>
        </w:tc>
      </w:tr>
      <w:tr w:rsidR="006348A6" w14:paraId="0D5E90CC" w14:textId="77777777">
        <w:trPr>
          <w:trHeight w:val="252"/>
        </w:trPr>
        <w:tc>
          <w:tcPr>
            <w:tcW w:w="1690" w:type="dxa"/>
            <w:vAlign w:val="center"/>
          </w:tcPr>
          <w:p w14:paraId="05789396" w14:textId="77777777" w:rsidR="006348A6" w:rsidRDefault="00F97660">
            <w:pPr>
              <w:spacing w:after="0"/>
              <w:jc w:val="both"/>
              <w:rPr>
                <w:lang w:val="en-US" w:eastAsia="zh-CN"/>
              </w:rPr>
            </w:pPr>
            <w:r>
              <w:rPr>
                <w:lang w:eastAsia="zh-CN"/>
              </w:rPr>
              <w:t>60</w:t>
            </w:r>
          </w:p>
        </w:tc>
        <w:tc>
          <w:tcPr>
            <w:tcW w:w="1690" w:type="dxa"/>
          </w:tcPr>
          <w:p w14:paraId="7DC2A573" w14:textId="77777777" w:rsidR="006348A6" w:rsidRDefault="00F97660">
            <w:pPr>
              <w:spacing w:after="0"/>
              <w:jc w:val="both"/>
              <w:rPr>
                <w:lang w:val="en-US" w:eastAsia="zh-CN"/>
              </w:rPr>
            </w:pPr>
            <w:r>
              <w:rPr>
                <w:lang w:val="en-US" w:eastAsia="zh-CN"/>
              </w:rPr>
              <w:t>3</w:t>
            </w:r>
          </w:p>
        </w:tc>
        <w:tc>
          <w:tcPr>
            <w:tcW w:w="1690" w:type="dxa"/>
          </w:tcPr>
          <w:p w14:paraId="2F522351" w14:textId="77777777" w:rsidR="006348A6" w:rsidRDefault="00F97660">
            <w:pPr>
              <w:spacing w:after="0"/>
              <w:jc w:val="both"/>
              <w:rPr>
                <w:lang w:val="en-US" w:eastAsia="zh-CN"/>
              </w:rPr>
            </w:pPr>
            <w:r>
              <w:rPr>
                <w:lang w:val="en-US" w:eastAsia="zh-CN"/>
              </w:rPr>
              <w:t>2</w:t>
            </w:r>
          </w:p>
        </w:tc>
        <w:tc>
          <w:tcPr>
            <w:tcW w:w="1692" w:type="dxa"/>
          </w:tcPr>
          <w:p w14:paraId="7D219BAF" w14:textId="77777777" w:rsidR="006348A6" w:rsidRDefault="00F97660">
            <w:pPr>
              <w:spacing w:after="0"/>
              <w:jc w:val="both"/>
              <w:rPr>
                <w:lang w:val="en-US" w:eastAsia="zh-CN"/>
              </w:rPr>
            </w:pPr>
            <w:r>
              <w:rPr>
                <w:lang w:val="en-US" w:eastAsia="zh-CN"/>
              </w:rPr>
              <w:t>2</w:t>
            </w:r>
          </w:p>
        </w:tc>
      </w:tr>
      <w:tr w:rsidR="006348A6" w14:paraId="552132BE" w14:textId="77777777">
        <w:trPr>
          <w:trHeight w:val="252"/>
        </w:trPr>
        <w:tc>
          <w:tcPr>
            <w:tcW w:w="1690" w:type="dxa"/>
            <w:vAlign w:val="center"/>
          </w:tcPr>
          <w:p w14:paraId="7FE59E46" w14:textId="77777777" w:rsidR="006348A6" w:rsidRDefault="00F97660">
            <w:pPr>
              <w:spacing w:after="0"/>
              <w:jc w:val="both"/>
              <w:rPr>
                <w:lang w:val="en-US" w:eastAsia="zh-CN"/>
              </w:rPr>
            </w:pPr>
            <w:r>
              <w:rPr>
                <w:lang w:val="en-US" w:eastAsia="zh-CN"/>
              </w:rPr>
              <w:t>120</w:t>
            </w:r>
          </w:p>
        </w:tc>
        <w:tc>
          <w:tcPr>
            <w:tcW w:w="1690" w:type="dxa"/>
          </w:tcPr>
          <w:p w14:paraId="26F5DE2A" w14:textId="77777777" w:rsidR="006348A6" w:rsidRDefault="00F97660">
            <w:pPr>
              <w:spacing w:after="0"/>
              <w:jc w:val="both"/>
              <w:rPr>
                <w:lang w:val="en-US" w:eastAsia="zh-CN"/>
              </w:rPr>
            </w:pPr>
            <w:r>
              <w:rPr>
                <w:lang w:val="en-US" w:eastAsia="zh-CN"/>
              </w:rPr>
              <w:t>5</w:t>
            </w:r>
          </w:p>
        </w:tc>
        <w:tc>
          <w:tcPr>
            <w:tcW w:w="1690" w:type="dxa"/>
          </w:tcPr>
          <w:p w14:paraId="4158B91D" w14:textId="77777777" w:rsidR="006348A6" w:rsidRDefault="00F97660">
            <w:pPr>
              <w:spacing w:after="0"/>
              <w:jc w:val="both"/>
              <w:rPr>
                <w:lang w:val="en-US" w:eastAsia="zh-CN"/>
              </w:rPr>
            </w:pPr>
            <w:r>
              <w:rPr>
                <w:lang w:val="en-US" w:eastAsia="zh-CN"/>
              </w:rPr>
              <w:t>3</w:t>
            </w:r>
          </w:p>
        </w:tc>
        <w:tc>
          <w:tcPr>
            <w:tcW w:w="1692" w:type="dxa"/>
          </w:tcPr>
          <w:p w14:paraId="03C26ECC" w14:textId="77777777" w:rsidR="006348A6" w:rsidRDefault="00F97660">
            <w:pPr>
              <w:spacing w:after="0"/>
              <w:jc w:val="both"/>
              <w:rPr>
                <w:lang w:val="en-US" w:eastAsia="zh-CN"/>
              </w:rPr>
            </w:pPr>
            <w:r>
              <w:rPr>
                <w:lang w:val="en-US" w:eastAsia="zh-CN"/>
              </w:rPr>
              <w:t>3</w:t>
            </w:r>
          </w:p>
        </w:tc>
      </w:tr>
    </w:tbl>
    <w:p w14:paraId="75A48A6C" w14:textId="77777777" w:rsidR="006348A6" w:rsidRDefault="00F97660">
      <w:pPr>
        <w:pStyle w:val="ListParagraph"/>
        <w:spacing w:after="120" w:line="259" w:lineRule="auto"/>
        <w:ind w:left="1212" w:firstLineChars="0" w:firstLine="208"/>
        <w:jc w:val="both"/>
        <w:rPr>
          <w:lang w:val="en-US" w:eastAsia="zh-CN"/>
        </w:rPr>
      </w:pPr>
      <w:r>
        <w:rPr>
          <w:lang w:val="en-US" w:eastAsia="zh-CN"/>
        </w:rPr>
        <w:t>Unit of interruption requirement is slot for NR and subframe for LTE.</w:t>
      </w:r>
    </w:p>
    <w:p w14:paraId="445F448D"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2 (LGE): </w:t>
      </w:r>
    </w:p>
    <w:p w14:paraId="15D59DAE"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ko-KR"/>
        </w:rPr>
        <w:t>When the symbol before or after configured SRS resource for antenna port switching is the downlink symbol, no interruption is applicable for the downlink symbol in TDD synchronous case.</w:t>
      </w:r>
    </w:p>
    <w:p w14:paraId="3F0EE87D" w14:textId="77777777" w:rsidR="006348A6" w:rsidRDefault="00F97660">
      <w:pPr>
        <w:pStyle w:val="Caption"/>
        <w:keepNext/>
        <w:numPr>
          <w:ilvl w:val="0"/>
          <w:numId w:val="7"/>
        </w:numPr>
        <w:jc w:val="center"/>
        <w:rPr>
          <w:b w:val="0"/>
        </w:rPr>
      </w:pPr>
      <w:r>
        <w:rPr>
          <w:b w:val="0"/>
        </w:rPr>
        <w:lastRenderedPageBreak/>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for SRS antenna port switching</w:t>
      </w:r>
    </w:p>
    <w:tbl>
      <w:tblPr>
        <w:tblStyle w:val="TableGrid"/>
        <w:tblW w:w="0" w:type="auto"/>
        <w:jc w:val="center"/>
        <w:tblLook w:val="04A0" w:firstRow="1" w:lastRow="0" w:firstColumn="1" w:lastColumn="0" w:noHBand="0" w:noVBand="1"/>
      </w:tblPr>
      <w:tblGrid>
        <w:gridCol w:w="1129"/>
        <w:gridCol w:w="2251"/>
        <w:gridCol w:w="2252"/>
        <w:gridCol w:w="2252"/>
      </w:tblGrid>
      <w:tr w:rsidR="006348A6" w14:paraId="55747D27" w14:textId="77777777">
        <w:trPr>
          <w:trHeight w:val="120"/>
          <w:jc w:val="center"/>
        </w:trPr>
        <w:tc>
          <w:tcPr>
            <w:tcW w:w="1129" w:type="dxa"/>
            <w:vMerge w:val="restart"/>
            <w:vAlign w:val="center"/>
          </w:tcPr>
          <w:p w14:paraId="39F9D9CE" w14:textId="77777777" w:rsidR="006348A6" w:rsidRDefault="00F97660">
            <w:pPr>
              <w:pStyle w:val="BodyText"/>
              <w:spacing w:after="0"/>
              <w:jc w:val="center"/>
              <w:rPr>
                <w:lang w:val="en-US" w:eastAsia="ko-KR"/>
              </w:rPr>
            </w:pPr>
            <w:r>
              <w:rPr>
                <w:lang w:val="en-US" w:eastAsia="ko-KR"/>
              </w:rPr>
              <w:t>Victim cell SCS [kHz]</w:t>
            </w:r>
          </w:p>
        </w:tc>
        <w:tc>
          <w:tcPr>
            <w:tcW w:w="6755" w:type="dxa"/>
            <w:gridSpan w:val="3"/>
            <w:vAlign w:val="center"/>
          </w:tcPr>
          <w:p w14:paraId="412577DF" w14:textId="77777777" w:rsidR="006348A6" w:rsidRDefault="00F97660">
            <w:pPr>
              <w:pStyle w:val="BodyText"/>
              <w:spacing w:after="0"/>
              <w:jc w:val="center"/>
              <w:rPr>
                <w:lang w:val="en-US" w:eastAsia="ko-KR"/>
              </w:rPr>
            </w:pPr>
            <w:r>
              <w:rPr>
                <w:lang w:val="en-US" w:eastAsia="ko-KR"/>
              </w:rPr>
              <w:t>Interruption length [slot]</w:t>
            </w:r>
          </w:p>
        </w:tc>
      </w:tr>
      <w:tr w:rsidR="006348A6" w14:paraId="2748C3A3" w14:textId="77777777">
        <w:trPr>
          <w:trHeight w:val="110"/>
          <w:jc w:val="center"/>
        </w:trPr>
        <w:tc>
          <w:tcPr>
            <w:tcW w:w="1129" w:type="dxa"/>
            <w:vMerge/>
            <w:vAlign w:val="center"/>
          </w:tcPr>
          <w:p w14:paraId="70F22485" w14:textId="77777777" w:rsidR="006348A6" w:rsidRDefault="006348A6">
            <w:pPr>
              <w:pStyle w:val="BodyText"/>
              <w:spacing w:after="0"/>
              <w:jc w:val="center"/>
              <w:rPr>
                <w:lang w:val="en-US" w:eastAsia="ko-KR"/>
              </w:rPr>
            </w:pPr>
          </w:p>
        </w:tc>
        <w:tc>
          <w:tcPr>
            <w:tcW w:w="6755" w:type="dxa"/>
            <w:gridSpan w:val="3"/>
            <w:vAlign w:val="center"/>
          </w:tcPr>
          <w:p w14:paraId="146FFCFA" w14:textId="77777777" w:rsidR="006348A6" w:rsidRDefault="00F97660">
            <w:pPr>
              <w:pStyle w:val="BodyText"/>
              <w:spacing w:after="0"/>
              <w:jc w:val="center"/>
              <w:rPr>
                <w:lang w:val="en-US" w:eastAsia="ko-KR"/>
              </w:rPr>
            </w:pPr>
            <w:r>
              <w:rPr>
                <w:lang w:val="en-US" w:eastAsia="ko-KR"/>
              </w:rPr>
              <w:t>Aggressor cell SCS [kHz]</w:t>
            </w:r>
          </w:p>
        </w:tc>
      </w:tr>
      <w:tr w:rsidR="006348A6" w14:paraId="2C4F0EB6" w14:textId="77777777">
        <w:trPr>
          <w:trHeight w:val="120"/>
          <w:jc w:val="center"/>
        </w:trPr>
        <w:tc>
          <w:tcPr>
            <w:tcW w:w="1129" w:type="dxa"/>
            <w:vMerge/>
            <w:vAlign w:val="center"/>
          </w:tcPr>
          <w:p w14:paraId="2D85FC43" w14:textId="77777777" w:rsidR="006348A6" w:rsidRDefault="006348A6">
            <w:pPr>
              <w:pStyle w:val="BodyText"/>
              <w:spacing w:after="0"/>
              <w:jc w:val="center"/>
              <w:rPr>
                <w:lang w:val="en-US" w:eastAsia="ko-KR"/>
              </w:rPr>
            </w:pPr>
          </w:p>
        </w:tc>
        <w:tc>
          <w:tcPr>
            <w:tcW w:w="2251" w:type="dxa"/>
            <w:vAlign w:val="center"/>
          </w:tcPr>
          <w:p w14:paraId="082B6B16" w14:textId="77777777" w:rsidR="006348A6" w:rsidRDefault="00F97660">
            <w:pPr>
              <w:pStyle w:val="BodyText"/>
              <w:spacing w:after="0"/>
              <w:jc w:val="center"/>
              <w:rPr>
                <w:lang w:val="en-US" w:eastAsia="ko-KR"/>
              </w:rPr>
            </w:pPr>
            <w:r>
              <w:rPr>
                <w:lang w:val="en-US" w:eastAsia="ko-KR"/>
              </w:rPr>
              <w:t>15</w:t>
            </w:r>
          </w:p>
        </w:tc>
        <w:tc>
          <w:tcPr>
            <w:tcW w:w="2252" w:type="dxa"/>
            <w:vAlign w:val="center"/>
          </w:tcPr>
          <w:p w14:paraId="04B7EF2E" w14:textId="77777777" w:rsidR="006348A6" w:rsidRDefault="00F97660">
            <w:pPr>
              <w:pStyle w:val="BodyText"/>
              <w:spacing w:after="0"/>
              <w:jc w:val="center"/>
              <w:rPr>
                <w:lang w:val="en-US" w:eastAsia="ko-KR"/>
              </w:rPr>
            </w:pPr>
            <w:r>
              <w:rPr>
                <w:lang w:val="en-US" w:eastAsia="ko-KR"/>
              </w:rPr>
              <w:t>30</w:t>
            </w:r>
          </w:p>
        </w:tc>
        <w:tc>
          <w:tcPr>
            <w:tcW w:w="2252" w:type="dxa"/>
            <w:vAlign w:val="center"/>
          </w:tcPr>
          <w:p w14:paraId="1F5F766E" w14:textId="77777777" w:rsidR="006348A6" w:rsidRDefault="00F97660">
            <w:pPr>
              <w:pStyle w:val="BodyText"/>
              <w:spacing w:after="0"/>
              <w:jc w:val="center"/>
              <w:rPr>
                <w:lang w:val="en-US" w:eastAsia="ko-KR"/>
              </w:rPr>
            </w:pPr>
            <w:r>
              <w:rPr>
                <w:lang w:val="en-US" w:eastAsia="ko-KR"/>
              </w:rPr>
              <w:t>60</w:t>
            </w:r>
          </w:p>
        </w:tc>
      </w:tr>
      <w:tr w:rsidR="006348A6" w14:paraId="2DE0EAE3" w14:textId="77777777">
        <w:trPr>
          <w:jc w:val="center"/>
        </w:trPr>
        <w:tc>
          <w:tcPr>
            <w:tcW w:w="1129" w:type="dxa"/>
            <w:vAlign w:val="center"/>
          </w:tcPr>
          <w:p w14:paraId="6FF43128" w14:textId="77777777" w:rsidR="006348A6" w:rsidRDefault="00F97660">
            <w:pPr>
              <w:pStyle w:val="BodyText"/>
              <w:spacing w:after="0"/>
              <w:jc w:val="center"/>
              <w:rPr>
                <w:lang w:val="en-US" w:eastAsia="ko-KR"/>
              </w:rPr>
            </w:pPr>
            <w:r>
              <w:rPr>
                <w:lang w:val="en-US" w:eastAsia="ko-KR"/>
              </w:rPr>
              <w:t>15</w:t>
            </w:r>
          </w:p>
        </w:tc>
        <w:tc>
          <w:tcPr>
            <w:tcW w:w="2251" w:type="dxa"/>
            <w:vAlign w:val="center"/>
          </w:tcPr>
          <w:p w14:paraId="060ED1F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01995263"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71FA6426" w14:textId="77777777" w:rsidR="006348A6" w:rsidRDefault="00F97660">
            <w:pPr>
              <w:pStyle w:val="BodyText"/>
              <w:spacing w:after="0"/>
              <w:jc w:val="center"/>
              <w:rPr>
                <w:lang w:val="en-US" w:eastAsia="ko-KR"/>
              </w:rPr>
            </w:pPr>
            <w:r>
              <w:rPr>
                <w:lang w:val="en-US" w:eastAsia="ko-KR"/>
              </w:rPr>
              <w:t>2</w:t>
            </w:r>
          </w:p>
        </w:tc>
      </w:tr>
      <w:tr w:rsidR="006348A6" w14:paraId="513BC6EB" w14:textId="77777777">
        <w:trPr>
          <w:jc w:val="center"/>
        </w:trPr>
        <w:tc>
          <w:tcPr>
            <w:tcW w:w="1129" w:type="dxa"/>
            <w:vAlign w:val="center"/>
          </w:tcPr>
          <w:p w14:paraId="289FC6D4" w14:textId="77777777" w:rsidR="006348A6" w:rsidRDefault="00F97660">
            <w:pPr>
              <w:pStyle w:val="BodyText"/>
              <w:spacing w:after="0"/>
              <w:jc w:val="center"/>
              <w:rPr>
                <w:lang w:val="en-US" w:eastAsia="ko-KR"/>
              </w:rPr>
            </w:pPr>
            <w:r>
              <w:rPr>
                <w:lang w:val="en-US" w:eastAsia="ko-KR"/>
              </w:rPr>
              <w:t>30</w:t>
            </w:r>
          </w:p>
        </w:tc>
        <w:tc>
          <w:tcPr>
            <w:tcW w:w="2251" w:type="dxa"/>
            <w:vAlign w:val="center"/>
          </w:tcPr>
          <w:p w14:paraId="149B8DFB"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2EA29D4B"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2F79082F" w14:textId="77777777" w:rsidR="006348A6" w:rsidRDefault="00F97660">
            <w:pPr>
              <w:pStyle w:val="BodyText"/>
              <w:spacing w:after="0"/>
              <w:jc w:val="center"/>
              <w:rPr>
                <w:lang w:val="en-US" w:eastAsia="ko-KR"/>
              </w:rPr>
            </w:pPr>
            <w:r>
              <w:rPr>
                <w:lang w:val="en-US" w:eastAsia="ko-KR"/>
              </w:rPr>
              <w:t>2</w:t>
            </w:r>
          </w:p>
        </w:tc>
      </w:tr>
      <w:tr w:rsidR="006348A6" w14:paraId="7B920302" w14:textId="77777777">
        <w:trPr>
          <w:jc w:val="center"/>
        </w:trPr>
        <w:tc>
          <w:tcPr>
            <w:tcW w:w="1129" w:type="dxa"/>
            <w:vAlign w:val="center"/>
          </w:tcPr>
          <w:p w14:paraId="7D4B0906" w14:textId="77777777" w:rsidR="006348A6" w:rsidRDefault="00F97660">
            <w:pPr>
              <w:pStyle w:val="BodyText"/>
              <w:spacing w:after="0"/>
              <w:jc w:val="center"/>
              <w:rPr>
                <w:lang w:val="en-US" w:eastAsia="ko-KR"/>
              </w:rPr>
            </w:pPr>
            <w:r>
              <w:rPr>
                <w:lang w:val="en-US" w:eastAsia="ko-KR"/>
              </w:rPr>
              <w:t>60</w:t>
            </w:r>
          </w:p>
        </w:tc>
        <w:tc>
          <w:tcPr>
            <w:tcW w:w="2251" w:type="dxa"/>
            <w:vAlign w:val="center"/>
          </w:tcPr>
          <w:p w14:paraId="42A61B59"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7973FC0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71985216" w14:textId="77777777" w:rsidR="006348A6" w:rsidRDefault="00F97660">
            <w:pPr>
              <w:pStyle w:val="BodyText"/>
              <w:spacing w:after="0"/>
              <w:jc w:val="center"/>
              <w:rPr>
                <w:lang w:val="en-US" w:eastAsia="ko-KR"/>
              </w:rPr>
            </w:pPr>
            <w:r>
              <w:rPr>
                <w:lang w:val="en-US" w:eastAsia="ko-KR"/>
              </w:rPr>
              <w:t>2</w:t>
            </w:r>
          </w:p>
        </w:tc>
      </w:tr>
      <w:tr w:rsidR="006348A6" w14:paraId="7793388E" w14:textId="77777777">
        <w:trPr>
          <w:jc w:val="center"/>
        </w:trPr>
        <w:tc>
          <w:tcPr>
            <w:tcW w:w="1129" w:type="dxa"/>
            <w:vAlign w:val="center"/>
          </w:tcPr>
          <w:p w14:paraId="2B8A6F05" w14:textId="77777777" w:rsidR="006348A6" w:rsidRDefault="00F97660">
            <w:pPr>
              <w:pStyle w:val="BodyText"/>
              <w:spacing w:after="0"/>
              <w:jc w:val="center"/>
              <w:rPr>
                <w:lang w:val="en-US" w:eastAsia="ko-KR"/>
              </w:rPr>
            </w:pPr>
            <w:r>
              <w:rPr>
                <w:lang w:val="en-US" w:eastAsia="ko-KR"/>
              </w:rPr>
              <w:t>120</w:t>
            </w:r>
          </w:p>
        </w:tc>
        <w:tc>
          <w:tcPr>
            <w:tcW w:w="2251" w:type="dxa"/>
            <w:vAlign w:val="center"/>
          </w:tcPr>
          <w:p w14:paraId="78D1E010" w14:textId="77777777" w:rsidR="006348A6" w:rsidRDefault="00F97660">
            <w:pPr>
              <w:pStyle w:val="BodyText"/>
              <w:spacing w:after="0"/>
              <w:jc w:val="center"/>
              <w:rPr>
                <w:lang w:val="en-US" w:eastAsia="ko-KR"/>
              </w:rPr>
            </w:pPr>
            <w:r>
              <w:rPr>
                <w:lang w:val="en-US" w:eastAsia="ko-KR"/>
              </w:rPr>
              <w:t>5</w:t>
            </w:r>
          </w:p>
        </w:tc>
        <w:tc>
          <w:tcPr>
            <w:tcW w:w="2252" w:type="dxa"/>
            <w:vAlign w:val="center"/>
          </w:tcPr>
          <w:p w14:paraId="268DD06F"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2981E74D" w14:textId="77777777" w:rsidR="006348A6" w:rsidRDefault="00F97660">
            <w:pPr>
              <w:pStyle w:val="BodyText"/>
              <w:spacing w:after="0"/>
              <w:jc w:val="center"/>
              <w:rPr>
                <w:lang w:val="en-US" w:eastAsia="ko-KR"/>
              </w:rPr>
            </w:pPr>
            <w:r>
              <w:rPr>
                <w:lang w:val="en-US" w:eastAsia="ko-KR"/>
              </w:rPr>
              <w:t>2</w:t>
            </w:r>
          </w:p>
        </w:tc>
      </w:tr>
      <w:tr w:rsidR="006348A6" w14:paraId="238A1950" w14:textId="77777777">
        <w:trPr>
          <w:jc w:val="center"/>
        </w:trPr>
        <w:tc>
          <w:tcPr>
            <w:tcW w:w="7884" w:type="dxa"/>
            <w:gridSpan w:val="4"/>
            <w:vAlign w:val="center"/>
          </w:tcPr>
          <w:p w14:paraId="65ED99A4" w14:textId="77777777" w:rsidR="006348A6" w:rsidRDefault="00F97660">
            <w:pPr>
              <w:ind w:left="880" w:hangingChars="440" w:hanging="880"/>
            </w:pPr>
            <w:r>
              <w:t>Note 1:</w:t>
            </w:r>
            <w:r>
              <w:tab/>
              <w:t>In TDD synchronous case, if the slot after SRS resources for antenna port switching is a downlink slot, the corresponding downlink slot is excluded from the interruption requirements.</w:t>
            </w:r>
          </w:p>
          <w:p w14:paraId="672C24BB" w14:textId="77777777" w:rsidR="006348A6" w:rsidRDefault="00F97660">
            <w:pPr>
              <w:ind w:left="880" w:hangingChars="440" w:hanging="880"/>
              <w:rPr>
                <w:lang w:val="en-US" w:eastAsia="ko-KR"/>
              </w:rPr>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tc>
      </w:tr>
    </w:tbl>
    <w:p w14:paraId="03F9E3D0" w14:textId="77777777" w:rsidR="006348A6" w:rsidRDefault="006348A6">
      <w:pPr>
        <w:pStyle w:val="ListParagraph"/>
        <w:spacing w:after="120" w:line="259" w:lineRule="auto"/>
        <w:ind w:left="1212" w:firstLineChars="0" w:firstLine="0"/>
        <w:jc w:val="both"/>
        <w:rPr>
          <w:color w:val="0070C0"/>
          <w:szCs w:val="24"/>
          <w:lang w:eastAsia="zh-CN"/>
        </w:rPr>
      </w:pPr>
    </w:p>
    <w:p w14:paraId="24A55C8F"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3 (Nokia): </w:t>
      </w:r>
    </w:p>
    <w:p w14:paraId="76DCA40D"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For synchronous scenarios, the interruption length is defined as X2 in Table 2.</w:t>
      </w:r>
    </w:p>
    <w:p w14:paraId="098E7937"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For asynchronous scenarios, the interruption length is defined as X2+1 in Table 2</w:t>
      </w:r>
    </w:p>
    <w:p w14:paraId="39CCFB70" w14:textId="77777777" w:rsidR="006348A6" w:rsidRPr="008F0858" w:rsidRDefault="00F97660">
      <w:pPr>
        <w:pStyle w:val="TH"/>
        <w:numPr>
          <w:ilvl w:val="0"/>
          <w:numId w:val="7"/>
        </w:numPr>
        <w:rPr>
          <w:lang w:val="en-US"/>
        </w:rPr>
      </w:pPr>
      <w:r w:rsidRPr="008F0858">
        <w:rPr>
          <w:lang w:val="en-US"/>
        </w:rPr>
        <w:t xml:space="preserve">Table </w:t>
      </w:r>
      <w:r>
        <w:rPr>
          <w:lang w:val="en-US"/>
        </w:rPr>
        <w:t>2</w:t>
      </w:r>
      <w:r w:rsidRPr="008F0858">
        <w:rPr>
          <w:lang w:val="en-US"/>
        </w:rPr>
        <w:t>: Interruption length X</w:t>
      </w:r>
      <w:r>
        <w:rPr>
          <w:lang w:val="en-US"/>
        </w:rPr>
        <w:t>2</w:t>
      </w:r>
      <w:r w:rsidRPr="008F0858">
        <w:rPr>
          <w:lang w:val="en-US"/>
        </w:rPr>
        <w:t xml:space="preserve"> (s</w:t>
      </w:r>
      <w:r>
        <w:rPr>
          <w:lang w:val="en-US"/>
        </w:rPr>
        <w:t>ymbols</w:t>
      </w:r>
      <w:r w:rsidRPr="008F0858">
        <w:rPr>
          <w:lang w:val="en-US"/>
        </w:rPr>
        <w:t>)</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00"/>
        <w:gridCol w:w="1530"/>
        <w:gridCol w:w="1306"/>
        <w:gridCol w:w="1214"/>
        <w:gridCol w:w="1217"/>
        <w:gridCol w:w="1085"/>
      </w:tblGrid>
      <w:tr w:rsidR="006348A6" w14:paraId="618FC4EC" w14:textId="77777777">
        <w:trPr>
          <w:trHeight w:val="151"/>
          <w:jc w:val="center"/>
        </w:trPr>
        <w:tc>
          <w:tcPr>
            <w:tcW w:w="535" w:type="dxa"/>
            <w:vAlign w:val="center"/>
          </w:tcPr>
          <w:p w14:paraId="07D6C3F8" w14:textId="77777777" w:rsidR="006348A6" w:rsidRDefault="006348A6">
            <w:pPr>
              <w:pStyle w:val="TAH"/>
              <w:rPr>
                <w:lang w:val="en-US" w:eastAsia="zh-CN"/>
              </w:rPr>
            </w:pPr>
          </w:p>
        </w:tc>
        <w:tc>
          <w:tcPr>
            <w:tcW w:w="1800" w:type="dxa"/>
            <w:vMerge w:val="restart"/>
          </w:tcPr>
          <w:p w14:paraId="5528B11F" w14:textId="77777777" w:rsidR="006348A6" w:rsidRDefault="00F97660">
            <w:pPr>
              <w:pStyle w:val="TAH"/>
              <w:rPr>
                <w:lang w:val="en-GB"/>
              </w:rPr>
            </w:pPr>
            <w:r w:rsidRPr="008F0858">
              <w:rPr>
                <w:lang w:val="en-US"/>
              </w:rPr>
              <w:t>NR Slot length(</w:t>
            </w:r>
            <w:proofErr w:type="spellStart"/>
            <w:r w:rsidRPr="008F0858">
              <w:rPr>
                <w:lang w:val="en-US"/>
              </w:rPr>
              <w:t>ms</w:t>
            </w:r>
            <w:proofErr w:type="spellEnd"/>
            <w:r w:rsidRPr="008F0858">
              <w:rPr>
                <w:lang w:val="en-US"/>
              </w:rPr>
              <w:t>) of victim cell</w:t>
            </w:r>
          </w:p>
        </w:tc>
        <w:tc>
          <w:tcPr>
            <w:tcW w:w="1530" w:type="dxa"/>
            <w:vMerge w:val="restart"/>
          </w:tcPr>
          <w:p w14:paraId="151FDCAA" w14:textId="77777777" w:rsidR="006348A6" w:rsidRDefault="00F97660">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520" w:type="dxa"/>
            <w:gridSpan w:val="2"/>
          </w:tcPr>
          <w:p w14:paraId="0261168A" w14:textId="77777777" w:rsidR="006348A6" w:rsidRDefault="00F97660">
            <w:pPr>
              <w:pStyle w:val="TAH"/>
              <w:rPr>
                <w:lang w:val="fr-FR"/>
              </w:rPr>
            </w:pPr>
            <w:r>
              <w:rPr>
                <w:lang w:val="fr-FR"/>
              </w:rPr>
              <w:t>Interruption time (us)</w:t>
            </w:r>
          </w:p>
        </w:tc>
        <w:tc>
          <w:tcPr>
            <w:tcW w:w="2302" w:type="dxa"/>
            <w:gridSpan w:val="2"/>
          </w:tcPr>
          <w:p w14:paraId="61AA691F" w14:textId="77777777" w:rsidR="006348A6" w:rsidRDefault="00F97660">
            <w:pPr>
              <w:pStyle w:val="TAH"/>
              <w:rPr>
                <w:lang w:val="fr-FR"/>
              </w:rPr>
            </w:pPr>
            <w:r>
              <w:rPr>
                <w:lang w:val="fr-FR"/>
              </w:rPr>
              <w:t xml:space="preserve">Interruption </w:t>
            </w:r>
            <w:proofErr w:type="spellStart"/>
            <w:r>
              <w:rPr>
                <w:lang w:val="fr-FR"/>
              </w:rPr>
              <w:t>length</w:t>
            </w:r>
            <w:proofErr w:type="spellEnd"/>
            <w:r>
              <w:rPr>
                <w:lang w:val="fr-FR"/>
              </w:rPr>
              <w:t xml:space="preserve"> X2 (</w:t>
            </w:r>
            <w:proofErr w:type="spellStart"/>
            <w:r>
              <w:rPr>
                <w:lang w:val="fr-FR"/>
              </w:rPr>
              <w:t>symbols</w:t>
            </w:r>
            <w:proofErr w:type="spellEnd"/>
            <w:r>
              <w:rPr>
                <w:lang w:val="fr-FR"/>
              </w:rPr>
              <w:t>)</w:t>
            </w:r>
          </w:p>
        </w:tc>
      </w:tr>
      <w:tr w:rsidR="006348A6" w14:paraId="49D42EB7" w14:textId="77777777">
        <w:trPr>
          <w:trHeight w:val="151"/>
          <w:jc w:val="center"/>
        </w:trPr>
        <w:tc>
          <w:tcPr>
            <w:tcW w:w="535" w:type="dxa"/>
            <w:vAlign w:val="center"/>
          </w:tcPr>
          <w:p w14:paraId="63826979" w14:textId="77777777" w:rsidR="006348A6" w:rsidRDefault="00F97660">
            <w:pPr>
              <w:pStyle w:val="TAH"/>
              <w:rPr>
                <w:lang w:val="en-US" w:eastAsia="zh-CN"/>
              </w:rPr>
            </w:pPr>
            <w:r>
              <w:rPr>
                <w:noProof/>
                <w:lang w:val="en-US" w:eastAsia="zh-CN"/>
              </w:rPr>
              <w:drawing>
                <wp:inline distT="0" distB="0" distL="0" distR="0" wp14:anchorId="4835ECC7" wp14:editId="57C958B2">
                  <wp:extent cx="139700" cy="158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Pr>
          <w:p w14:paraId="1D153BB3" w14:textId="77777777" w:rsidR="006348A6" w:rsidRDefault="006348A6">
            <w:pPr>
              <w:pStyle w:val="TAH"/>
              <w:rPr>
                <w:lang w:val="en-GB"/>
              </w:rPr>
            </w:pPr>
          </w:p>
        </w:tc>
        <w:tc>
          <w:tcPr>
            <w:tcW w:w="1530" w:type="dxa"/>
            <w:vMerge/>
          </w:tcPr>
          <w:p w14:paraId="529FF55A" w14:textId="77777777" w:rsidR="006348A6" w:rsidRDefault="006348A6">
            <w:pPr>
              <w:pStyle w:val="TAH"/>
            </w:pPr>
          </w:p>
        </w:tc>
        <w:tc>
          <w:tcPr>
            <w:tcW w:w="2520" w:type="dxa"/>
            <w:gridSpan w:val="2"/>
          </w:tcPr>
          <w:p w14:paraId="5D9467CB" w14:textId="77777777" w:rsidR="006348A6" w:rsidRDefault="00F97660">
            <w:pPr>
              <w:pStyle w:val="TAH"/>
              <w:rPr>
                <w:lang w:val="en-GB"/>
              </w:rPr>
            </w:pPr>
            <w:r w:rsidRPr="008F0858">
              <w:rPr>
                <w:lang w:val="en-US"/>
              </w:rPr>
              <w:t>Sub carrier spacing for ag</w:t>
            </w:r>
            <w:r>
              <w:rPr>
                <w:lang w:val="en-US"/>
              </w:rPr>
              <w:t>g</w:t>
            </w:r>
            <w:r w:rsidRPr="008F0858">
              <w:rPr>
                <w:lang w:val="en-US"/>
              </w:rPr>
              <w:t>ressor cell (kHz)</w:t>
            </w:r>
          </w:p>
        </w:tc>
        <w:tc>
          <w:tcPr>
            <w:tcW w:w="2302" w:type="dxa"/>
            <w:gridSpan w:val="2"/>
          </w:tcPr>
          <w:p w14:paraId="215EB861" w14:textId="77777777" w:rsidR="006348A6" w:rsidRPr="008F0858" w:rsidRDefault="00F97660">
            <w:pPr>
              <w:pStyle w:val="TAH"/>
              <w:rPr>
                <w:lang w:val="en-US"/>
              </w:rPr>
            </w:pPr>
            <w:r w:rsidRPr="008F0858">
              <w:rPr>
                <w:lang w:val="en-US"/>
              </w:rPr>
              <w:t>Sub carrier spacing for ag</w:t>
            </w:r>
            <w:r>
              <w:rPr>
                <w:lang w:val="en-US"/>
              </w:rPr>
              <w:t>g</w:t>
            </w:r>
            <w:r w:rsidRPr="008F0858">
              <w:rPr>
                <w:lang w:val="en-US"/>
              </w:rPr>
              <w:t>ressor cell (kHz)</w:t>
            </w:r>
          </w:p>
        </w:tc>
      </w:tr>
      <w:tr w:rsidR="006348A6" w14:paraId="3070AF5D" w14:textId="77777777">
        <w:trPr>
          <w:trHeight w:val="151"/>
          <w:jc w:val="center"/>
        </w:trPr>
        <w:tc>
          <w:tcPr>
            <w:tcW w:w="535" w:type="dxa"/>
            <w:vAlign w:val="center"/>
          </w:tcPr>
          <w:p w14:paraId="6C10F546" w14:textId="77777777" w:rsidR="006348A6" w:rsidRDefault="006348A6">
            <w:pPr>
              <w:pStyle w:val="TAH"/>
              <w:rPr>
                <w:lang w:val="en-US" w:eastAsia="zh-CN"/>
              </w:rPr>
            </w:pPr>
          </w:p>
        </w:tc>
        <w:tc>
          <w:tcPr>
            <w:tcW w:w="1800" w:type="dxa"/>
            <w:vMerge/>
          </w:tcPr>
          <w:p w14:paraId="619E739E" w14:textId="77777777" w:rsidR="006348A6" w:rsidRDefault="006348A6">
            <w:pPr>
              <w:pStyle w:val="TAH"/>
              <w:rPr>
                <w:lang w:val="en-GB"/>
              </w:rPr>
            </w:pPr>
          </w:p>
        </w:tc>
        <w:tc>
          <w:tcPr>
            <w:tcW w:w="1530" w:type="dxa"/>
            <w:vMerge/>
          </w:tcPr>
          <w:p w14:paraId="16C6518A" w14:textId="77777777" w:rsidR="006348A6" w:rsidRDefault="006348A6">
            <w:pPr>
              <w:pStyle w:val="TAH"/>
              <w:rPr>
                <w:lang w:val="fr-FR"/>
              </w:rPr>
            </w:pPr>
          </w:p>
        </w:tc>
        <w:tc>
          <w:tcPr>
            <w:tcW w:w="1306" w:type="dxa"/>
          </w:tcPr>
          <w:p w14:paraId="5132C624" w14:textId="77777777" w:rsidR="006348A6" w:rsidRDefault="00F97660">
            <w:pPr>
              <w:pStyle w:val="TAH"/>
              <w:rPr>
                <w:lang w:val="fr-FR"/>
              </w:rPr>
            </w:pPr>
            <w:r>
              <w:rPr>
                <w:lang w:val="fr-FR"/>
              </w:rPr>
              <w:t>15</w:t>
            </w:r>
          </w:p>
        </w:tc>
        <w:tc>
          <w:tcPr>
            <w:tcW w:w="1214" w:type="dxa"/>
          </w:tcPr>
          <w:p w14:paraId="23E836F6" w14:textId="77777777" w:rsidR="006348A6" w:rsidRDefault="00F97660">
            <w:pPr>
              <w:pStyle w:val="TAH"/>
              <w:rPr>
                <w:lang w:val="fr-FR"/>
              </w:rPr>
            </w:pPr>
            <w:r>
              <w:rPr>
                <w:lang w:val="fr-FR"/>
              </w:rPr>
              <w:t>30</w:t>
            </w:r>
          </w:p>
        </w:tc>
        <w:tc>
          <w:tcPr>
            <w:tcW w:w="1217" w:type="dxa"/>
          </w:tcPr>
          <w:p w14:paraId="1E9133B7" w14:textId="77777777" w:rsidR="006348A6" w:rsidRDefault="00F97660">
            <w:pPr>
              <w:pStyle w:val="TAH"/>
              <w:rPr>
                <w:lang w:val="fr-FR"/>
              </w:rPr>
            </w:pPr>
            <w:r>
              <w:rPr>
                <w:lang w:val="fr-FR"/>
              </w:rPr>
              <w:t>15</w:t>
            </w:r>
          </w:p>
        </w:tc>
        <w:tc>
          <w:tcPr>
            <w:tcW w:w="1085" w:type="dxa"/>
          </w:tcPr>
          <w:p w14:paraId="4379BDBC" w14:textId="77777777" w:rsidR="006348A6" w:rsidRDefault="00F97660">
            <w:pPr>
              <w:pStyle w:val="TAH"/>
              <w:rPr>
                <w:lang w:val="fr-FR"/>
              </w:rPr>
            </w:pPr>
            <w:r>
              <w:rPr>
                <w:lang w:val="fr-FR"/>
              </w:rPr>
              <w:t>30</w:t>
            </w:r>
          </w:p>
        </w:tc>
      </w:tr>
      <w:tr w:rsidR="006348A6" w14:paraId="61F022D4" w14:textId="77777777">
        <w:trPr>
          <w:trHeight w:val="101"/>
          <w:jc w:val="center"/>
        </w:trPr>
        <w:tc>
          <w:tcPr>
            <w:tcW w:w="535" w:type="dxa"/>
          </w:tcPr>
          <w:p w14:paraId="6E0442FF" w14:textId="77777777" w:rsidR="006348A6" w:rsidRDefault="00F97660">
            <w:pPr>
              <w:pStyle w:val="TAC"/>
              <w:rPr>
                <w:lang w:val="en-GB"/>
              </w:rPr>
            </w:pPr>
            <w:r>
              <w:t>0</w:t>
            </w:r>
          </w:p>
        </w:tc>
        <w:tc>
          <w:tcPr>
            <w:tcW w:w="1800" w:type="dxa"/>
          </w:tcPr>
          <w:p w14:paraId="348B2407" w14:textId="77777777" w:rsidR="006348A6" w:rsidRDefault="00F97660">
            <w:pPr>
              <w:pStyle w:val="TAC"/>
            </w:pPr>
            <w:r>
              <w:t>1</w:t>
            </w:r>
          </w:p>
        </w:tc>
        <w:tc>
          <w:tcPr>
            <w:tcW w:w="1530" w:type="dxa"/>
          </w:tcPr>
          <w:p w14:paraId="58F1EFE4" w14:textId="77777777" w:rsidR="006348A6" w:rsidRDefault="00F97660">
            <w:pPr>
              <w:pStyle w:val="TAC"/>
              <w:rPr>
                <w:color w:val="000000" w:themeColor="text1"/>
                <w:kern w:val="24"/>
                <w:szCs w:val="18"/>
              </w:rPr>
            </w:pPr>
            <w:r>
              <w:rPr>
                <w:color w:val="000000" w:themeColor="text1"/>
                <w:kern w:val="24"/>
                <w:szCs w:val="18"/>
              </w:rPr>
              <w:t>71.35</w:t>
            </w:r>
          </w:p>
        </w:tc>
        <w:tc>
          <w:tcPr>
            <w:tcW w:w="1306" w:type="dxa"/>
            <w:vAlign w:val="bottom"/>
          </w:tcPr>
          <w:p w14:paraId="548CE561" w14:textId="77777777" w:rsidR="006348A6" w:rsidRDefault="00F97660">
            <w:pPr>
              <w:pStyle w:val="TAC"/>
              <w:rPr>
                <w:color w:val="000000" w:themeColor="text1"/>
                <w:kern w:val="24"/>
                <w:szCs w:val="18"/>
                <w:lang w:val="en-GB"/>
              </w:rPr>
            </w:pPr>
            <w:r>
              <w:rPr>
                <w:color w:val="000000" w:themeColor="text1"/>
                <w:kern w:val="24"/>
                <w:szCs w:val="18"/>
                <w:lang w:val="en-GB"/>
              </w:rPr>
              <w:t>458.1</w:t>
            </w:r>
          </w:p>
        </w:tc>
        <w:tc>
          <w:tcPr>
            <w:tcW w:w="1214" w:type="dxa"/>
            <w:vAlign w:val="bottom"/>
          </w:tcPr>
          <w:p w14:paraId="3C489520" w14:textId="77777777" w:rsidR="006348A6" w:rsidRDefault="00F97660">
            <w:pPr>
              <w:pStyle w:val="TAC"/>
              <w:rPr>
                <w:color w:val="000000" w:themeColor="text1"/>
                <w:kern w:val="24"/>
                <w:szCs w:val="18"/>
              </w:rPr>
            </w:pPr>
            <w:r>
              <w:rPr>
                <w:color w:val="000000" w:themeColor="text1"/>
                <w:kern w:val="24"/>
                <w:szCs w:val="18"/>
              </w:rPr>
              <w:t>244.08</w:t>
            </w:r>
          </w:p>
        </w:tc>
        <w:tc>
          <w:tcPr>
            <w:tcW w:w="1217" w:type="dxa"/>
            <w:vAlign w:val="bottom"/>
          </w:tcPr>
          <w:p w14:paraId="478DD320" w14:textId="77777777" w:rsidR="006348A6" w:rsidRDefault="00F97660">
            <w:pPr>
              <w:pStyle w:val="TAC"/>
              <w:rPr>
                <w:color w:val="000000" w:themeColor="text1"/>
                <w:kern w:val="24"/>
                <w:szCs w:val="18"/>
              </w:rPr>
            </w:pPr>
            <w:r>
              <w:rPr>
                <w:color w:val="000000" w:themeColor="text1"/>
                <w:kern w:val="24"/>
                <w:szCs w:val="18"/>
              </w:rPr>
              <w:t>7</w:t>
            </w:r>
          </w:p>
        </w:tc>
        <w:tc>
          <w:tcPr>
            <w:tcW w:w="1085" w:type="dxa"/>
          </w:tcPr>
          <w:p w14:paraId="26E95F0C" w14:textId="77777777" w:rsidR="006348A6" w:rsidRDefault="00F97660">
            <w:pPr>
              <w:pStyle w:val="TAC"/>
              <w:rPr>
                <w:color w:val="000000" w:themeColor="text1"/>
                <w:kern w:val="24"/>
                <w:szCs w:val="18"/>
              </w:rPr>
            </w:pPr>
            <w:r>
              <w:rPr>
                <w:color w:val="000000" w:themeColor="text1"/>
                <w:kern w:val="24"/>
                <w:szCs w:val="18"/>
              </w:rPr>
              <w:t>4</w:t>
            </w:r>
          </w:p>
        </w:tc>
      </w:tr>
      <w:tr w:rsidR="006348A6" w14:paraId="11BA68B0" w14:textId="77777777">
        <w:trPr>
          <w:trHeight w:val="101"/>
          <w:jc w:val="center"/>
        </w:trPr>
        <w:tc>
          <w:tcPr>
            <w:tcW w:w="535" w:type="dxa"/>
          </w:tcPr>
          <w:p w14:paraId="54750631" w14:textId="77777777" w:rsidR="006348A6" w:rsidRDefault="00F97660">
            <w:pPr>
              <w:pStyle w:val="TAC"/>
            </w:pPr>
            <w:r>
              <w:t>1</w:t>
            </w:r>
          </w:p>
        </w:tc>
        <w:tc>
          <w:tcPr>
            <w:tcW w:w="1800" w:type="dxa"/>
          </w:tcPr>
          <w:p w14:paraId="287B6436" w14:textId="77777777" w:rsidR="006348A6" w:rsidRDefault="00F97660">
            <w:pPr>
              <w:pStyle w:val="TAC"/>
            </w:pPr>
            <w:r>
              <w:t>0.5</w:t>
            </w:r>
          </w:p>
        </w:tc>
        <w:tc>
          <w:tcPr>
            <w:tcW w:w="1530" w:type="dxa"/>
          </w:tcPr>
          <w:p w14:paraId="20C0405D" w14:textId="77777777" w:rsidR="006348A6" w:rsidRDefault="00F97660">
            <w:pPr>
              <w:pStyle w:val="TAC"/>
              <w:rPr>
                <w:color w:val="000000" w:themeColor="text1"/>
                <w:kern w:val="24"/>
                <w:szCs w:val="18"/>
              </w:rPr>
            </w:pPr>
            <w:r>
              <w:rPr>
                <w:color w:val="000000" w:themeColor="text1"/>
                <w:kern w:val="24"/>
                <w:szCs w:val="18"/>
              </w:rPr>
              <w:t>35.68</w:t>
            </w:r>
          </w:p>
        </w:tc>
        <w:tc>
          <w:tcPr>
            <w:tcW w:w="1306" w:type="dxa"/>
            <w:vAlign w:val="bottom"/>
          </w:tcPr>
          <w:p w14:paraId="0A71F3F9" w14:textId="77777777" w:rsidR="006348A6" w:rsidRDefault="00F97660">
            <w:pPr>
              <w:pStyle w:val="TAC"/>
              <w:rPr>
                <w:color w:val="000000" w:themeColor="text1"/>
                <w:kern w:val="24"/>
                <w:szCs w:val="18"/>
                <w:lang w:val="en-GB"/>
              </w:rPr>
            </w:pPr>
            <w:r>
              <w:rPr>
                <w:color w:val="000000" w:themeColor="text1"/>
                <w:kern w:val="24"/>
                <w:szCs w:val="18"/>
                <w:lang w:val="en-GB"/>
              </w:rPr>
              <w:t>458.1</w:t>
            </w:r>
          </w:p>
        </w:tc>
        <w:tc>
          <w:tcPr>
            <w:tcW w:w="1214" w:type="dxa"/>
            <w:vAlign w:val="bottom"/>
          </w:tcPr>
          <w:p w14:paraId="50A9562C" w14:textId="77777777" w:rsidR="006348A6" w:rsidRDefault="00F97660">
            <w:pPr>
              <w:pStyle w:val="TAC"/>
              <w:rPr>
                <w:color w:val="000000" w:themeColor="text1"/>
                <w:kern w:val="24"/>
                <w:szCs w:val="18"/>
              </w:rPr>
            </w:pPr>
            <w:r>
              <w:rPr>
                <w:color w:val="000000" w:themeColor="text1"/>
                <w:kern w:val="24"/>
                <w:szCs w:val="18"/>
              </w:rPr>
              <w:t>244.08</w:t>
            </w:r>
          </w:p>
        </w:tc>
        <w:tc>
          <w:tcPr>
            <w:tcW w:w="1217" w:type="dxa"/>
            <w:vAlign w:val="bottom"/>
          </w:tcPr>
          <w:p w14:paraId="0B5BB11A" w14:textId="77777777" w:rsidR="006348A6" w:rsidRDefault="00F97660">
            <w:pPr>
              <w:pStyle w:val="TAC"/>
              <w:rPr>
                <w:color w:val="000000" w:themeColor="text1"/>
                <w:kern w:val="24"/>
                <w:szCs w:val="18"/>
              </w:rPr>
            </w:pPr>
            <w:r>
              <w:rPr>
                <w:color w:val="000000" w:themeColor="text1"/>
                <w:kern w:val="24"/>
                <w:szCs w:val="18"/>
              </w:rPr>
              <w:t>13</w:t>
            </w:r>
          </w:p>
        </w:tc>
        <w:tc>
          <w:tcPr>
            <w:tcW w:w="1085" w:type="dxa"/>
          </w:tcPr>
          <w:p w14:paraId="57A5E120" w14:textId="77777777" w:rsidR="006348A6" w:rsidRDefault="00F97660">
            <w:pPr>
              <w:pStyle w:val="TAC"/>
              <w:rPr>
                <w:color w:val="000000" w:themeColor="text1"/>
                <w:kern w:val="24"/>
                <w:szCs w:val="18"/>
              </w:rPr>
            </w:pPr>
            <w:r>
              <w:rPr>
                <w:color w:val="000000" w:themeColor="text1"/>
                <w:kern w:val="24"/>
                <w:szCs w:val="18"/>
              </w:rPr>
              <w:t>7</w:t>
            </w:r>
          </w:p>
        </w:tc>
      </w:tr>
    </w:tbl>
    <w:p w14:paraId="374ED62B" w14:textId="77777777" w:rsidR="006348A6" w:rsidRDefault="006348A6">
      <w:pPr>
        <w:spacing w:after="120" w:line="259" w:lineRule="auto"/>
        <w:jc w:val="both"/>
        <w:rPr>
          <w:szCs w:val="24"/>
          <w:lang w:eastAsia="zh-CN"/>
        </w:rPr>
      </w:pPr>
    </w:p>
    <w:p w14:paraId="667B0C3B"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99120C2"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6FA26679"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015"/>
        <w:gridCol w:w="8616"/>
      </w:tblGrid>
      <w:tr w:rsidR="006348A6" w14:paraId="7334EAA7" w14:textId="77777777" w:rsidTr="008A426E">
        <w:tc>
          <w:tcPr>
            <w:tcW w:w="1015" w:type="dxa"/>
          </w:tcPr>
          <w:p w14:paraId="4442326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616" w:type="dxa"/>
          </w:tcPr>
          <w:p w14:paraId="3A94A2C3"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517E3565" w14:textId="77777777" w:rsidTr="008A426E">
        <w:tc>
          <w:tcPr>
            <w:tcW w:w="1015" w:type="dxa"/>
          </w:tcPr>
          <w:p w14:paraId="501B0460"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Apple </w:t>
            </w:r>
          </w:p>
        </w:tc>
        <w:tc>
          <w:tcPr>
            <w:tcW w:w="8616" w:type="dxa"/>
          </w:tcPr>
          <w:p w14:paraId="3783AC85"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1, up to the conclusion of issue 1-4-1 and issue 1-3-1.</w:t>
            </w:r>
          </w:p>
        </w:tc>
      </w:tr>
      <w:tr w:rsidR="006348A6" w14:paraId="16221870" w14:textId="77777777" w:rsidTr="008A426E">
        <w:trPr>
          <w:trHeight w:val="54"/>
        </w:trPr>
        <w:tc>
          <w:tcPr>
            <w:tcW w:w="1015" w:type="dxa"/>
          </w:tcPr>
          <w:p w14:paraId="71D33DAD"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616" w:type="dxa"/>
          </w:tcPr>
          <w:p w14:paraId="4FF21BD2" w14:textId="77777777" w:rsidR="006348A6" w:rsidRDefault="00F97660">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Option 1.</w:t>
            </w:r>
          </w:p>
        </w:tc>
      </w:tr>
      <w:tr w:rsidR="006348A6" w14:paraId="4A5851B9" w14:textId="77777777" w:rsidTr="008A426E">
        <w:trPr>
          <w:trHeight w:val="54"/>
        </w:trPr>
        <w:tc>
          <w:tcPr>
            <w:tcW w:w="1015" w:type="dxa"/>
          </w:tcPr>
          <w:p w14:paraId="35104FAA"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6" w:type="dxa"/>
          </w:tcPr>
          <w:p w14:paraId="4DCCF177" w14:textId="77777777" w:rsidR="006348A6" w:rsidRDefault="00F97660">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w:t>
            </w:r>
          </w:p>
        </w:tc>
      </w:tr>
      <w:tr w:rsidR="006348A6" w14:paraId="4CD1028D" w14:textId="77777777" w:rsidTr="008A426E">
        <w:trPr>
          <w:trHeight w:val="54"/>
        </w:trPr>
        <w:tc>
          <w:tcPr>
            <w:tcW w:w="1015" w:type="dxa"/>
          </w:tcPr>
          <w:p w14:paraId="39440AD6"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616" w:type="dxa"/>
          </w:tcPr>
          <w:p w14:paraId="02608B6A" w14:textId="77777777" w:rsidR="006348A6" w:rsidRDefault="00F97660">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ame </w:t>
            </w:r>
            <w:r>
              <w:rPr>
                <w:rFonts w:eastAsiaTheme="minorEastAsia"/>
                <w:color w:val="0070C0"/>
                <w:lang w:val="en-US" w:eastAsia="ko-KR"/>
              </w:rPr>
              <w:t>comments as scenario 1.</w:t>
            </w:r>
          </w:p>
        </w:tc>
      </w:tr>
      <w:tr w:rsidR="006348A6" w14:paraId="2278EAF1" w14:textId="77777777" w:rsidTr="008A426E">
        <w:trPr>
          <w:trHeight w:val="54"/>
        </w:trPr>
        <w:tc>
          <w:tcPr>
            <w:tcW w:w="1015" w:type="dxa"/>
          </w:tcPr>
          <w:p w14:paraId="095BB90A"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16" w:type="dxa"/>
          </w:tcPr>
          <w:p w14:paraId="1ED668A3"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6348A6" w14:paraId="71287523" w14:textId="77777777" w:rsidTr="008A426E">
        <w:trPr>
          <w:trHeight w:val="54"/>
        </w:trPr>
        <w:tc>
          <w:tcPr>
            <w:tcW w:w="1015" w:type="dxa"/>
          </w:tcPr>
          <w:p w14:paraId="13D9DC19"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616" w:type="dxa"/>
          </w:tcPr>
          <w:p w14:paraId="27DD5591"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348A6" w14:paraId="2317F60A" w14:textId="77777777" w:rsidTr="008A426E">
        <w:trPr>
          <w:trHeight w:val="54"/>
        </w:trPr>
        <w:tc>
          <w:tcPr>
            <w:tcW w:w="1015" w:type="dxa"/>
          </w:tcPr>
          <w:p w14:paraId="3822BB46"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616" w:type="dxa"/>
          </w:tcPr>
          <w:p w14:paraId="27773423" w14:textId="77777777" w:rsidR="006348A6" w:rsidRDefault="00F97660">
            <w:pPr>
              <w:spacing w:after="120"/>
              <w:rPr>
                <w:rFonts w:eastAsiaTheme="minorEastAsia"/>
                <w:color w:val="0070C0"/>
                <w:lang w:val="en-US" w:eastAsia="zh-CN"/>
              </w:rPr>
            </w:pPr>
            <w:r>
              <w:rPr>
                <w:rFonts w:eastAsia="PMingLiU"/>
                <w:color w:val="0070C0"/>
                <w:lang w:val="en-US" w:eastAsia="zh-TW"/>
              </w:rPr>
              <w:t>Option 1.</w:t>
            </w:r>
          </w:p>
        </w:tc>
      </w:tr>
      <w:tr w:rsidR="006348A6" w14:paraId="750ED8BB" w14:textId="77777777" w:rsidTr="008A426E">
        <w:trPr>
          <w:trHeight w:val="54"/>
        </w:trPr>
        <w:tc>
          <w:tcPr>
            <w:tcW w:w="1015" w:type="dxa"/>
          </w:tcPr>
          <w:p w14:paraId="69469082"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616" w:type="dxa"/>
          </w:tcPr>
          <w:p w14:paraId="5322B1E1" w14:textId="77777777" w:rsidR="006348A6" w:rsidRDefault="00F97660">
            <w:pPr>
              <w:spacing w:after="120"/>
              <w:rPr>
                <w:rFonts w:eastAsia="PMingLiU"/>
                <w:color w:val="0070C0"/>
                <w:lang w:val="en-US" w:eastAsia="zh-TW"/>
              </w:rPr>
            </w:pPr>
            <w:r>
              <w:rPr>
                <w:rFonts w:eastAsia="PMingLiU"/>
                <w:color w:val="0070C0"/>
                <w:lang w:val="en-US" w:eastAsia="zh-TW"/>
              </w:rPr>
              <w:t>Can be FFS till the interruption granularity is agreed.</w:t>
            </w:r>
          </w:p>
        </w:tc>
      </w:tr>
      <w:tr w:rsidR="002579EB" w14:paraId="59098795" w14:textId="77777777" w:rsidTr="008A426E">
        <w:trPr>
          <w:trHeight w:val="54"/>
        </w:trPr>
        <w:tc>
          <w:tcPr>
            <w:tcW w:w="1015" w:type="dxa"/>
          </w:tcPr>
          <w:p w14:paraId="18B55203" w14:textId="099224B4" w:rsidR="002579EB" w:rsidRPr="006D4283" w:rsidRDefault="002579EB">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616" w:type="dxa"/>
          </w:tcPr>
          <w:p w14:paraId="7F180F22" w14:textId="5467B1AD" w:rsidR="002579EB" w:rsidRPr="006D4283" w:rsidRDefault="002579EB">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are OK with option 1.</w:t>
            </w:r>
          </w:p>
        </w:tc>
      </w:tr>
      <w:tr w:rsidR="00987F0D" w14:paraId="23DC7108" w14:textId="77777777" w:rsidTr="008A426E">
        <w:trPr>
          <w:trHeight w:val="54"/>
        </w:trPr>
        <w:tc>
          <w:tcPr>
            <w:tcW w:w="1015" w:type="dxa"/>
          </w:tcPr>
          <w:p w14:paraId="00D9F8FE" w14:textId="2478A8CA" w:rsidR="00987F0D" w:rsidRDefault="00987F0D" w:rsidP="00987F0D">
            <w:pPr>
              <w:spacing w:after="120"/>
              <w:rPr>
                <w:rFonts w:eastAsiaTheme="minorEastAsia"/>
                <w:color w:val="0070C0"/>
                <w:lang w:val="en-US" w:eastAsia="zh-CN"/>
              </w:rPr>
            </w:pPr>
            <w:r>
              <w:rPr>
                <w:rFonts w:eastAsiaTheme="minorEastAsia"/>
                <w:color w:val="0070C0"/>
                <w:lang w:val="en-US" w:eastAsia="zh-CN"/>
              </w:rPr>
              <w:t>Intel</w:t>
            </w:r>
          </w:p>
        </w:tc>
        <w:tc>
          <w:tcPr>
            <w:tcW w:w="8616" w:type="dxa"/>
          </w:tcPr>
          <w:p w14:paraId="4531D59B" w14:textId="43F00D26" w:rsidR="00987F0D" w:rsidRDefault="00987F0D" w:rsidP="00987F0D">
            <w:pPr>
              <w:spacing w:after="120"/>
              <w:rPr>
                <w:rFonts w:eastAsiaTheme="minorEastAsia"/>
                <w:color w:val="0070C0"/>
                <w:lang w:val="en-US" w:eastAsia="zh-CN"/>
              </w:rPr>
            </w:pPr>
            <w:r>
              <w:rPr>
                <w:rFonts w:eastAsia="Malgun Gothic"/>
                <w:color w:val="0070C0"/>
                <w:lang w:val="en-US" w:eastAsia="ko-KR"/>
              </w:rPr>
              <w:t>Option 1.</w:t>
            </w:r>
          </w:p>
        </w:tc>
      </w:tr>
      <w:tr w:rsidR="000857C3" w14:paraId="2A715447" w14:textId="77777777" w:rsidTr="008A426E">
        <w:trPr>
          <w:trHeight w:val="54"/>
        </w:trPr>
        <w:tc>
          <w:tcPr>
            <w:tcW w:w="1015" w:type="dxa"/>
          </w:tcPr>
          <w:p w14:paraId="6AE3FFAA" w14:textId="61723AE7" w:rsidR="000857C3" w:rsidRDefault="000857C3" w:rsidP="000857C3">
            <w:pPr>
              <w:spacing w:after="120"/>
              <w:rPr>
                <w:rFonts w:eastAsiaTheme="minorEastAsia"/>
                <w:color w:val="0070C0"/>
                <w:lang w:val="en-US" w:eastAsia="zh-CN"/>
              </w:rPr>
            </w:pPr>
            <w:r>
              <w:rPr>
                <w:rFonts w:eastAsiaTheme="minorEastAsia"/>
                <w:color w:val="0070C0"/>
                <w:lang w:val="en-US" w:eastAsia="zh-CN"/>
              </w:rPr>
              <w:t>Nokia</w:t>
            </w:r>
          </w:p>
        </w:tc>
        <w:tc>
          <w:tcPr>
            <w:tcW w:w="8616" w:type="dxa"/>
          </w:tcPr>
          <w:p w14:paraId="764AA7BA" w14:textId="1ADD5E43" w:rsidR="000857C3" w:rsidRDefault="000857C3" w:rsidP="000857C3">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We would like to update Option 3 as below.</w:t>
            </w:r>
          </w:p>
          <w:p w14:paraId="2911756B" w14:textId="77777777" w:rsidR="000857C3" w:rsidRDefault="000857C3" w:rsidP="000857C3">
            <w:pPr>
              <w:widowControl w:val="0"/>
              <w:overflowPunct/>
              <w:autoSpaceDE/>
              <w:autoSpaceDN/>
              <w:adjustRightInd/>
              <w:spacing w:after="120"/>
              <w:ind w:right="28"/>
              <w:textAlignment w:val="auto"/>
              <w:rPr>
                <w:rFonts w:eastAsia="Malgun Gothic"/>
                <w:color w:val="0070C0"/>
                <w:lang w:val="en-US" w:eastAsia="ko-KR"/>
              </w:rPr>
            </w:pPr>
            <w:proofErr w:type="gramStart"/>
            <w:r>
              <w:rPr>
                <w:rFonts w:eastAsia="Malgun Gothic"/>
                <w:color w:val="0070C0"/>
                <w:lang w:val="en-US" w:eastAsia="ko-KR"/>
              </w:rPr>
              <w:t>Taking into account</w:t>
            </w:r>
            <w:proofErr w:type="gramEnd"/>
            <w:r>
              <w:rPr>
                <w:rFonts w:eastAsia="Malgun Gothic"/>
                <w:color w:val="0070C0"/>
                <w:lang w:val="en-US" w:eastAsia="ko-KR"/>
              </w:rPr>
              <w:t xml:space="preserve"> 33us MRTD, the interruption length for scenario 2 in sync scenario can be reformulated as below. For async scenario, additional half a slot is added. We may then consider using </w:t>
            </w:r>
            <w:r>
              <w:rPr>
                <w:rFonts w:eastAsia="Malgun Gothic"/>
                <w:color w:val="0070C0"/>
                <w:lang w:val="en-US" w:eastAsia="ko-KR"/>
              </w:rPr>
              <w:lastRenderedPageBreak/>
              <w:t xml:space="preserve">slot-level interruption for async scenario 2.  </w:t>
            </w:r>
          </w:p>
          <w:p w14:paraId="1DD2649D" w14:textId="77777777" w:rsidR="000857C3" w:rsidRPr="008F0858" w:rsidRDefault="000857C3" w:rsidP="000857C3">
            <w:pPr>
              <w:pStyle w:val="TH"/>
              <w:ind w:left="720"/>
              <w:rPr>
                <w:lang w:val="en-US"/>
              </w:rPr>
            </w:pPr>
            <w:r w:rsidRPr="008F0858">
              <w:rPr>
                <w:lang w:val="en-US"/>
              </w:rPr>
              <w:t xml:space="preserve">Table </w:t>
            </w:r>
            <w:r>
              <w:rPr>
                <w:lang w:val="en-US"/>
              </w:rPr>
              <w:t>2</w:t>
            </w:r>
            <w:r w:rsidRPr="008F0858">
              <w:rPr>
                <w:lang w:val="en-US"/>
              </w:rPr>
              <w:t>: Interruption length X</w:t>
            </w:r>
            <w:r>
              <w:rPr>
                <w:lang w:val="en-US"/>
              </w:rPr>
              <w:t>2</w:t>
            </w:r>
            <w:r w:rsidRPr="008F0858">
              <w:rPr>
                <w:lang w:val="en-US"/>
              </w:rPr>
              <w:t xml:space="preserve"> (s</w:t>
            </w:r>
            <w:r>
              <w:rPr>
                <w:lang w:val="en-US"/>
              </w:rPr>
              <w:t>ymbols</w:t>
            </w:r>
            <w:r w:rsidRPr="008F0858">
              <w:rPr>
                <w:lang w:val="en-US"/>
              </w:rPr>
              <w:t>)</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530"/>
              <w:gridCol w:w="1306"/>
              <w:gridCol w:w="1214"/>
              <w:gridCol w:w="1217"/>
              <w:gridCol w:w="1085"/>
            </w:tblGrid>
            <w:tr w:rsidR="000857C3" w14:paraId="20E9A6E0" w14:textId="77777777" w:rsidTr="00130672">
              <w:trPr>
                <w:trHeight w:val="151"/>
                <w:jc w:val="center"/>
              </w:trPr>
              <w:tc>
                <w:tcPr>
                  <w:tcW w:w="535" w:type="dxa"/>
                  <w:tcBorders>
                    <w:top w:val="single" w:sz="4" w:space="0" w:color="auto"/>
                    <w:left w:val="single" w:sz="4" w:space="0" w:color="auto"/>
                    <w:bottom w:val="nil"/>
                    <w:right w:val="single" w:sz="4" w:space="0" w:color="auto"/>
                  </w:tcBorders>
                  <w:vAlign w:val="center"/>
                </w:tcPr>
                <w:p w14:paraId="2B6A8D3D" w14:textId="77777777" w:rsidR="000857C3" w:rsidRDefault="000857C3" w:rsidP="000857C3">
                  <w:pPr>
                    <w:pStyle w:val="TAH"/>
                    <w:rPr>
                      <w:noProof/>
                      <w:lang w:val="en-US" w:eastAsia="zh-CN"/>
                    </w:rPr>
                  </w:pPr>
                </w:p>
              </w:tc>
              <w:tc>
                <w:tcPr>
                  <w:tcW w:w="1800" w:type="dxa"/>
                  <w:vMerge w:val="restart"/>
                  <w:tcBorders>
                    <w:top w:val="single" w:sz="4" w:space="0" w:color="auto"/>
                    <w:left w:val="single" w:sz="4" w:space="0" w:color="auto"/>
                    <w:right w:val="single" w:sz="4" w:space="0" w:color="auto"/>
                  </w:tcBorders>
                  <w:hideMark/>
                </w:tcPr>
                <w:p w14:paraId="31B92B76" w14:textId="77777777" w:rsidR="000857C3" w:rsidRDefault="000857C3" w:rsidP="000857C3">
                  <w:pPr>
                    <w:pStyle w:val="TAH"/>
                    <w:rPr>
                      <w:lang w:val="en-GB"/>
                    </w:rPr>
                  </w:pPr>
                  <w:r w:rsidRPr="008F0858">
                    <w:rPr>
                      <w:lang w:val="en-US"/>
                    </w:rPr>
                    <w:t>NR Slot length(</w:t>
                  </w:r>
                  <w:proofErr w:type="spellStart"/>
                  <w:r w:rsidRPr="008F0858">
                    <w:rPr>
                      <w:lang w:val="en-US"/>
                    </w:rPr>
                    <w:t>ms</w:t>
                  </w:r>
                  <w:proofErr w:type="spellEnd"/>
                  <w:r w:rsidRPr="008F0858">
                    <w:rPr>
                      <w:lang w:val="en-US"/>
                    </w:rPr>
                    <w:t>) of victim cell</w:t>
                  </w:r>
                </w:p>
              </w:tc>
              <w:tc>
                <w:tcPr>
                  <w:tcW w:w="1530" w:type="dxa"/>
                  <w:vMerge w:val="restart"/>
                  <w:tcBorders>
                    <w:top w:val="single" w:sz="4" w:space="0" w:color="auto"/>
                    <w:left w:val="single" w:sz="4" w:space="0" w:color="auto"/>
                    <w:right w:val="single" w:sz="4" w:space="0" w:color="auto"/>
                  </w:tcBorders>
                </w:tcPr>
                <w:p w14:paraId="27C52097" w14:textId="77777777" w:rsidR="000857C3" w:rsidRDefault="000857C3" w:rsidP="000857C3">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520" w:type="dxa"/>
                  <w:gridSpan w:val="2"/>
                  <w:tcBorders>
                    <w:top w:val="single" w:sz="4" w:space="0" w:color="auto"/>
                    <w:left w:val="single" w:sz="4" w:space="0" w:color="auto"/>
                    <w:bottom w:val="single" w:sz="4" w:space="0" w:color="auto"/>
                    <w:right w:val="single" w:sz="4" w:space="0" w:color="auto"/>
                  </w:tcBorders>
                  <w:hideMark/>
                </w:tcPr>
                <w:p w14:paraId="508008B6" w14:textId="77777777" w:rsidR="000857C3" w:rsidRDefault="000857C3" w:rsidP="000857C3">
                  <w:pPr>
                    <w:pStyle w:val="TAH"/>
                    <w:rPr>
                      <w:lang w:val="fr-FR"/>
                    </w:rPr>
                  </w:pPr>
                  <w:r>
                    <w:rPr>
                      <w:lang w:val="fr-FR"/>
                    </w:rPr>
                    <w:t>Interruption time (us)</w:t>
                  </w:r>
                </w:p>
              </w:tc>
              <w:tc>
                <w:tcPr>
                  <w:tcW w:w="2302" w:type="dxa"/>
                  <w:gridSpan w:val="2"/>
                  <w:tcBorders>
                    <w:top w:val="single" w:sz="4" w:space="0" w:color="auto"/>
                    <w:left w:val="single" w:sz="4" w:space="0" w:color="auto"/>
                    <w:bottom w:val="single" w:sz="4" w:space="0" w:color="auto"/>
                    <w:right w:val="single" w:sz="4" w:space="0" w:color="auto"/>
                  </w:tcBorders>
                </w:tcPr>
                <w:p w14:paraId="5ADB0F5F" w14:textId="77777777" w:rsidR="000857C3" w:rsidRDefault="000857C3" w:rsidP="000857C3">
                  <w:pPr>
                    <w:pStyle w:val="TAH"/>
                    <w:rPr>
                      <w:lang w:val="fr-FR"/>
                    </w:rPr>
                  </w:pPr>
                  <w:r>
                    <w:rPr>
                      <w:lang w:val="fr-FR"/>
                    </w:rPr>
                    <w:t xml:space="preserve">Interruption </w:t>
                  </w:r>
                  <w:proofErr w:type="spellStart"/>
                  <w:r>
                    <w:rPr>
                      <w:lang w:val="fr-FR"/>
                    </w:rPr>
                    <w:t>length</w:t>
                  </w:r>
                  <w:proofErr w:type="spellEnd"/>
                  <w:r>
                    <w:rPr>
                      <w:lang w:val="fr-FR"/>
                    </w:rPr>
                    <w:t xml:space="preserve"> X2 (</w:t>
                  </w:r>
                  <w:proofErr w:type="spellStart"/>
                  <w:r>
                    <w:rPr>
                      <w:lang w:val="fr-FR"/>
                    </w:rPr>
                    <w:t>symbols</w:t>
                  </w:r>
                  <w:proofErr w:type="spellEnd"/>
                  <w:r>
                    <w:rPr>
                      <w:lang w:val="fr-FR"/>
                    </w:rPr>
                    <w:t>)</w:t>
                  </w:r>
                </w:p>
              </w:tc>
            </w:tr>
            <w:tr w:rsidR="000857C3" w14:paraId="23EF2ED7" w14:textId="77777777" w:rsidTr="00130672">
              <w:trPr>
                <w:trHeight w:val="151"/>
                <w:jc w:val="center"/>
              </w:trPr>
              <w:tc>
                <w:tcPr>
                  <w:tcW w:w="535" w:type="dxa"/>
                  <w:tcBorders>
                    <w:top w:val="nil"/>
                    <w:left w:val="single" w:sz="4" w:space="0" w:color="auto"/>
                    <w:bottom w:val="nil"/>
                    <w:right w:val="single" w:sz="4" w:space="0" w:color="auto"/>
                  </w:tcBorders>
                  <w:vAlign w:val="center"/>
                  <w:hideMark/>
                </w:tcPr>
                <w:p w14:paraId="3EB3A06A" w14:textId="77777777" w:rsidR="000857C3" w:rsidRDefault="000857C3" w:rsidP="000857C3">
                  <w:pPr>
                    <w:pStyle w:val="TAH"/>
                    <w:rPr>
                      <w:noProof/>
                      <w:lang w:val="en-US" w:eastAsia="zh-CN"/>
                    </w:rPr>
                  </w:pPr>
                  <w:r>
                    <w:rPr>
                      <w:noProof/>
                      <w:lang w:val="en-US" w:eastAsia="zh-CN"/>
                    </w:rPr>
                    <w:drawing>
                      <wp:inline distT="0" distB="0" distL="0" distR="0" wp14:anchorId="0AAC518E" wp14:editId="0FC171E1">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hideMark/>
                </w:tcPr>
                <w:p w14:paraId="0C1DCF76" w14:textId="77777777" w:rsidR="000857C3" w:rsidRDefault="000857C3" w:rsidP="000857C3">
                  <w:pPr>
                    <w:pStyle w:val="TAH"/>
                    <w:rPr>
                      <w:lang w:val="en-GB"/>
                    </w:rPr>
                  </w:pPr>
                </w:p>
              </w:tc>
              <w:tc>
                <w:tcPr>
                  <w:tcW w:w="1530" w:type="dxa"/>
                  <w:vMerge/>
                  <w:tcBorders>
                    <w:left w:val="single" w:sz="4" w:space="0" w:color="auto"/>
                    <w:right w:val="single" w:sz="4" w:space="0" w:color="auto"/>
                  </w:tcBorders>
                </w:tcPr>
                <w:p w14:paraId="6EACAA3F" w14:textId="77777777" w:rsidR="000857C3" w:rsidRDefault="000857C3" w:rsidP="000857C3">
                  <w:pPr>
                    <w:pStyle w:val="TAH"/>
                  </w:pPr>
                </w:p>
              </w:tc>
              <w:tc>
                <w:tcPr>
                  <w:tcW w:w="2520" w:type="dxa"/>
                  <w:gridSpan w:val="2"/>
                  <w:tcBorders>
                    <w:top w:val="single" w:sz="4" w:space="0" w:color="auto"/>
                    <w:left w:val="single" w:sz="4" w:space="0" w:color="auto"/>
                    <w:bottom w:val="single" w:sz="4" w:space="0" w:color="auto"/>
                    <w:right w:val="single" w:sz="4" w:space="0" w:color="auto"/>
                  </w:tcBorders>
                  <w:hideMark/>
                </w:tcPr>
                <w:p w14:paraId="710C1E8E" w14:textId="77777777" w:rsidR="000857C3" w:rsidRDefault="000857C3" w:rsidP="000857C3">
                  <w:pPr>
                    <w:pStyle w:val="TAH"/>
                    <w:rPr>
                      <w:lang w:val="en-GB"/>
                    </w:rPr>
                  </w:pPr>
                  <w:r w:rsidRPr="008F0858">
                    <w:rPr>
                      <w:lang w:val="en-US"/>
                    </w:rPr>
                    <w:t>Sub carrier spacing for ag</w:t>
                  </w:r>
                  <w:r>
                    <w:rPr>
                      <w:lang w:val="en-US"/>
                    </w:rPr>
                    <w:t>g</w:t>
                  </w:r>
                  <w:r w:rsidRPr="008F0858">
                    <w:rPr>
                      <w:lang w:val="en-US"/>
                    </w:rPr>
                    <w:t>ressor cell (kHz)</w:t>
                  </w:r>
                </w:p>
              </w:tc>
              <w:tc>
                <w:tcPr>
                  <w:tcW w:w="2302" w:type="dxa"/>
                  <w:gridSpan w:val="2"/>
                  <w:tcBorders>
                    <w:top w:val="single" w:sz="4" w:space="0" w:color="auto"/>
                    <w:left w:val="single" w:sz="4" w:space="0" w:color="auto"/>
                    <w:bottom w:val="single" w:sz="4" w:space="0" w:color="auto"/>
                    <w:right w:val="single" w:sz="4" w:space="0" w:color="auto"/>
                  </w:tcBorders>
                </w:tcPr>
                <w:p w14:paraId="78FD2E89" w14:textId="77777777" w:rsidR="000857C3" w:rsidRPr="008F0858" w:rsidRDefault="000857C3" w:rsidP="000857C3">
                  <w:pPr>
                    <w:pStyle w:val="TAH"/>
                    <w:rPr>
                      <w:lang w:val="en-US"/>
                    </w:rPr>
                  </w:pPr>
                  <w:r w:rsidRPr="008F0858">
                    <w:rPr>
                      <w:lang w:val="en-US"/>
                    </w:rPr>
                    <w:t>Sub carrier spacing for ag</w:t>
                  </w:r>
                  <w:r>
                    <w:rPr>
                      <w:lang w:val="en-US"/>
                    </w:rPr>
                    <w:t>g</w:t>
                  </w:r>
                  <w:r w:rsidRPr="008F0858">
                    <w:rPr>
                      <w:lang w:val="en-US"/>
                    </w:rPr>
                    <w:t>ressor cell (kHz)</w:t>
                  </w:r>
                </w:p>
              </w:tc>
            </w:tr>
            <w:tr w:rsidR="000857C3" w14:paraId="281E2FC9" w14:textId="77777777" w:rsidTr="00130672">
              <w:trPr>
                <w:trHeight w:val="151"/>
                <w:jc w:val="center"/>
              </w:trPr>
              <w:tc>
                <w:tcPr>
                  <w:tcW w:w="535" w:type="dxa"/>
                  <w:tcBorders>
                    <w:top w:val="nil"/>
                    <w:left w:val="single" w:sz="4" w:space="0" w:color="auto"/>
                    <w:bottom w:val="single" w:sz="4" w:space="0" w:color="auto"/>
                    <w:right w:val="single" w:sz="4" w:space="0" w:color="auto"/>
                  </w:tcBorders>
                  <w:vAlign w:val="center"/>
                </w:tcPr>
                <w:p w14:paraId="29E4A554" w14:textId="77777777" w:rsidR="000857C3" w:rsidRDefault="000857C3" w:rsidP="000857C3">
                  <w:pPr>
                    <w:pStyle w:val="TAH"/>
                    <w:rPr>
                      <w:noProof/>
                      <w:lang w:val="en-US" w:eastAsia="zh-CN"/>
                    </w:rPr>
                  </w:pPr>
                </w:p>
              </w:tc>
              <w:tc>
                <w:tcPr>
                  <w:tcW w:w="1800" w:type="dxa"/>
                  <w:vMerge/>
                  <w:tcBorders>
                    <w:left w:val="single" w:sz="4" w:space="0" w:color="auto"/>
                    <w:bottom w:val="single" w:sz="4" w:space="0" w:color="auto"/>
                    <w:right w:val="single" w:sz="4" w:space="0" w:color="auto"/>
                  </w:tcBorders>
                </w:tcPr>
                <w:p w14:paraId="43A75C56" w14:textId="77777777" w:rsidR="000857C3" w:rsidRDefault="000857C3" w:rsidP="000857C3">
                  <w:pPr>
                    <w:pStyle w:val="TAH"/>
                    <w:rPr>
                      <w:lang w:val="en-GB"/>
                    </w:rPr>
                  </w:pPr>
                </w:p>
              </w:tc>
              <w:tc>
                <w:tcPr>
                  <w:tcW w:w="1530" w:type="dxa"/>
                  <w:vMerge/>
                  <w:tcBorders>
                    <w:left w:val="single" w:sz="4" w:space="0" w:color="auto"/>
                    <w:bottom w:val="single" w:sz="4" w:space="0" w:color="auto"/>
                    <w:right w:val="single" w:sz="4" w:space="0" w:color="auto"/>
                  </w:tcBorders>
                </w:tcPr>
                <w:p w14:paraId="068E1A66" w14:textId="77777777" w:rsidR="000857C3" w:rsidRDefault="000857C3" w:rsidP="000857C3">
                  <w:pPr>
                    <w:pStyle w:val="TAH"/>
                    <w:rPr>
                      <w:lang w:val="fr-FR"/>
                    </w:rPr>
                  </w:pPr>
                </w:p>
              </w:tc>
              <w:tc>
                <w:tcPr>
                  <w:tcW w:w="1306" w:type="dxa"/>
                  <w:tcBorders>
                    <w:top w:val="single" w:sz="4" w:space="0" w:color="auto"/>
                    <w:left w:val="single" w:sz="4" w:space="0" w:color="auto"/>
                    <w:bottom w:val="single" w:sz="4" w:space="0" w:color="auto"/>
                    <w:right w:val="single" w:sz="4" w:space="0" w:color="auto"/>
                  </w:tcBorders>
                  <w:hideMark/>
                </w:tcPr>
                <w:p w14:paraId="149775A7" w14:textId="77777777" w:rsidR="000857C3" w:rsidRDefault="000857C3" w:rsidP="000857C3">
                  <w:pPr>
                    <w:pStyle w:val="TAH"/>
                    <w:rPr>
                      <w:lang w:val="fr-FR"/>
                    </w:rPr>
                  </w:pPr>
                  <w:r>
                    <w:rPr>
                      <w:lang w:val="fr-FR"/>
                    </w:rPr>
                    <w:t>15</w:t>
                  </w:r>
                </w:p>
              </w:tc>
              <w:tc>
                <w:tcPr>
                  <w:tcW w:w="1214" w:type="dxa"/>
                  <w:tcBorders>
                    <w:top w:val="single" w:sz="4" w:space="0" w:color="auto"/>
                    <w:left w:val="single" w:sz="4" w:space="0" w:color="auto"/>
                    <w:bottom w:val="single" w:sz="4" w:space="0" w:color="auto"/>
                    <w:right w:val="single" w:sz="4" w:space="0" w:color="auto"/>
                  </w:tcBorders>
                  <w:hideMark/>
                </w:tcPr>
                <w:p w14:paraId="11893CCC" w14:textId="77777777" w:rsidR="000857C3" w:rsidRDefault="000857C3" w:rsidP="000857C3">
                  <w:pPr>
                    <w:pStyle w:val="TAH"/>
                    <w:rPr>
                      <w:lang w:val="fr-FR"/>
                    </w:rPr>
                  </w:pPr>
                  <w:r>
                    <w:rPr>
                      <w:lang w:val="fr-FR"/>
                    </w:rPr>
                    <w:t>30</w:t>
                  </w:r>
                </w:p>
              </w:tc>
              <w:tc>
                <w:tcPr>
                  <w:tcW w:w="1217" w:type="dxa"/>
                  <w:tcBorders>
                    <w:top w:val="single" w:sz="4" w:space="0" w:color="auto"/>
                    <w:left w:val="single" w:sz="4" w:space="0" w:color="auto"/>
                    <w:bottom w:val="single" w:sz="4" w:space="0" w:color="auto"/>
                    <w:right w:val="single" w:sz="4" w:space="0" w:color="auto"/>
                  </w:tcBorders>
                </w:tcPr>
                <w:p w14:paraId="58EE0944" w14:textId="77777777" w:rsidR="000857C3" w:rsidRDefault="000857C3" w:rsidP="000857C3">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3EE66785" w14:textId="77777777" w:rsidR="000857C3" w:rsidRDefault="000857C3" w:rsidP="000857C3">
                  <w:pPr>
                    <w:pStyle w:val="TAH"/>
                    <w:rPr>
                      <w:lang w:val="fr-FR"/>
                    </w:rPr>
                  </w:pPr>
                  <w:r>
                    <w:rPr>
                      <w:lang w:val="fr-FR"/>
                    </w:rPr>
                    <w:t>30</w:t>
                  </w:r>
                </w:p>
              </w:tc>
            </w:tr>
            <w:tr w:rsidR="000857C3" w14:paraId="7CC64BC0" w14:textId="77777777" w:rsidTr="00130672">
              <w:trPr>
                <w:trHeight w:val="101"/>
                <w:jc w:val="center"/>
              </w:trPr>
              <w:tc>
                <w:tcPr>
                  <w:tcW w:w="535" w:type="dxa"/>
                  <w:tcBorders>
                    <w:top w:val="single" w:sz="4" w:space="0" w:color="auto"/>
                    <w:left w:val="single" w:sz="4" w:space="0" w:color="auto"/>
                    <w:bottom w:val="nil"/>
                    <w:right w:val="single" w:sz="4" w:space="0" w:color="auto"/>
                  </w:tcBorders>
                  <w:hideMark/>
                </w:tcPr>
                <w:p w14:paraId="291BFD06" w14:textId="77777777" w:rsidR="000857C3" w:rsidRDefault="000857C3" w:rsidP="000857C3">
                  <w:pPr>
                    <w:pStyle w:val="TAC"/>
                    <w:rPr>
                      <w:lang w:val="en-GB"/>
                    </w:rPr>
                  </w:pPr>
                  <w:r>
                    <w:t>0</w:t>
                  </w:r>
                </w:p>
              </w:tc>
              <w:tc>
                <w:tcPr>
                  <w:tcW w:w="1800" w:type="dxa"/>
                  <w:tcBorders>
                    <w:top w:val="single" w:sz="4" w:space="0" w:color="auto"/>
                    <w:left w:val="single" w:sz="4" w:space="0" w:color="auto"/>
                    <w:bottom w:val="nil"/>
                    <w:right w:val="single" w:sz="4" w:space="0" w:color="auto"/>
                  </w:tcBorders>
                  <w:hideMark/>
                </w:tcPr>
                <w:p w14:paraId="31C6A234" w14:textId="77777777" w:rsidR="000857C3" w:rsidRDefault="000857C3" w:rsidP="000857C3">
                  <w:pPr>
                    <w:pStyle w:val="TAC"/>
                  </w:pPr>
                  <w:r>
                    <w:t>1</w:t>
                  </w:r>
                </w:p>
              </w:tc>
              <w:tc>
                <w:tcPr>
                  <w:tcW w:w="1530" w:type="dxa"/>
                  <w:tcBorders>
                    <w:top w:val="single" w:sz="4" w:space="0" w:color="auto"/>
                    <w:left w:val="single" w:sz="4" w:space="0" w:color="auto"/>
                    <w:bottom w:val="single" w:sz="4" w:space="0" w:color="auto"/>
                    <w:right w:val="single" w:sz="4" w:space="0" w:color="auto"/>
                  </w:tcBorders>
                </w:tcPr>
                <w:p w14:paraId="2C496242" w14:textId="77777777" w:rsidR="000857C3" w:rsidRDefault="000857C3" w:rsidP="000857C3">
                  <w:pPr>
                    <w:pStyle w:val="TAC"/>
                    <w:rPr>
                      <w:color w:val="000000" w:themeColor="text1"/>
                      <w:kern w:val="24"/>
                      <w:szCs w:val="18"/>
                    </w:rPr>
                  </w:pPr>
                  <w:r>
                    <w:rPr>
                      <w:color w:val="000000" w:themeColor="text1"/>
                      <w:kern w:val="24"/>
                      <w:szCs w:val="18"/>
                    </w:rPr>
                    <w:t>71.35</w:t>
                  </w:r>
                </w:p>
              </w:tc>
              <w:tc>
                <w:tcPr>
                  <w:tcW w:w="1306" w:type="dxa"/>
                  <w:tcBorders>
                    <w:top w:val="single" w:sz="4" w:space="0" w:color="auto"/>
                    <w:left w:val="single" w:sz="4" w:space="0" w:color="auto"/>
                    <w:bottom w:val="single" w:sz="4" w:space="0" w:color="auto"/>
                    <w:right w:val="single" w:sz="4" w:space="0" w:color="auto"/>
                  </w:tcBorders>
                  <w:vAlign w:val="bottom"/>
                </w:tcPr>
                <w:p w14:paraId="164B4EC1" w14:textId="77777777" w:rsidR="000857C3" w:rsidRDefault="000857C3" w:rsidP="000857C3">
                  <w:pPr>
                    <w:pStyle w:val="TAC"/>
                    <w:rPr>
                      <w:color w:val="000000" w:themeColor="text1"/>
                      <w:kern w:val="24"/>
                      <w:szCs w:val="18"/>
                      <w:lang w:val="en-GB"/>
                    </w:rPr>
                  </w:pPr>
                  <w:r>
                    <w:rPr>
                      <w:color w:val="000000" w:themeColor="text1"/>
                      <w:kern w:val="24"/>
                      <w:szCs w:val="18"/>
                      <w:lang w:val="en-GB"/>
                    </w:rPr>
                    <w:t>458.1</w:t>
                  </w:r>
                </w:p>
              </w:tc>
              <w:tc>
                <w:tcPr>
                  <w:tcW w:w="1214" w:type="dxa"/>
                  <w:tcBorders>
                    <w:top w:val="single" w:sz="4" w:space="0" w:color="auto"/>
                    <w:left w:val="single" w:sz="4" w:space="0" w:color="auto"/>
                    <w:bottom w:val="single" w:sz="4" w:space="0" w:color="auto"/>
                    <w:right w:val="single" w:sz="4" w:space="0" w:color="auto"/>
                  </w:tcBorders>
                  <w:vAlign w:val="bottom"/>
                </w:tcPr>
                <w:p w14:paraId="6218EE3F" w14:textId="77777777" w:rsidR="000857C3" w:rsidRDefault="000857C3" w:rsidP="000857C3">
                  <w:pPr>
                    <w:pStyle w:val="TAC"/>
                    <w:rPr>
                      <w:color w:val="000000" w:themeColor="text1"/>
                      <w:kern w:val="24"/>
                      <w:szCs w:val="18"/>
                    </w:rPr>
                  </w:pPr>
                  <w:r>
                    <w:rPr>
                      <w:color w:val="000000" w:themeColor="text1"/>
                      <w:kern w:val="24"/>
                      <w:szCs w:val="18"/>
                    </w:rPr>
                    <w:t>244.08</w:t>
                  </w:r>
                </w:p>
              </w:tc>
              <w:tc>
                <w:tcPr>
                  <w:tcW w:w="1217" w:type="dxa"/>
                  <w:tcBorders>
                    <w:top w:val="single" w:sz="4" w:space="0" w:color="auto"/>
                    <w:left w:val="single" w:sz="4" w:space="0" w:color="auto"/>
                    <w:bottom w:val="single" w:sz="4" w:space="0" w:color="auto"/>
                    <w:right w:val="single" w:sz="4" w:space="0" w:color="auto"/>
                  </w:tcBorders>
                  <w:vAlign w:val="bottom"/>
                </w:tcPr>
                <w:p w14:paraId="7178C033" w14:textId="77777777" w:rsidR="000857C3" w:rsidRDefault="000857C3" w:rsidP="000857C3">
                  <w:pPr>
                    <w:pStyle w:val="TAC"/>
                    <w:rPr>
                      <w:color w:val="000000" w:themeColor="text1"/>
                      <w:kern w:val="24"/>
                      <w:szCs w:val="18"/>
                    </w:rPr>
                  </w:pPr>
                  <w:r>
                    <w:rPr>
                      <w:color w:val="000000" w:themeColor="text1"/>
                      <w:kern w:val="24"/>
                      <w:szCs w:val="18"/>
                    </w:rPr>
                    <w:t>7</w:t>
                  </w:r>
                </w:p>
              </w:tc>
              <w:tc>
                <w:tcPr>
                  <w:tcW w:w="1085" w:type="dxa"/>
                  <w:tcBorders>
                    <w:top w:val="single" w:sz="4" w:space="0" w:color="auto"/>
                    <w:left w:val="single" w:sz="4" w:space="0" w:color="auto"/>
                    <w:bottom w:val="single" w:sz="4" w:space="0" w:color="auto"/>
                    <w:right w:val="single" w:sz="4" w:space="0" w:color="auto"/>
                  </w:tcBorders>
                </w:tcPr>
                <w:p w14:paraId="40725226" w14:textId="77777777" w:rsidR="000857C3" w:rsidRDefault="000857C3" w:rsidP="000857C3">
                  <w:pPr>
                    <w:pStyle w:val="TAC"/>
                    <w:rPr>
                      <w:color w:val="000000" w:themeColor="text1"/>
                      <w:kern w:val="24"/>
                      <w:szCs w:val="18"/>
                    </w:rPr>
                  </w:pPr>
                  <w:r>
                    <w:rPr>
                      <w:color w:val="000000" w:themeColor="text1"/>
                      <w:kern w:val="24"/>
                      <w:szCs w:val="18"/>
                    </w:rPr>
                    <w:t>4</w:t>
                  </w:r>
                </w:p>
              </w:tc>
            </w:tr>
            <w:tr w:rsidR="000857C3" w14:paraId="73EB8AED" w14:textId="77777777" w:rsidTr="00130672">
              <w:trPr>
                <w:trHeight w:val="101"/>
                <w:jc w:val="center"/>
              </w:trPr>
              <w:tc>
                <w:tcPr>
                  <w:tcW w:w="535" w:type="dxa"/>
                  <w:tcBorders>
                    <w:top w:val="single" w:sz="4" w:space="0" w:color="auto"/>
                    <w:left w:val="single" w:sz="4" w:space="0" w:color="auto"/>
                    <w:bottom w:val="nil"/>
                    <w:right w:val="single" w:sz="4" w:space="0" w:color="auto"/>
                  </w:tcBorders>
                  <w:hideMark/>
                </w:tcPr>
                <w:p w14:paraId="5E54FDAF" w14:textId="77777777" w:rsidR="000857C3" w:rsidRDefault="000857C3" w:rsidP="000857C3">
                  <w:pPr>
                    <w:pStyle w:val="TAC"/>
                  </w:pPr>
                  <w:r>
                    <w:t>1</w:t>
                  </w:r>
                </w:p>
              </w:tc>
              <w:tc>
                <w:tcPr>
                  <w:tcW w:w="1800" w:type="dxa"/>
                  <w:tcBorders>
                    <w:top w:val="single" w:sz="4" w:space="0" w:color="auto"/>
                    <w:left w:val="single" w:sz="4" w:space="0" w:color="auto"/>
                    <w:bottom w:val="nil"/>
                    <w:right w:val="single" w:sz="4" w:space="0" w:color="auto"/>
                  </w:tcBorders>
                  <w:hideMark/>
                </w:tcPr>
                <w:p w14:paraId="7D950301" w14:textId="77777777" w:rsidR="000857C3" w:rsidRDefault="000857C3" w:rsidP="000857C3">
                  <w:pPr>
                    <w:pStyle w:val="TAC"/>
                  </w:pPr>
                  <w:r>
                    <w:t>0.5</w:t>
                  </w:r>
                </w:p>
              </w:tc>
              <w:tc>
                <w:tcPr>
                  <w:tcW w:w="1530" w:type="dxa"/>
                  <w:tcBorders>
                    <w:top w:val="single" w:sz="4" w:space="0" w:color="auto"/>
                    <w:left w:val="single" w:sz="4" w:space="0" w:color="auto"/>
                    <w:bottom w:val="single" w:sz="4" w:space="0" w:color="auto"/>
                    <w:right w:val="single" w:sz="4" w:space="0" w:color="auto"/>
                  </w:tcBorders>
                </w:tcPr>
                <w:p w14:paraId="58A134CC" w14:textId="77777777" w:rsidR="000857C3" w:rsidRDefault="000857C3" w:rsidP="000857C3">
                  <w:pPr>
                    <w:pStyle w:val="TAC"/>
                    <w:rPr>
                      <w:color w:val="000000" w:themeColor="text1"/>
                      <w:kern w:val="24"/>
                      <w:szCs w:val="18"/>
                    </w:rPr>
                  </w:pPr>
                  <w:r>
                    <w:rPr>
                      <w:color w:val="000000" w:themeColor="text1"/>
                      <w:kern w:val="24"/>
                      <w:szCs w:val="18"/>
                    </w:rPr>
                    <w:t>35.68</w:t>
                  </w:r>
                </w:p>
              </w:tc>
              <w:tc>
                <w:tcPr>
                  <w:tcW w:w="1306" w:type="dxa"/>
                  <w:tcBorders>
                    <w:top w:val="single" w:sz="4" w:space="0" w:color="auto"/>
                    <w:left w:val="single" w:sz="4" w:space="0" w:color="auto"/>
                    <w:bottom w:val="single" w:sz="4" w:space="0" w:color="auto"/>
                    <w:right w:val="single" w:sz="4" w:space="0" w:color="auto"/>
                  </w:tcBorders>
                  <w:vAlign w:val="bottom"/>
                </w:tcPr>
                <w:p w14:paraId="3B7364A1" w14:textId="77777777" w:rsidR="000857C3" w:rsidRDefault="000857C3" w:rsidP="000857C3">
                  <w:pPr>
                    <w:pStyle w:val="TAC"/>
                    <w:rPr>
                      <w:color w:val="000000" w:themeColor="text1"/>
                      <w:kern w:val="24"/>
                      <w:szCs w:val="18"/>
                      <w:lang w:val="en-GB"/>
                    </w:rPr>
                  </w:pPr>
                  <w:r>
                    <w:rPr>
                      <w:color w:val="000000" w:themeColor="text1"/>
                      <w:kern w:val="24"/>
                      <w:szCs w:val="18"/>
                      <w:lang w:val="en-GB"/>
                    </w:rPr>
                    <w:t>458.1</w:t>
                  </w:r>
                </w:p>
              </w:tc>
              <w:tc>
                <w:tcPr>
                  <w:tcW w:w="1214" w:type="dxa"/>
                  <w:tcBorders>
                    <w:top w:val="single" w:sz="4" w:space="0" w:color="auto"/>
                    <w:left w:val="single" w:sz="4" w:space="0" w:color="auto"/>
                    <w:bottom w:val="single" w:sz="4" w:space="0" w:color="auto"/>
                    <w:right w:val="single" w:sz="4" w:space="0" w:color="auto"/>
                  </w:tcBorders>
                  <w:vAlign w:val="bottom"/>
                </w:tcPr>
                <w:p w14:paraId="54E84B41" w14:textId="77777777" w:rsidR="000857C3" w:rsidRDefault="000857C3" w:rsidP="000857C3">
                  <w:pPr>
                    <w:pStyle w:val="TAC"/>
                    <w:rPr>
                      <w:color w:val="000000" w:themeColor="text1"/>
                      <w:kern w:val="24"/>
                      <w:szCs w:val="18"/>
                    </w:rPr>
                  </w:pPr>
                  <w:r>
                    <w:rPr>
                      <w:color w:val="000000" w:themeColor="text1"/>
                      <w:kern w:val="24"/>
                      <w:szCs w:val="18"/>
                    </w:rPr>
                    <w:t>244.08</w:t>
                  </w:r>
                </w:p>
              </w:tc>
              <w:tc>
                <w:tcPr>
                  <w:tcW w:w="1217" w:type="dxa"/>
                  <w:tcBorders>
                    <w:top w:val="single" w:sz="4" w:space="0" w:color="auto"/>
                    <w:left w:val="single" w:sz="4" w:space="0" w:color="auto"/>
                    <w:bottom w:val="single" w:sz="4" w:space="0" w:color="auto"/>
                    <w:right w:val="single" w:sz="4" w:space="0" w:color="auto"/>
                  </w:tcBorders>
                  <w:vAlign w:val="bottom"/>
                </w:tcPr>
                <w:p w14:paraId="6E9BE37D" w14:textId="77777777" w:rsidR="000857C3" w:rsidRPr="00130672" w:rsidRDefault="000857C3" w:rsidP="000857C3">
                  <w:pPr>
                    <w:pStyle w:val="TAC"/>
                    <w:rPr>
                      <w:color w:val="000000" w:themeColor="text1"/>
                      <w:kern w:val="24"/>
                      <w:szCs w:val="18"/>
                      <w:lang w:val="en-US"/>
                    </w:rPr>
                  </w:pPr>
                  <w:r>
                    <w:rPr>
                      <w:color w:val="000000" w:themeColor="text1"/>
                      <w:kern w:val="24"/>
                      <w:szCs w:val="18"/>
                    </w:rPr>
                    <w:t>1</w:t>
                  </w:r>
                  <w:r>
                    <w:rPr>
                      <w:color w:val="000000" w:themeColor="text1"/>
                      <w:kern w:val="24"/>
                      <w:szCs w:val="18"/>
                      <w:lang w:val="en-US"/>
                    </w:rPr>
                    <w:t>4</w:t>
                  </w:r>
                </w:p>
              </w:tc>
              <w:tc>
                <w:tcPr>
                  <w:tcW w:w="1085" w:type="dxa"/>
                  <w:tcBorders>
                    <w:top w:val="single" w:sz="4" w:space="0" w:color="auto"/>
                    <w:left w:val="single" w:sz="4" w:space="0" w:color="auto"/>
                    <w:bottom w:val="single" w:sz="4" w:space="0" w:color="auto"/>
                    <w:right w:val="single" w:sz="4" w:space="0" w:color="auto"/>
                  </w:tcBorders>
                </w:tcPr>
                <w:p w14:paraId="6D731B4F"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8</w:t>
                  </w:r>
                </w:p>
              </w:tc>
            </w:tr>
          </w:tbl>
          <w:p w14:paraId="47D3FBD7" w14:textId="77777777" w:rsidR="000857C3" w:rsidRDefault="000857C3" w:rsidP="000857C3">
            <w:pPr>
              <w:spacing w:after="120"/>
              <w:rPr>
                <w:rFonts w:eastAsia="Malgun Gothic"/>
                <w:color w:val="0070C0"/>
                <w:lang w:val="en-US" w:eastAsia="ko-KR"/>
              </w:rPr>
            </w:pPr>
          </w:p>
        </w:tc>
      </w:tr>
      <w:tr w:rsidR="008A426E" w14:paraId="6B3FE238" w14:textId="77777777" w:rsidTr="008A426E">
        <w:trPr>
          <w:trHeight w:val="54"/>
        </w:trPr>
        <w:tc>
          <w:tcPr>
            <w:tcW w:w="1015" w:type="dxa"/>
          </w:tcPr>
          <w:p w14:paraId="272D1C49" w14:textId="3B3AC78B" w:rsidR="008A426E" w:rsidRDefault="008A426E" w:rsidP="008A426E">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616" w:type="dxa"/>
          </w:tcPr>
          <w:p w14:paraId="08A2DE89" w14:textId="5905E58E" w:rsidR="008A426E" w:rsidRDefault="008A426E" w:rsidP="008A426E">
            <w:pPr>
              <w:widowControl w:val="0"/>
              <w:spacing w:after="120"/>
              <w:ind w:right="28"/>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K to option 1.</w:t>
            </w:r>
          </w:p>
        </w:tc>
      </w:tr>
      <w:tr w:rsidR="006F44EB" w14:paraId="4F07B6BF" w14:textId="77777777" w:rsidTr="008A426E">
        <w:trPr>
          <w:trHeight w:val="54"/>
        </w:trPr>
        <w:tc>
          <w:tcPr>
            <w:tcW w:w="1015" w:type="dxa"/>
          </w:tcPr>
          <w:p w14:paraId="226D5A5C" w14:textId="75FAA53C" w:rsidR="006F44EB" w:rsidRDefault="006F44EB" w:rsidP="008A426E">
            <w:pPr>
              <w:spacing w:after="120"/>
              <w:rPr>
                <w:rFonts w:eastAsiaTheme="minorEastAsia"/>
                <w:color w:val="0070C0"/>
                <w:lang w:val="en-US" w:eastAsia="zh-CN"/>
              </w:rPr>
            </w:pPr>
            <w:r>
              <w:rPr>
                <w:rFonts w:eastAsiaTheme="minorEastAsia" w:hint="eastAsia"/>
                <w:color w:val="0070C0"/>
                <w:lang w:val="en-US" w:eastAsia="zh-CN"/>
              </w:rPr>
              <w:t>CATT</w:t>
            </w:r>
          </w:p>
        </w:tc>
        <w:tc>
          <w:tcPr>
            <w:tcW w:w="8616" w:type="dxa"/>
          </w:tcPr>
          <w:p w14:paraId="58304659" w14:textId="6F89D980" w:rsidR="006F44EB" w:rsidRDefault="006F44EB" w:rsidP="008A426E">
            <w:pPr>
              <w:widowControl w:val="0"/>
              <w:spacing w:after="120"/>
              <w:ind w:right="28"/>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w:t>
            </w:r>
            <w:r w:rsidR="00A31C15">
              <w:rPr>
                <w:rFonts w:eastAsiaTheme="minorEastAsia" w:hint="eastAsia"/>
                <w:color w:val="0070C0"/>
                <w:lang w:val="en-US" w:eastAsia="zh-CN"/>
              </w:rPr>
              <w:t xml:space="preserve"> with </w:t>
            </w:r>
            <w:proofErr w:type="spellStart"/>
            <w:r w:rsidR="00D10C77">
              <w:rPr>
                <w:rFonts w:eastAsiaTheme="minorEastAsia" w:hint="eastAsia"/>
                <w:color w:val="0070C0"/>
                <w:lang w:val="en-US" w:eastAsia="zh-CN"/>
              </w:rPr>
              <w:t>asyn</w:t>
            </w:r>
            <w:proofErr w:type="spellEnd"/>
            <w:r w:rsidR="00D10C77">
              <w:rPr>
                <w:rFonts w:eastAsiaTheme="minorEastAsia" w:hint="eastAsia"/>
                <w:color w:val="0070C0"/>
                <w:lang w:val="en-US" w:eastAsia="zh-CN"/>
              </w:rPr>
              <w:t xml:space="preserve"> case</w:t>
            </w:r>
            <w:r>
              <w:rPr>
                <w:rFonts w:eastAsiaTheme="minorEastAsia" w:hint="eastAsia"/>
                <w:color w:val="0070C0"/>
                <w:lang w:val="en-US" w:eastAsia="zh-CN"/>
              </w:rPr>
              <w:t xml:space="preserve">. </w:t>
            </w:r>
          </w:p>
        </w:tc>
      </w:tr>
    </w:tbl>
    <w:p w14:paraId="559D6F86" w14:textId="77777777" w:rsidR="006348A6" w:rsidRDefault="006348A6">
      <w:pPr>
        <w:spacing w:after="120"/>
        <w:rPr>
          <w:color w:val="0070C0"/>
          <w:szCs w:val="24"/>
          <w:highlight w:val="yellow"/>
          <w:lang w:eastAsia="zh-CN"/>
        </w:rPr>
      </w:pPr>
    </w:p>
    <w:p w14:paraId="13CC4F9C" w14:textId="77777777" w:rsidR="006348A6" w:rsidRDefault="00F97660">
      <w:pPr>
        <w:pStyle w:val="Heading3"/>
        <w:rPr>
          <w:sz w:val="24"/>
          <w:szCs w:val="16"/>
          <w:lang w:val="en-US"/>
        </w:rPr>
      </w:pPr>
      <w:r>
        <w:rPr>
          <w:sz w:val="24"/>
          <w:szCs w:val="16"/>
          <w:lang w:val="en-US"/>
        </w:rPr>
        <w:t>Sub-topic 1-5: Miscellaneous issues</w:t>
      </w:r>
    </w:p>
    <w:p w14:paraId="2016C4AD" w14:textId="77777777" w:rsidR="006348A6" w:rsidRDefault="00F97660">
      <w:pPr>
        <w:rPr>
          <w:i/>
          <w:color w:val="0070C0"/>
          <w:lang w:val="en-US" w:eastAsia="zh-CN"/>
        </w:rPr>
      </w:pPr>
      <w:r>
        <w:rPr>
          <w:rFonts w:hint="eastAsia"/>
          <w:i/>
          <w:color w:val="0070C0"/>
          <w:lang w:val="en-US" w:eastAsia="zh-CN"/>
        </w:rPr>
        <w:t xml:space="preserve">Sub-topic description </w:t>
      </w:r>
    </w:p>
    <w:p w14:paraId="2483F2BF" w14:textId="77777777" w:rsidR="006348A6" w:rsidRDefault="00F976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tbl>
      <w:tblPr>
        <w:tblStyle w:val="TableGrid"/>
        <w:tblW w:w="0" w:type="auto"/>
        <w:tblLook w:val="04A0" w:firstRow="1" w:lastRow="0" w:firstColumn="1" w:lastColumn="0" w:noHBand="0" w:noVBand="1"/>
      </w:tblPr>
      <w:tblGrid>
        <w:gridCol w:w="9631"/>
      </w:tblGrid>
      <w:tr w:rsidR="006348A6" w14:paraId="795A7B24" w14:textId="77777777">
        <w:tc>
          <w:tcPr>
            <w:tcW w:w="9631" w:type="dxa"/>
          </w:tcPr>
          <w:p w14:paraId="75045151" w14:textId="77777777" w:rsidR="006348A6" w:rsidRDefault="00F97660">
            <w:pPr>
              <w:pStyle w:val="ListParagraph"/>
              <w:numPr>
                <w:ilvl w:val="0"/>
                <w:numId w:val="10"/>
              </w:numPr>
              <w:overflowPunct/>
              <w:autoSpaceDE/>
              <w:autoSpaceDN/>
              <w:adjustRightInd/>
              <w:spacing w:after="0" w:line="259" w:lineRule="auto"/>
              <w:ind w:firstLineChars="0"/>
              <w:textAlignment w:val="auto"/>
              <w:rPr>
                <w:highlight w:val="green"/>
                <w:lang w:eastAsia="zh-CN"/>
              </w:rPr>
            </w:pPr>
            <w:r>
              <w:rPr>
                <w:highlight w:val="green"/>
                <w:lang w:val="en-US" w:eastAsia="zh-CN"/>
              </w:rPr>
              <w:t xml:space="preserve">Agreements in last RAN4 meeting </w:t>
            </w:r>
          </w:p>
          <w:p w14:paraId="41B078A7" w14:textId="77777777" w:rsidR="006348A6" w:rsidRDefault="00F97660">
            <w:pPr>
              <w:pStyle w:val="ListParagraph"/>
              <w:numPr>
                <w:ilvl w:val="1"/>
                <w:numId w:val="10"/>
              </w:numPr>
              <w:spacing w:after="0" w:line="259" w:lineRule="auto"/>
              <w:ind w:firstLineChars="0"/>
              <w:rPr>
                <w:highlight w:val="green"/>
              </w:rPr>
            </w:pPr>
            <w:r>
              <w:rPr>
                <w:szCs w:val="24"/>
                <w:highlight w:val="green"/>
                <w:lang w:eastAsia="zh-CN"/>
              </w:rPr>
              <w:t>RAN4 doesn’t define the rules to avoid collisions except what has been defined in RAN1 and NR measurement.</w:t>
            </w:r>
          </w:p>
          <w:p w14:paraId="2A116B9F" w14:textId="77777777" w:rsidR="006348A6" w:rsidRDefault="00F97660">
            <w:pPr>
              <w:pStyle w:val="ListParagraph"/>
              <w:numPr>
                <w:ilvl w:val="2"/>
                <w:numId w:val="10"/>
              </w:numPr>
              <w:spacing w:after="0" w:line="259" w:lineRule="auto"/>
              <w:ind w:firstLineChars="0"/>
            </w:pPr>
            <w:r>
              <w:rPr>
                <w:rFonts w:eastAsia="Yu Mincho"/>
                <w:szCs w:val="24"/>
                <w:lang w:eastAsia="zh-CN"/>
              </w:rPr>
              <w:t>FFS: Interruption of SRS antenna switching is applicable only when the interruption time is not colliding with any other transmission with higher priority defined in clause 6.2.1 of TS 38.214.</w:t>
            </w:r>
          </w:p>
        </w:tc>
      </w:tr>
    </w:tbl>
    <w:p w14:paraId="1F32FFC1" w14:textId="77777777" w:rsidR="006348A6" w:rsidRDefault="006348A6">
      <w:pPr>
        <w:rPr>
          <w:b/>
          <w:u w:val="single"/>
          <w:lang w:eastAsia="ko-KR"/>
        </w:rPr>
      </w:pPr>
    </w:p>
    <w:p w14:paraId="028A4358" w14:textId="77777777" w:rsidR="006348A6" w:rsidRDefault="00F97660">
      <w:pPr>
        <w:rPr>
          <w:b/>
          <w:u w:val="single"/>
          <w:lang w:eastAsia="ko-KR"/>
        </w:rPr>
      </w:pPr>
      <w:r>
        <w:rPr>
          <w:b/>
          <w:u w:val="single"/>
          <w:lang w:eastAsia="ko-KR"/>
        </w:rPr>
        <w:t xml:space="preserve">Issue 1-5-1: </w:t>
      </w:r>
      <w:r>
        <w:rPr>
          <w:b/>
          <w:u w:val="single"/>
          <w:lang w:eastAsia="zh-CN"/>
        </w:rPr>
        <w:t>Interruption requirement related with prioritization rule in RAN1</w:t>
      </w:r>
      <w:r>
        <w:rPr>
          <w:b/>
          <w:u w:val="single"/>
          <w:lang w:eastAsia="ko-KR"/>
        </w:rPr>
        <w:t xml:space="preserve"> </w:t>
      </w:r>
    </w:p>
    <w:p w14:paraId="0D462B3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57F57357" w14:textId="77777777" w:rsidR="006348A6" w:rsidRDefault="00F97660">
      <w:pPr>
        <w:pStyle w:val="ListParagraph"/>
        <w:numPr>
          <w:ilvl w:val="1"/>
          <w:numId w:val="7"/>
        </w:numPr>
        <w:ind w:firstLineChars="0"/>
        <w:rPr>
          <w:rFonts w:eastAsia="SimSun"/>
          <w:szCs w:val="24"/>
          <w:lang w:eastAsia="zh-CN"/>
        </w:rPr>
      </w:pPr>
      <w:r>
        <w:rPr>
          <w:rFonts w:eastAsia="SimSun"/>
          <w:szCs w:val="24"/>
          <w:lang w:eastAsia="zh-CN"/>
        </w:rPr>
        <w:t xml:space="preserve">Option 1 (CATT, Apple): </w:t>
      </w:r>
    </w:p>
    <w:p w14:paraId="7E56B991" w14:textId="77777777" w:rsidR="006348A6" w:rsidRDefault="00F97660">
      <w:pPr>
        <w:pStyle w:val="ListParagraph"/>
        <w:numPr>
          <w:ilvl w:val="2"/>
          <w:numId w:val="7"/>
        </w:numPr>
        <w:ind w:firstLineChars="0"/>
        <w:rPr>
          <w:rFonts w:eastAsia="SimSun"/>
          <w:szCs w:val="24"/>
          <w:lang w:eastAsia="zh-CN"/>
        </w:rPr>
      </w:pPr>
      <w:r>
        <w:rPr>
          <w:rFonts w:eastAsia="SimSun"/>
          <w:szCs w:val="24"/>
          <w:lang w:eastAsia="zh-CN"/>
        </w:rPr>
        <w:t>RAN4 doesn’t define the rules to avoid collisions except what has been defined in RAN1 and NR measurement.</w:t>
      </w:r>
    </w:p>
    <w:p w14:paraId="6019F2F3" w14:textId="77777777" w:rsidR="006348A6" w:rsidRDefault="00F97660">
      <w:pPr>
        <w:pStyle w:val="ListParagraph"/>
        <w:numPr>
          <w:ilvl w:val="3"/>
          <w:numId w:val="7"/>
        </w:numPr>
        <w:ind w:firstLineChars="0"/>
        <w:rPr>
          <w:rFonts w:eastAsia="SimSun"/>
          <w:szCs w:val="24"/>
          <w:lang w:eastAsia="zh-CN"/>
        </w:rPr>
      </w:pPr>
      <w:r>
        <w:rPr>
          <w:bCs/>
        </w:rPr>
        <w:t>No need to discuss and clarify on the requirement applicability when SRS antenna switching is colliding with other transmission with higher priority defined in clause 6.2.1 of TS 38.214.</w:t>
      </w:r>
    </w:p>
    <w:p w14:paraId="5E8A371B" w14:textId="77777777" w:rsidR="006348A6" w:rsidRDefault="00F97660">
      <w:pPr>
        <w:pStyle w:val="ListParagraph"/>
        <w:numPr>
          <w:ilvl w:val="1"/>
          <w:numId w:val="7"/>
        </w:numPr>
        <w:ind w:firstLineChars="0"/>
        <w:rPr>
          <w:rFonts w:eastAsia="SimSun"/>
          <w:szCs w:val="24"/>
          <w:lang w:eastAsia="zh-CN"/>
        </w:rPr>
      </w:pPr>
      <w:r>
        <w:rPr>
          <w:rFonts w:eastAsia="SimSun"/>
          <w:szCs w:val="24"/>
          <w:lang w:eastAsia="zh-CN"/>
        </w:rPr>
        <w:t xml:space="preserve">Option 2 (MTK): </w:t>
      </w:r>
      <w:r>
        <w:rPr>
          <w:lang w:eastAsia="zh-CN"/>
        </w:rPr>
        <w:t xml:space="preserve">RAN4 doesn’t define the rules to avoid collisions except what has been defined in RAN1, NR measurement </w:t>
      </w:r>
      <w:r>
        <w:rPr>
          <w:highlight w:val="yellow"/>
          <w:lang w:eastAsia="zh-CN"/>
        </w:rPr>
        <w:t>and the potential conclusions on the collision rules for all reference signals, including CSI-IM, except DMRS and UCI containing CSF report</w:t>
      </w:r>
      <w:r>
        <w:rPr>
          <w:lang w:eastAsia="zh-CN"/>
        </w:rPr>
        <w:t>.</w:t>
      </w:r>
    </w:p>
    <w:p w14:paraId="7770F70C" w14:textId="77777777" w:rsidR="006348A6" w:rsidRDefault="00F97660">
      <w:pPr>
        <w:pStyle w:val="ListParagraph"/>
        <w:numPr>
          <w:ilvl w:val="1"/>
          <w:numId w:val="7"/>
        </w:numPr>
        <w:ind w:firstLineChars="0"/>
        <w:rPr>
          <w:rFonts w:eastAsia="SimSun"/>
          <w:szCs w:val="24"/>
          <w:lang w:eastAsia="zh-CN"/>
        </w:rPr>
      </w:pPr>
      <w:r>
        <w:rPr>
          <w:szCs w:val="24"/>
          <w:lang w:eastAsia="zh-CN"/>
        </w:rPr>
        <w:t xml:space="preserve">Option 3 (vivo, OPPO): </w:t>
      </w:r>
      <w:r>
        <w:rPr>
          <w:bCs/>
          <w:lang w:eastAsia="zh-CN"/>
        </w:rPr>
        <w:t>Interruption of SRS antenna switching is applicable only when the SRS transmission time and the guard period are not colliding with any other transmission in the same carrier with higher priority defined in clause 6.2.1 of TS 38.214.</w:t>
      </w:r>
    </w:p>
    <w:p w14:paraId="43C28B4F" w14:textId="77777777" w:rsidR="006348A6" w:rsidRDefault="00F97660">
      <w:pPr>
        <w:pStyle w:val="ListParagraph"/>
        <w:numPr>
          <w:ilvl w:val="2"/>
          <w:numId w:val="7"/>
        </w:numPr>
        <w:ind w:firstLineChars="0"/>
        <w:rPr>
          <w:rFonts w:eastAsia="SimSun"/>
          <w:szCs w:val="24"/>
          <w:lang w:eastAsia="zh-CN"/>
        </w:rPr>
      </w:pPr>
      <w:r>
        <w:rPr>
          <w:rFonts w:eastAsia="SimSun"/>
          <w:szCs w:val="24"/>
          <w:lang w:eastAsia="zh-CN"/>
        </w:rPr>
        <w:t>Option 3a (vivo):</w:t>
      </w:r>
    </w:p>
    <w:p w14:paraId="19672A98" w14:textId="77777777" w:rsidR="006348A6" w:rsidRDefault="00F97660">
      <w:pPr>
        <w:pStyle w:val="ListParagraph"/>
        <w:numPr>
          <w:ilvl w:val="3"/>
          <w:numId w:val="7"/>
        </w:numPr>
        <w:ind w:firstLineChars="0"/>
        <w:rPr>
          <w:rFonts w:eastAsia="SimSun"/>
          <w:szCs w:val="24"/>
          <w:lang w:eastAsia="zh-CN"/>
        </w:rPr>
      </w:pPr>
      <w:r>
        <w:rPr>
          <w:rFonts w:eastAsia="SimSun"/>
          <w:szCs w:val="24"/>
          <w:lang w:eastAsia="zh-CN"/>
        </w:rPr>
        <w:t>Note 1: No collision handling rule can be inferred from clause 6.2.1 of TS 38.214 for the case between DL carrier and UL carrier in NR CA, or between any two cross-CG carriers in DC.</w:t>
      </w:r>
    </w:p>
    <w:p w14:paraId="25D9DB58" w14:textId="77777777" w:rsidR="006348A6" w:rsidRDefault="00F97660">
      <w:pPr>
        <w:pStyle w:val="ListParagraph"/>
        <w:numPr>
          <w:ilvl w:val="3"/>
          <w:numId w:val="7"/>
        </w:numPr>
        <w:ind w:firstLineChars="0"/>
        <w:rPr>
          <w:rFonts w:eastAsia="SimSun"/>
          <w:szCs w:val="24"/>
          <w:lang w:eastAsia="zh-CN"/>
        </w:rPr>
      </w:pPr>
      <w:r>
        <w:rPr>
          <w:rFonts w:eastAsia="SimSun"/>
          <w:szCs w:val="24"/>
          <w:lang w:eastAsia="zh-CN"/>
        </w:rPr>
        <w:t>Note 2: Interruption of SRS antenna switching is still applicable to UL CA no matter whether the collision handling case is specified in TS 38.214 or not.</w:t>
      </w:r>
    </w:p>
    <w:p w14:paraId="31C07571"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3F664BEA"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lang w:val="en-US" w:eastAsia="zh-CN"/>
        </w:rPr>
        <w:t>TBA</w:t>
      </w:r>
    </w:p>
    <w:p w14:paraId="527B1E02"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4C0814CD" w14:textId="77777777">
        <w:tc>
          <w:tcPr>
            <w:tcW w:w="1239" w:type="dxa"/>
          </w:tcPr>
          <w:p w14:paraId="583B0FF0" w14:textId="77777777" w:rsidR="006348A6" w:rsidRDefault="00F97660">
            <w:pPr>
              <w:spacing w:after="120"/>
              <w:rPr>
                <w:rFonts w:eastAsiaTheme="minorEastAsia"/>
                <w:b/>
                <w:bCs/>
                <w:lang w:val="en-US" w:eastAsia="zh-CN"/>
              </w:rPr>
            </w:pPr>
            <w:r>
              <w:rPr>
                <w:rFonts w:eastAsiaTheme="minorEastAsia"/>
                <w:b/>
                <w:bCs/>
                <w:lang w:val="en-US" w:eastAsia="zh-CN"/>
              </w:rPr>
              <w:lastRenderedPageBreak/>
              <w:t>Company</w:t>
            </w:r>
          </w:p>
        </w:tc>
        <w:tc>
          <w:tcPr>
            <w:tcW w:w="8392" w:type="dxa"/>
          </w:tcPr>
          <w:p w14:paraId="6CDF4287" w14:textId="77777777" w:rsidR="006348A6" w:rsidRDefault="00F97660">
            <w:pPr>
              <w:spacing w:after="120"/>
              <w:rPr>
                <w:rFonts w:eastAsiaTheme="minorEastAsia"/>
                <w:b/>
                <w:bCs/>
                <w:lang w:val="en-US" w:eastAsia="zh-CN"/>
              </w:rPr>
            </w:pPr>
            <w:r>
              <w:rPr>
                <w:rFonts w:eastAsiaTheme="minorEastAsia"/>
                <w:b/>
                <w:bCs/>
                <w:lang w:val="en-US" w:eastAsia="zh-CN"/>
              </w:rPr>
              <w:t>Comments</w:t>
            </w:r>
          </w:p>
        </w:tc>
      </w:tr>
      <w:tr w:rsidR="006348A6" w14:paraId="5B55A9F6" w14:textId="77777777">
        <w:tc>
          <w:tcPr>
            <w:tcW w:w="1239" w:type="dxa"/>
          </w:tcPr>
          <w:p w14:paraId="6D12DBB4" w14:textId="77777777" w:rsidR="006348A6" w:rsidRDefault="00F97660">
            <w:pPr>
              <w:spacing w:after="120"/>
              <w:rPr>
                <w:rFonts w:eastAsiaTheme="minorEastAsia"/>
                <w:lang w:val="en-US" w:eastAsia="zh-CN"/>
              </w:rPr>
            </w:pPr>
            <w:r>
              <w:rPr>
                <w:rFonts w:eastAsiaTheme="minorEastAsia"/>
                <w:lang w:val="en-US" w:eastAsia="zh-CN"/>
              </w:rPr>
              <w:t>Apple</w:t>
            </w:r>
          </w:p>
        </w:tc>
        <w:tc>
          <w:tcPr>
            <w:tcW w:w="8392" w:type="dxa"/>
          </w:tcPr>
          <w:p w14:paraId="0783836D" w14:textId="77777777" w:rsidR="006348A6" w:rsidRDefault="00F97660">
            <w:pPr>
              <w:spacing w:after="120"/>
              <w:rPr>
                <w:rFonts w:eastAsiaTheme="minorEastAsia"/>
                <w:lang w:val="en-US" w:eastAsia="zh-CN"/>
              </w:rPr>
            </w:pPr>
            <w:r>
              <w:rPr>
                <w:rFonts w:eastAsiaTheme="minorEastAsia"/>
                <w:lang w:val="en-US" w:eastAsia="zh-CN"/>
              </w:rPr>
              <w:t xml:space="preserve">Option 1. RAN4 only defines the applicability/priority for RRM related activities, and in issue 1-2-2 we clarified no SRS antenna switching is assume during the other RRM activities for requirement applicability. </w:t>
            </w:r>
          </w:p>
        </w:tc>
      </w:tr>
      <w:tr w:rsidR="006348A6" w14:paraId="0AEA8EBE" w14:textId="77777777">
        <w:tc>
          <w:tcPr>
            <w:tcW w:w="1239" w:type="dxa"/>
          </w:tcPr>
          <w:p w14:paraId="00663982" w14:textId="77777777" w:rsidR="006348A6" w:rsidRDefault="00F97660">
            <w:pPr>
              <w:spacing w:after="120"/>
              <w:rPr>
                <w:rFonts w:eastAsiaTheme="minorEastAsia"/>
                <w:lang w:val="en-US" w:eastAsia="zh-CN"/>
              </w:rPr>
            </w:pPr>
            <w:r>
              <w:rPr>
                <w:rFonts w:eastAsiaTheme="minorEastAsia"/>
                <w:lang w:val="en-US" w:eastAsia="zh-CN"/>
              </w:rPr>
              <w:t>QC</w:t>
            </w:r>
          </w:p>
        </w:tc>
        <w:tc>
          <w:tcPr>
            <w:tcW w:w="8392" w:type="dxa"/>
          </w:tcPr>
          <w:p w14:paraId="6CB8DC5B" w14:textId="77777777" w:rsidR="006348A6" w:rsidRDefault="00F97660">
            <w:pPr>
              <w:spacing w:after="120"/>
              <w:rPr>
                <w:rFonts w:eastAsiaTheme="minorEastAsia"/>
                <w:lang w:val="en-US" w:eastAsia="zh-CN"/>
              </w:rPr>
            </w:pPr>
            <w:r>
              <w:rPr>
                <w:rFonts w:eastAsiaTheme="minorEastAsia"/>
                <w:lang w:val="en-US" w:eastAsia="zh-CN"/>
              </w:rPr>
              <w:t>Support option 1, same view as apple.</w:t>
            </w:r>
          </w:p>
        </w:tc>
      </w:tr>
      <w:tr w:rsidR="006348A6" w14:paraId="22A09980" w14:textId="77777777">
        <w:tc>
          <w:tcPr>
            <w:tcW w:w="1239" w:type="dxa"/>
          </w:tcPr>
          <w:p w14:paraId="6372BE4D" w14:textId="77777777" w:rsidR="006348A6" w:rsidRDefault="00F9766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43FB816A" w14:textId="77777777" w:rsidR="006348A6" w:rsidRDefault="00F9766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6348A6" w14:paraId="121162BF" w14:textId="77777777">
        <w:tc>
          <w:tcPr>
            <w:tcW w:w="1239" w:type="dxa"/>
          </w:tcPr>
          <w:p w14:paraId="062D7CC0" w14:textId="77777777" w:rsidR="006348A6" w:rsidRDefault="00F9766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1A177C89" w14:textId="77777777" w:rsidR="006348A6" w:rsidRDefault="00F97660">
            <w:pPr>
              <w:spacing w:after="120"/>
              <w:rPr>
                <w:rFonts w:eastAsiaTheme="minorEastAsia"/>
                <w:lang w:val="en-US" w:eastAsia="zh-CN"/>
              </w:rPr>
            </w:pPr>
            <w:r>
              <w:rPr>
                <w:rFonts w:eastAsiaTheme="minorEastAsia"/>
                <w:lang w:val="en-US" w:eastAsia="zh-CN"/>
              </w:rPr>
              <w:t>We can compromise to option 1 as well, with the agreements in issue 1-2-2 as Apple clarified.</w:t>
            </w:r>
          </w:p>
        </w:tc>
      </w:tr>
      <w:tr w:rsidR="006348A6" w14:paraId="1780D240" w14:textId="77777777">
        <w:tc>
          <w:tcPr>
            <w:tcW w:w="1239" w:type="dxa"/>
          </w:tcPr>
          <w:p w14:paraId="4005FE19" w14:textId="77777777" w:rsidR="006348A6" w:rsidRDefault="00F97660">
            <w:pPr>
              <w:spacing w:after="120"/>
              <w:rPr>
                <w:rFonts w:eastAsiaTheme="minorEastAsia"/>
                <w:lang w:val="en-US" w:eastAsia="zh-CN"/>
              </w:rPr>
            </w:pPr>
            <w:r>
              <w:rPr>
                <w:rFonts w:eastAsia="PMingLiU"/>
                <w:lang w:val="en-US" w:eastAsia="zh-TW"/>
              </w:rPr>
              <w:t>MediaTek</w:t>
            </w:r>
          </w:p>
        </w:tc>
        <w:tc>
          <w:tcPr>
            <w:tcW w:w="8392" w:type="dxa"/>
          </w:tcPr>
          <w:p w14:paraId="40F1CE36" w14:textId="77777777" w:rsidR="006348A6" w:rsidRDefault="00F97660">
            <w:pPr>
              <w:spacing w:after="120"/>
              <w:rPr>
                <w:rFonts w:eastAsiaTheme="minorEastAsia"/>
                <w:lang w:val="en-US" w:eastAsia="zh-CN"/>
              </w:rPr>
            </w:pPr>
            <w:r>
              <w:rPr>
                <w:rFonts w:eastAsia="PMingLiU"/>
                <w:lang w:val="en-US" w:eastAsia="zh-TW"/>
              </w:rPr>
              <w:t>Support option 2. We are wondering if RAN4 go with option 1. Then, do we need to discuss the issue 1-2-3. In fact, there is an open issue which is not included in RAN1 spec and NR measurement, right?</w:t>
            </w:r>
          </w:p>
        </w:tc>
      </w:tr>
      <w:tr w:rsidR="006348A6" w14:paraId="23E0A616" w14:textId="77777777">
        <w:tc>
          <w:tcPr>
            <w:tcW w:w="1239" w:type="dxa"/>
          </w:tcPr>
          <w:p w14:paraId="440E928E" w14:textId="77777777" w:rsidR="006348A6" w:rsidRDefault="00F97660">
            <w:pPr>
              <w:spacing w:after="120"/>
              <w:rPr>
                <w:rFonts w:eastAsia="PMingLiU"/>
                <w:lang w:val="en-US" w:eastAsia="zh-TW"/>
              </w:rPr>
            </w:pPr>
            <w:r>
              <w:rPr>
                <w:rFonts w:eastAsia="PMingLiU"/>
                <w:lang w:val="en-US" w:eastAsia="zh-TW"/>
              </w:rPr>
              <w:t>Ericsson</w:t>
            </w:r>
          </w:p>
        </w:tc>
        <w:tc>
          <w:tcPr>
            <w:tcW w:w="8392" w:type="dxa"/>
          </w:tcPr>
          <w:p w14:paraId="7E1918FD" w14:textId="77777777" w:rsidR="006348A6" w:rsidRDefault="00F97660">
            <w:pPr>
              <w:spacing w:after="120"/>
              <w:rPr>
                <w:rFonts w:eastAsia="PMingLiU"/>
                <w:lang w:val="en-US" w:eastAsia="zh-TW"/>
              </w:rPr>
            </w:pPr>
            <w:r>
              <w:rPr>
                <w:rFonts w:eastAsia="PMingLiU"/>
                <w:lang w:val="en-US" w:eastAsia="zh-TW"/>
              </w:rPr>
              <w:t>Option 1</w:t>
            </w:r>
          </w:p>
        </w:tc>
      </w:tr>
      <w:tr w:rsidR="006348A6" w14:paraId="30EAA910" w14:textId="77777777">
        <w:tc>
          <w:tcPr>
            <w:tcW w:w="1239" w:type="dxa"/>
          </w:tcPr>
          <w:p w14:paraId="7C505D59" w14:textId="77777777" w:rsidR="006348A6" w:rsidRDefault="00F97660">
            <w:pPr>
              <w:spacing w:after="120"/>
              <w:rPr>
                <w:lang w:val="en-US" w:eastAsia="zh-CN"/>
              </w:rPr>
            </w:pPr>
            <w:r>
              <w:rPr>
                <w:rFonts w:hint="eastAsia"/>
                <w:lang w:val="en-US" w:eastAsia="zh-CN"/>
              </w:rPr>
              <w:t>ZTE</w:t>
            </w:r>
          </w:p>
        </w:tc>
        <w:tc>
          <w:tcPr>
            <w:tcW w:w="8392" w:type="dxa"/>
          </w:tcPr>
          <w:p w14:paraId="321A2ADA" w14:textId="77777777" w:rsidR="006348A6" w:rsidRDefault="00F97660">
            <w:pPr>
              <w:spacing w:after="120"/>
              <w:rPr>
                <w:rFonts w:eastAsia="PMingLiU"/>
                <w:lang w:val="en-US" w:eastAsia="zh-TW"/>
              </w:rPr>
            </w:pPr>
            <w:r>
              <w:rPr>
                <w:rFonts w:hint="eastAsia"/>
                <w:lang w:val="en-US" w:eastAsia="zh-CN"/>
              </w:rPr>
              <w:t>Support option 1.</w:t>
            </w:r>
          </w:p>
        </w:tc>
      </w:tr>
      <w:tr w:rsidR="002579EB" w14:paraId="4CBB0148" w14:textId="77777777">
        <w:tc>
          <w:tcPr>
            <w:tcW w:w="1239" w:type="dxa"/>
          </w:tcPr>
          <w:p w14:paraId="6A3012CF" w14:textId="07FD8B42" w:rsidR="002579EB" w:rsidRDefault="00823384">
            <w:pPr>
              <w:spacing w:after="120"/>
              <w:rPr>
                <w:lang w:val="en-US" w:eastAsia="zh-CN"/>
              </w:rPr>
            </w:pPr>
            <w:r>
              <w:rPr>
                <w:rFonts w:hint="eastAsia"/>
                <w:lang w:val="en-US" w:eastAsia="zh-CN"/>
              </w:rPr>
              <w:t>C</w:t>
            </w:r>
            <w:r>
              <w:rPr>
                <w:lang w:val="en-US" w:eastAsia="zh-CN"/>
              </w:rPr>
              <w:t>MCC</w:t>
            </w:r>
          </w:p>
        </w:tc>
        <w:tc>
          <w:tcPr>
            <w:tcW w:w="8392" w:type="dxa"/>
          </w:tcPr>
          <w:p w14:paraId="514E87C2" w14:textId="44198B5D" w:rsidR="002579EB" w:rsidRDefault="00823384">
            <w:pPr>
              <w:spacing w:after="120"/>
              <w:rPr>
                <w:lang w:val="en-US" w:eastAsia="zh-CN"/>
              </w:rPr>
            </w:pPr>
            <w:r>
              <w:rPr>
                <w:rFonts w:hint="eastAsia"/>
                <w:lang w:val="en-US" w:eastAsia="zh-CN"/>
              </w:rPr>
              <w:t>O</w:t>
            </w:r>
            <w:r>
              <w:rPr>
                <w:lang w:val="en-US" w:eastAsia="zh-CN"/>
              </w:rPr>
              <w:t>K with option 1.</w:t>
            </w:r>
          </w:p>
        </w:tc>
      </w:tr>
      <w:tr w:rsidR="00EB2E56" w14:paraId="7088F771" w14:textId="77777777">
        <w:tc>
          <w:tcPr>
            <w:tcW w:w="1239" w:type="dxa"/>
          </w:tcPr>
          <w:p w14:paraId="438331E7" w14:textId="349FF76A" w:rsidR="00EB2E56" w:rsidRDefault="00EB2E56" w:rsidP="00EB2E56">
            <w:pPr>
              <w:spacing w:after="120"/>
              <w:rPr>
                <w:lang w:val="en-US" w:eastAsia="zh-CN"/>
              </w:rPr>
            </w:pPr>
            <w:r>
              <w:rPr>
                <w:rFonts w:eastAsiaTheme="minorEastAsia"/>
                <w:lang w:val="en-US" w:eastAsia="zh-CN"/>
              </w:rPr>
              <w:t>Intel</w:t>
            </w:r>
          </w:p>
        </w:tc>
        <w:tc>
          <w:tcPr>
            <w:tcW w:w="8392" w:type="dxa"/>
          </w:tcPr>
          <w:p w14:paraId="1B1E32A0" w14:textId="77E37159" w:rsidR="00EB2E56" w:rsidRDefault="00EB2E56" w:rsidP="00EB2E56">
            <w:pPr>
              <w:spacing w:after="120"/>
              <w:rPr>
                <w:lang w:val="en-US" w:eastAsia="zh-CN"/>
              </w:rPr>
            </w:pPr>
            <w:r>
              <w:rPr>
                <w:rFonts w:eastAsiaTheme="minorEastAsia"/>
                <w:lang w:val="en-US" w:eastAsia="zh-CN"/>
              </w:rPr>
              <w:t>Fine with Option 1.</w:t>
            </w:r>
          </w:p>
        </w:tc>
      </w:tr>
      <w:tr w:rsidR="002B32AB" w14:paraId="34EEE8F2" w14:textId="77777777">
        <w:tc>
          <w:tcPr>
            <w:tcW w:w="1239" w:type="dxa"/>
          </w:tcPr>
          <w:p w14:paraId="177FB1B7" w14:textId="3A69F713" w:rsidR="002B32AB" w:rsidRDefault="002B32AB" w:rsidP="002B32AB">
            <w:pPr>
              <w:spacing w:after="120"/>
              <w:rPr>
                <w:rFonts w:eastAsiaTheme="minorEastAsia"/>
                <w:lang w:val="en-US" w:eastAsia="zh-CN"/>
              </w:rPr>
            </w:pPr>
            <w:r>
              <w:rPr>
                <w:rFonts w:eastAsiaTheme="minorEastAsia"/>
                <w:lang w:val="en-US" w:eastAsia="zh-CN"/>
              </w:rPr>
              <w:t>Nokia</w:t>
            </w:r>
          </w:p>
        </w:tc>
        <w:tc>
          <w:tcPr>
            <w:tcW w:w="8392" w:type="dxa"/>
          </w:tcPr>
          <w:p w14:paraId="18D16A7C" w14:textId="0E386E0B" w:rsidR="002B32AB" w:rsidRDefault="002B32AB" w:rsidP="002B32AB">
            <w:pPr>
              <w:spacing w:after="120"/>
              <w:rPr>
                <w:rFonts w:eastAsiaTheme="minorEastAsia"/>
                <w:lang w:val="en-US" w:eastAsia="zh-CN"/>
              </w:rPr>
            </w:pPr>
            <w:r>
              <w:rPr>
                <w:rFonts w:eastAsiaTheme="minorEastAsia"/>
                <w:lang w:val="en-US" w:eastAsia="zh-CN"/>
              </w:rPr>
              <w:t xml:space="preserve">We support Option 1 and Option 2 that this prioritization rule shall be defined in RAN1. About the collision rules, we understood the collision rules are defined in RAN1 as well, but the collision with RRM measurements are defined in RAN4. If this issue relates to the LS sent to RAN1, we should wait reply LS before any further discussion.   </w:t>
            </w:r>
          </w:p>
        </w:tc>
      </w:tr>
      <w:tr w:rsidR="00420FAB" w14:paraId="3179B388" w14:textId="77777777">
        <w:tc>
          <w:tcPr>
            <w:tcW w:w="1239" w:type="dxa"/>
          </w:tcPr>
          <w:p w14:paraId="19FBBC69" w14:textId="57759C09" w:rsidR="00420FAB" w:rsidRDefault="00420FAB" w:rsidP="00420FA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55EFEA7F" w14:textId="77777777" w:rsidR="00420FAB" w:rsidRDefault="00420FAB" w:rsidP="00420FAB">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o not see the difference between the main bullet of option 1 and option 3.</w:t>
            </w:r>
          </w:p>
          <w:p w14:paraId="7003F32F" w14:textId="77777777" w:rsidR="00420FAB" w:rsidRDefault="00420FAB" w:rsidP="00420FAB">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o RAN4 still need to introduce interruption requirement if SRS is not transmitted according to RAN1 spec?</w:t>
            </w:r>
          </w:p>
          <w:p w14:paraId="6977BC24" w14:textId="6295453D" w:rsidR="00420FAB" w:rsidRDefault="00420FAB" w:rsidP="00420FA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think the collision rule defined in RAN1/2 is not clear for the SRS ant switching. Therefore, some clarifications would be fine, similar to the SRS carrier switching case.</w:t>
            </w:r>
          </w:p>
        </w:tc>
      </w:tr>
      <w:tr w:rsidR="0095170C" w14:paraId="5169133F" w14:textId="77777777">
        <w:tc>
          <w:tcPr>
            <w:tcW w:w="1239" w:type="dxa"/>
          </w:tcPr>
          <w:p w14:paraId="7F9C3006" w14:textId="471431A7" w:rsidR="0095170C" w:rsidRDefault="0095170C" w:rsidP="00420FAB">
            <w:pPr>
              <w:spacing w:after="120"/>
              <w:rPr>
                <w:rFonts w:eastAsiaTheme="minorEastAsia"/>
                <w:lang w:val="en-US" w:eastAsia="zh-CN"/>
              </w:rPr>
            </w:pPr>
            <w:r>
              <w:rPr>
                <w:rFonts w:eastAsiaTheme="minorEastAsia" w:hint="eastAsia"/>
                <w:lang w:val="en-US" w:eastAsia="zh-CN"/>
              </w:rPr>
              <w:t>CATT</w:t>
            </w:r>
          </w:p>
        </w:tc>
        <w:tc>
          <w:tcPr>
            <w:tcW w:w="8392" w:type="dxa"/>
          </w:tcPr>
          <w:p w14:paraId="25EB5D5A" w14:textId="17C04342" w:rsidR="0095170C" w:rsidRDefault="0095170C" w:rsidP="00420FA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bl>
    <w:p w14:paraId="3564A9AC" w14:textId="77777777" w:rsidR="006348A6" w:rsidRDefault="006348A6">
      <w:pPr>
        <w:rPr>
          <w:i/>
          <w:lang w:val="en-US" w:eastAsia="zh-CN"/>
        </w:rPr>
      </w:pPr>
    </w:p>
    <w:p w14:paraId="71CE03AC" w14:textId="77777777" w:rsidR="006348A6" w:rsidRDefault="00F97660">
      <w:pPr>
        <w:rPr>
          <w:b/>
          <w:u w:val="single"/>
          <w:lang w:eastAsia="ko-KR"/>
        </w:rPr>
      </w:pPr>
      <w:r>
        <w:rPr>
          <w:b/>
          <w:u w:val="single"/>
          <w:lang w:eastAsia="ko-KR"/>
        </w:rPr>
        <w:t xml:space="preserve">Issue 1-5-2: </w:t>
      </w:r>
      <w:r>
        <w:rPr>
          <w:b/>
          <w:u w:val="single"/>
          <w:lang w:eastAsia="zh-CN"/>
        </w:rPr>
        <w:t>Two SRS colliding on same symbol</w:t>
      </w:r>
      <w:r>
        <w:rPr>
          <w:b/>
          <w:u w:val="single"/>
          <w:lang w:eastAsia="ko-KR"/>
        </w:rPr>
        <w:t xml:space="preserve"> </w:t>
      </w:r>
    </w:p>
    <w:p w14:paraId="076FD5AC" w14:textId="77777777" w:rsidR="006348A6" w:rsidRDefault="00F97660">
      <w:pPr>
        <w:spacing w:after="120" w:line="259" w:lineRule="auto"/>
        <w:jc w:val="both"/>
        <w:rPr>
          <w:szCs w:val="24"/>
          <w:lang w:eastAsia="zh-CN"/>
        </w:rPr>
      </w:pPr>
      <w:r>
        <w:rPr>
          <w:szCs w:val="24"/>
          <w:lang w:eastAsia="zh-CN"/>
        </w:rPr>
        <w:t xml:space="preserve">For SRS antenna port switching (FR1 only), when two SRS resources having the same time domain </w:t>
      </w:r>
      <w:proofErr w:type="spellStart"/>
      <w:r>
        <w:rPr>
          <w:szCs w:val="24"/>
          <w:lang w:eastAsia="zh-CN"/>
        </w:rPr>
        <w:t>behavior</w:t>
      </w:r>
      <w:proofErr w:type="spellEnd"/>
      <w:r>
        <w:rPr>
          <w:szCs w:val="24"/>
          <w:lang w:eastAsia="zh-CN"/>
        </w:rPr>
        <w:t>, i.e., both SRS resources are periodic, semi-persistent or aperiodic, are scheduled on the same OFDM symbol:</w:t>
      </w:r>
    </w:p>
    <w:p w14:paraId="6864E872"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w:t>
      </w:r>
    </w:p>
    <w:p w14:paraId="023649C4"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Option 1 (CATT, Apple, Ericsson): This is up to RAN1 discussion, and no need to discuss this case in RAN4.</w:t>
      </w:r>
    </w:p>
    <w:p w14:paraId="77B88A57"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 xml:space="preserve">Option 3 (MTK): For SRS antenna port switching (FR1 only), when two SRS resources having the same time domain </w:t>
      </w:r>
      <w:proofErr w:type="spellStart"/>
      <w:r>
        <w:rPr>
          <w:rFonts w:eastAsia="SimSun"/>
          <w:szCs w:val="24"/>
          <w:lang w:eastAsia="zh-CN"/>
        </w:rPr>
        <w:t>behavior</w:t>
      </w:r>
      <w:proofErr w:type="spellEnd"/>
      <w:r>
        <w:rPr>
          <w:rFonts w:eastAsia="SimSun"/>
          <w:szCs w:val="24"/>
          <w:lang w:eastAsia="zh-CN"/>
        </w:rPr>
        <w:t xml:space="preserve"> are scheduled on the same OFDM symbol:</w:t>
      </w:r>
    </w:p>
    <w:p w14:paraId="7DA016E7"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rFonts w:eastAsia="SimSun"/>
          <w:szCs w:val="24"/>
          <w:lang w:eastAsia="zh-CN"/>
        </w:rPr>
        <w:t xml:space="preserve">For UE not supporting R17 </w:t>
      </w:r>
      <w:proofErr w:type="spellStart"/>
      <w:r>
        <w:rPr>
          <w:rFonts w:eastAsia="SimSun"/>
          <w:szCs w:val="24"/>
          <w:lang w:eastAsia="zh-CN"/>
        </w:rPr>
        <w:t>feMIMO</w:t>
      </w:r>
      <w:proofErr w:type="spellEnd"/>
      <w:r>
        <w:rPr>
          <w:rFonts w:eastAsia="SimSun"/>
          <w:szCs w:val="24"/>
          <w:lang w:eastAsia="zh-CN"/>
        </w:rPr>
        <w:t>, whether to transmit the SRS is up to UE implementation.</w:t>
      </w:r>
    </w:p>
    <w:p w14:paraId="019B9109"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rFonts w:eastAsia="SimSun"/>
          <w:szCs w:val="24"/>
          <w:lang w:eastAsia="zh-CN"/>
        </w:rPr>
        <w:t xml:space="preserve">For UE supporting R17 </w:t>
      </w:r>
      <w:proofErr w:type="spellStart"/>
      <w:r>
        <w:rPr>
          <w:rFonts w:eastAsia="SimSun"/>
          <w:szCs w:val="24"/>
          <w:lang w:eastAsia="zh-CN"/>
        </w:rPr>
        <w:t>feMIMO</w:t>
      </w:r>
      <w:proofErr w:type="spellEnd"/>
      <w:r>
        <w:rPr>
          <w:rFonts w:eastAsia="SimSun"/>
          <w:szCs w:val="24"/>
          <w:lang w:eastAsia="zh-CN"/>
        </w:rPr>
        <w:t>, follow the priority rule defined in RAN1 in R17, if any.</w:t>
      </w:r>
    </w:p>
    <w:p w14:paraId="4817B626" w14:textId="77777777" w:rsidR="006348A6" w:rsidRDefault="006348A6">
      <w:pPr>
        <w:pStyle w:val="ListParagraph"/>
        <w:spacing w:after="120" w:line="259" w:lineRule="auto"/>
        <w:ind w:left="2376" w:firstLineChars="0" w:firstLine="0"/>
        <w:jc w:val="both"/>
        <w:rPr>
          <w:rFonts w:eastAsia="SimSun"/>
          <w:szCs w:val="24"/>
          <w:lang w:eastAsia="zh-CN"/>
        </w:rPr>
      </w:pPr>
    </w:p>
    <w:p w14:paraId="50B3AC44"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17E4978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lang w:val="en-US" w:eastAsia="zh-CN"/>
        </w:rPr>
        <w:t>TBA</w:t>
      </w:r>
    </w:p>
    <w:p w14:paraId="3796D6D0"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13870BF1" w14:textId="77777777">
        <w:tc>
          <w:tcPr>
            <w:tcW w:w="1239" w:type="dxa"/>
          </w:tcPr>
          <w:p w14:paraId="30BBB431" w14:textId="77777777" w:rsidR="006348A6" w:rsidRDefault="00F97660">
            <w:pPr>
              <w:spacing w:after="120"/>
              <w:rPr>
                <w:rFonts w:eastAsiaTheme="minorEastAsia"/>
                <w:b/>
                <w:bCs/>
                <w:lang w:val="en-US" w:eastAsia="zh-CN"/>
              </w:rPr>
            </w:pPr>
            <w:r>
              <w:rPr>
                <w:rFonts w:eastAsiaTheme="minorEastAsia"/>
                <w:b/>
                <w:bCs/>
                <w:lang w:val="en-US" w:eastAsia="zh-CN"/>
              </w:rPr>
              <w:t>Company</w:t>
            </w:r>
          </w:p>
        </w:tc>
        <w:tc>
          <w:tcPr>
            <w:tcW w:w="8392" w:type="dxa"/>
          </w:tcPr>
          <w:p w14:paraId="2BFC9258" w14:textId="77777777" w:rsidR="006348A6" w:rsidRDefault="00F97660">
            <w:pPr>
              <w:spacing w:after="120"/>
              <w:rPr>
                <w:rFonts w:eastAsiaTheme="minorEastAsia"/>
                <w:b/>
                <w:bCs/>
                <w:lang w:val="en-US" w:eastAsia="zh-CN"/>
              </w:rPr>
            </w:pPr>
            <w:r>
              <w:rPr>
                <w:rFonts w:eastAsiaTheme="minorEastAsia"/>
                <w:b/>
                <w:bCs/>
                <w:lang w:val="en-US" w:eastAsia="zh-CN"/>
              </w:rPr>
              <w:t>Comments</w:t>
            </w:r>
          </w:p>
        </w:tc>
      </w:tr>
      <w:tr w:rsidR="006348A6" w14:paraId="6C9A715A" w14:textId="77777777">
        <w:tc>
          <w:tcPr>
            <w:tcW w:w="1239" w:type="dxa"/>
          </w:tcPr>
          <w:p w14:paraId="3EE1EB73" w14:textId="77777777" w:rsidR="006348A6" w:rsidRDefault="00F97660">
            <w:pPr>
              <w:spacing w:after="120"/>
              <w:rPr>
                <w:rFonts w:eastAsiaTheme="minorEastAsia"/>
                <w:lang w:val="en-US" w:eastAsia="zh-CN"/>
              </w:rPr>
            </w:pPr>
            <w:r>
              <w:rPr>
                <w:rFonts w:eastAsiaTheme="minorEastAsia"/>
                <w:lang w:val="en-US" w:eastAsia="zh-CN"/>
              </w:rPr>
              <w:t>Apple</w:t>
            </w:r>
          </w:p>
        </w:tc>
        <w:tc>
          <w:tcPr>
            <w:tcW w:w="8392" w:type="dxa"/>
          </w:tcPr>
          <w:p w14:paraId="7C127EE1" w14:textId="77777777" w:rsidR="006348A6" w:rsidRDefault="00F97660">
            <w:pPr>
              <w:spacing w:after="120"/>
              <w:rPr>
                <w:rFonts w:eastAsiaTheme="minorEastAsia"/>
                <w:lang w:val="en-US" w:eastAsia="zh-CN"/>
              </w:rPr>
            </w:pPr>
            <w:r>
              <w:rPr>
                <w:rFonts w:eastAsiaTheme="minorEastAsia"/>
                <w:lang w:val="en-US" w:eastAsia="zh-CN"/>
              </w:rPr>
              <w:t xml:space="preserve">Option 1. We think this R17 </w:t>
            </w:r>
            <w:proofErr w:type="spellStart"/>
            <w:r>
              <w:rPr>
                <w:rFonts w:eastAsiaTheme="minorEastAsia"/>
                <w:lang w:val="en-US" w:eastAsia="zh-CN"/>
              </w:rPr>
              <w:t>FeRRM</w:t>
            </w:r>
            <w:proofErr w:type="spellEnd"/>
            <w:r>
              <w:rPr>
                <w:rFonts w:eastAsiaTheme="minorEastAsia"/>
                <w:lang w:val="en-US" w:eastAsia="zh-CN"/>
              </w:rPr>
              <w:t xml:space="preserve"> WI shall not be based on any other parallel R17 feature, and we could leave this issue to RAN1.</w:t>
            </w:r>
          </w:p>
        </w:tc>
      </w:tr>
      <w:tr w:rsidR="006348A6" w14:paraId="056DA115" w14:textId="77777777">
        <w:tc>
          <w:tcPr>
            <w:tcW w:w="1239" w:type="dxa"/>
          </w:tcPr>
          <w:p w14:paraId="7BFB6E05" w14:textId="77777777" w:rsidR="006348A6" w:rsidRDefault="00F97660">
            <w:pPr>
              <w:spacing w:after="120"/>
              <w:rPr>
                <w:rFonts w:eastAsiaTheme="minorEastAsia"/>
                <w:lang w:val="en-US" w:eastAsia="zh-CN"/>
              </w:rPr>
            </w:pPr>
            <w:r>
              <w:rPr>
                <w:rFonts w:eastAsiaTheme="minorEastAsia"/>
                <w:lang w:val="en-US" w:eastAsia="zh-CN"/>
              </w:rPr>
              <w:t>QC</w:t>
            </w:r>
          </w:p>
        </w:tc>
        <w:tc>
          <w:tcPr>
            <w:tcW w:w="8392" w:type="dxa"/>
          </w:tcPr>
          <w:p w14:paraId="77B8BE68" w14:textId="77777777" w:rsidR="006348A6" w:rsidRDefault="00F97660">
            <w:pPr>
              <w:spacing w:after="120"/>
              <w:rPr>
                <w:rFonts w:eastAsiaTheme="minorEastAsia"/>
                <w:lang w:val="en-US" w:eastAsia="zh-CN"/>
              </w:rPr>
            </w:pPr>
            <w:r>
              <w:rPr>
                <w:rFonts w:eastAsiaTheme="minorEastAsia"/>
                <w:lang w:val="en-US" w:eastAsia="zh-CN"/>
              </w:rPr>
              <w:t>Option 1.</w:t>
            </w:r>
          </w:p>
        </w:tc>
      </w:tr>
      <w:tr w:rsidR="006348A6" w14:paraId="426DDF33" w14:textId="77777777">
        <w:tc>
          <w:tcPr>
            <w:tcW w:w="1239" w:type="dxa"/>
          </w:tcPr>
          <w:p w14:paraId="59C95B80" w14:textId="77777777" w:rsidR="006348A6" w:rsidRDefault="00F97660">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2" w:type="dxa"/>
          </w:tcPr>
          <w:p w14:paraId="1CC8122C" w14:textId="77777777" w:rsidR="006348A6" w:rsidRDefault="00F9766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6348A6" w14:paraId="16195144" w14:textId="77777777">
        <w:tc>
          <w:tcPr>
            <w:tcW w:w="1239" w:type="dxa"/>
          </w:tcPr>
          <w:p w14:paraId="0C1890BB" w14:textId="77777777" w:rsidR="006348A6" w:rsidRDefault="00F97660">
            <w:pPr>
              <w:spacing w:after="120"/>
              <w:rPr>
                <w:rFonts w:eastAsiaTheme="minorEastAsia"/>
                <w:lang w:val="en-US" w:eastAsia="zh-CN"/>
              </w:rPr>
            </w:pPr>
            <w:r>
              <w:rPr>
                <w:rFonts w:eastAsia="PMingLiU"/>
                <w:lang w:val="en-US" w:eastAsia="zh-TW"/>
              </w:rPr>
              <w:t>MediaTek</w:t>
            </w:r>
          </w:p>
        </w:tc>
        <w:tc>
          <w:tcPr>
            <w:tcW w:w="8392" w:type="dxa"/>
          </w:tcPr>
          <w:p w14:paraId="25750A4F" w14:textId="77777777" w:rsidR="006348A6" w:rsidRDefault="00F97660">
            <w:pPr>
              <w:spacing w:after="120"/>
              <w:rPr>
                <w:rFonts w:eastAsiaTheme="minorEastAsia"/>
                <w:lang w:val="en-US" w:eastAsia="zh-CN"/>
              </w:rPr>
            </w:pPr>
            <w:r>
              <w:rPr>
                <w:rFonts w:eastAsia="PMingLiU"/>
                <w:lang w:val="en-US" w:eastAsia="zh-TW"/>
              </w:rPr>
              <w:t>More discussion is needed. For option 1, does “no discussion” mean no UE requirement applied when the collision happen?</w:t>
            </w:r>
          </w:p>
        </w:tc>
      </w:tr>
      <w:tr w:rsidR="006348A6" w14:paraId="54D454D9" w14:textId="77777777">
        <w:tc>
          <w:tcPr>
            <w:tcW w:w="1239" w:type="dxa"/>
          </w:tcPr>
          <w:p w14:paraId="644F6C00" w14:textId="77777777" w:rsidR="006348A6" w:rsidRDefault="00F97660">
            <w:pPr>
              <w:spacing w:after="120"/>
              <w:rPr>
                <w:rFonts w:eastAsia="PMingLiU"/>
                <w:lang w:val="en-US" w:eastAsia="zh-TW"/>
              </w:rPr>
            </w:pPr>
            <w:r>
              <w:rPr>
                <w:rFonts w:eastAsia="PMingLiU"/>
                <w:lang w:val="en-US" w:eastAsia="zh-TW"/>
              </w:rPr>
              <w:t>Ericsson</w:t>
            </w:r>
          </w:p>
        </w:tc>
        <w:tc>
          <w:tcPr>
            <w:tcW w:w="8392" w:type="dxa"/>
          </w:tcPr>
          <w:p w14:paraId="55EF3515" w14:textId="77777777" w:rsidR="006348A6" w:rsidRDefault="00F97660">
            <w:pPr>
              <w:spacing w:after="120"/>
              <w:rPr>
                <w:rFonts w:eastAsia="PMingLiU"/>
                <w:lang w:val="en-US" w:eastAsia="zh-TW"/>
              </w:rPr>
            </w:pPr>
            <w:r>
              <w:rPr>
                <w:rFonts w:eastAsia="PMingLiU"/>
                <w:lang w:val="en-US" w:eastAsia="zh-TW"/>
              </w:rPr>
              <w:t xml:space="preserve">Option 1. </w:t>
            </w:r>
          </w:p>
        </w:tc>
      </w:tr>
      <w:tr w:rsidR="006348A6" w14:paraId="14AD752D" w14:textId="77777777">
        <w:tc>
          <w:tcPr>
            <w:tcW w:w="1239" w:type="dxa"/>
          </w:tcPr>
          <w:p w14:paraId="70C7EA16" w14:textId="77777777" w:rsidR="006348A6" w:rsidRDefault="00F97660">
            <w:pPr>
              <w:spacing w:after="120"/>
              <w:rPr>
                <w:lang w:val="en-US" w:eastAsia="zh-CN"/>
              </w:rPr>
            </w:pPr>
            <w:r>
              <w:rPr>
                <w:rFonts w:hint="eastAsia"/>
                <w:lang w:val="en-US" w:eastAsia="zh-CN"/>
              </w:rPr>
              <w:t>ZTE</w:t>
            </w:r>
          </w:p>
        </w:tc>
        <w:tc>
          <w:tcPr>
            <w:tcW w:w="8392" w:type="dxa"/>
          </w:tcPr>
          <w:p w14:paraId="406C455A" w14:textId="77777777" w:rsidR="006348A6" w:rsidRDefault="00F97660">
            <w:pPr>
              <w:spacing w:after="120"/>
              <w:rPr>
                <w:rFonts w:eastAsia="PMingLiU"/>
                <w:lang w:val="en-US" w:eastAsia="zh-TW"/>
              </w:rPr>
            </w:pPr>
            <w:r>
              <w:rPr>
                <w:rFonts w:hint="eastAsia"/>
                <w:lang w:val="en-US" w:eastAsia="zh-CN"/>
              </w:rPr>
              <w:t>Support option 1.</w:t>
            </w:r>
          </w:p>
        </w:tc>
      </w:tr>
      <w:tr w:rsidR="002B32AB" w14:paraId="78CCF6A5" w14:textId="77777777">
        <w:tc>
          <w:tcPr>
            <w:tcW w:w="1239" w:type="dxa"/>
          </w:tcPr>
          <w:p w14:paraId="67B34380" w14:textId="331750DB" w:rsidR="002B32AB" w:rsidRDefault="002B32AB" w:rsidP="002B32AB">
            <w:pPr>
              <w:spacing w:after="120"/>
              <w:rPr>
                <w:lang w:val="en-US" w:eastAsia="zh-CN"/>
              </w:rPr>
            </w:pPr>
            <w:r>
              <w:rPr>
                <w:rFonts w:eastAsiaTheme="minorEastAsia"/>
                <w:lang w:val="en-US" w:eastAsia="zh-CN"/>
              </w:rPr>
              <w:t>Nokia</w:t>
            </w:r>
          </w:p>
        </w:tc>
        <w:tc>
          <w:tcPr>
            <w:tcW w:w="8392" w:type="dxa"/>
          </w:tcPr>
          <w:p w14:paraId="633163C2" w14:textId="2085B302" w:rsidR="002B32AB" w:rsidRDefault="002B32AB" w:rsidP="002B32AB">
            <w:pPr>
              <w:spacing w:after="120"/>
              <w:rPr>
                <w:lang w:val="en-US" w:eastAsia="zh-CN"/>
              </w:rPr>
            </w:pPr>
            <w:r>
              <w:rPr>
                <w:rFonts w:eastAsiaTheme="minorEastAsia"/>
                <w:lang w:val="en-US" w:eastAsia="zh-CN"/>
              </w:rPr>
              <w:t xml:space="preserve">Option 1. </w:t>
            </w:r>
          </w:p>
        </w:tc>
      </w:tr>
      <w:tr w:rsidR="00632279" w14:paraId="6F82E30C" w14:textId="77777777">
        <w:tc>
          <w:tcPr>
            <w:tcW w:w="1239" w:type="dxa"/>
          </w:tcPr>
          <w:p w14:paraId="0823E2CE" w14:textId="5B440F39" w:rsidR="00632279" w:rsidRDefault="00632279" w:rsidP="0063227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63C09E39" w14:textId="5D08D9CB" w:rsidR="00632279" w:rsidRDefault="00632279" w:rsidP="0063227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1A31BE" w14:paraId="58428581" w14:textId="77777777">
        <w:tc>
          <w:tcPr>
            <w:tcW w:w="1239" w:type="dxa"/>
          </w:tcPr>
          <w:p w14:paraId="0A21A611" w14:textId="0B089583" w:rsidR="001A31BE" w:rsidRDefault="001A31BE" w:rsidP="00632279">
            <w:pPr>
              <w:spacing w:after="120"/>
              <w:rPr>
                <w:rFonts w:eastAsiaTheme="minorEastAsia"/>
                <w:lang w:val="en-US" w:eastAsia="zh-CN"/>
              </w:rPr>
            </w:pPr>
            <w:r>
              <w:rPr>
                <w:rFonts w:eastAsiaTheme="minorEastAsia" w:hint="eastAsia"/>
                <w:lang w:val="en-US" w:eastAsia="zh-CN"/>
              </w:rPr>
              <w:t>CATT</w:t>
            </w:r>
          </w:p>
        </w:tc>
        <w:tc>
          <w:tcPr>
            <w:tcW w:w="8392" w:type="dxa"/>
          </w:tcPr>
          <w:p w14:paraId="47EC88A2" w14:textId="0F48409F" w:rsidR="001A31BE" w:rsidRDefault="001A31BE" w:rsidP="00632279">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bl>
    <w:p w14:paraId="5D74ECE7" w14:textId="77777777" w:rsidR="006348A6" w:rsidRDefault="006348A6">
      <w:pPr>
        <w:rPr>
          <w:i/>
          <w:color w:val="0070C0"/>
          <w:lang w:val="en-US" w:eastAsia="zh-CN"/>
        </w:rPr>
      </w:pPr>
    </w:p>
    <w:p w14:paraId="69B1448A" w14:textId="77777777" w:rsidR="006348A6" w:rsidRDefault="00F97660">
      <w:pPr>
        <w:rPr>
          <w:b/>
          <w:u w:val="single"/>
          <w:lang w:eastAsia="ko-KR"/>
        </w:rPr>
      </w:pPr>
      <w:r>
        <w:rPr>
          <w:b/>
          <w:u w:val="single"/>
          <w:lang w:eastAsia="ko-KR"/>
        </w:rPr>
        <w:t xml:space="preserve">Issue 1-5-3: Impacts from </w:t>
      </w:r>
      <w:r>
        <w:rPr>
          <w:b/>
          <w:u w:val="single"/>
          <w:lang w:eastAsia="zh-CN"/>
        </w:rPr>
        <w:t xml:space="preserve">SRS antenna port switching enhancement in R17 </w:t>
      </w:r>
      <w:proofErr w:type="spellStart"/>
      <w:r>
        <w:rPr>
          <w:b/>
          <w:u w:val="single"/>
          <w:lang w:eastAsia="zh-CN"/>
        </w:rPr>
        <w:t>FeMIMO</w:t>
      </w:r>
      <w:proofErr w:type="spellEnd"/>
    </w:p>
    <w:p w14:paraId="509F4E2E"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w:t>
      </w:r>
    </w:p>
    <w:p w14:paraId="0A8711B5" w14:textId="77777777" w:rsidR="006348A6" w:rsidRDefault="00F97660">
      <w:pPr>
        <w:pStyle w:val="ListParagraph"/>
        <w:numPr>
          <w:ilvl w:val="1"/>
          <w:numId w:val="7"/>
        </w:numPr>
        <w:spacing w:after="120" w:line="259" w:lineRule="auto"/>
        <w:ind w:firstLineChars="0"/>
        <w:jc w:val="both"/>
        <w:rPr>
          <w:szCs w:val="24"/>
          <w:lang w:eastAsia="zh-CN"/>
        </w:rPr>
      </w:pPr>
      <w:r>
        <w:rPr>
          <w:szCs w:val="24"/>
          <w:lang w:eastAsia="zh-CN"/>
        </w:rPr>
        <w:t xml:space="preserve">Option 1 (Nokia): </w:t>
      </w:r>
    </w:p>
    <w:p w14:paraId="7ABEFBCE" w14:textId="77777777" w:rsidR="006348A6" w:rsidRDefault="00F97660">
      <w:pPr>
        <w:pStyle w:val="ListParagraph"/>
        <w:numPr>
          <w:ilvl w:val="2"/>
          <w:numId w:val="7"/>
        </w:numPr>
        <w:spacing w:after="120" w:line="259" w:lineRule="auto"/>
        <w:ind w:firstLineChars="0"/>
        <w:jc w:val="both"/>
        <w:rPr>
          <w:szCs w:val="24"/>
          <w:lang w:eastAsia="zh-CN"/>
        </w:rPr>
      </w:pPr>
      <w:r>
        <w:rPr>
          <w:szCs w:val="24"/>
          <w:lang w:eastAsia="zh-CN"/>
        </w:rPr>
        <w:t>The interruption requirement applies only if SRS resources are allowed to be configured in the last 6 OFDM symbols in a slot.</w:t>
      </w:r>
    </w:p>
    <w:p w14:paraId="0BCF10BD"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The interruption requirement does not apply if the SRS resources of a set in a slot are configured in non-consecutive manner.</w:t>
      </w:r>
    </w:p>
    <w:p w14:paraId="21C1E2BA" w14:textId="77777777" w:rsidR="006348A6" w:rsidRDefault="006348A6">
      <w:pPr>
        <w:pStyle w:val="ListParagraph"/>
        <w:spacing w:after="120" w:line="259" w:lineRule="auto"/>
        <w:ind w:left="2376" w:firstLineChars="0" w:firstLine="0"/>
        <w:jc w:val="both"/>
        <w:rPr>
          <w:rFonts w:eastAsia="SimSun"/>
          <w:szCs w:val="24"/>
          <w:lang w:eastAsia="zh-CN"/>
        </w:rPr>
      </w:pPr>
    </w:p>
    <w:p w14:paraId="2623B8A9"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437002FC"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lang w:val="en-US" w:eastAsia="zh-CN"/>
        </w:rPr>
        <w:t>TBA</w:t>
      </w:r>
    </w:p>
    <w:p w14:paraId="3B2F6459"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5F8A7B9C" w14:textId="77777777">
        <w:tc>
          <w:tcPr>
            <w:tcW w:w="1239" w:type="dxa"/>
          </w:tcPr>
          <w:p w14:paraId="24298C44" w14:textId="77777777" w:rsidR="006348A6" w:rsidRDefault="00F97660">
            <w:pPr>
              <w:spacing w:after="120"/>
              <w:rPr>
                <w:rFonts w:eastAsiaTheme="minorEastAsia"/>
                <w:b/>
                <w:bCs/>
                <w:lang w:val="en-US" w:eastAsia="zh-CN"/>
              </w:rPr>
            </w:pPr>
            <w:r>
              <w:rPr>
                <w:rFonts w:eastAsiaTheme="minorEastAsia"/>
                <w:b/>
                <w:bCs/>
                <w:lang w:val="en-US" w:eastAsia="zh-CN"/>
              </w:rPr>
              <w:t>Company</w:t>
            </w:r>
          </w:p>
        </w:tc>
        <w:tc>
          <w:tcPr>
            <w:tcW w:w="8392" w:type="dxa"/>
          </w:tcPr>
          <w:p w14:paraId="68F6CFB0" w14:textId="77777777" w:rsidR="006348A6" w:rsidRDefault="00F97660">
            <w:pPr>
              <w:spacing w:after="120"/>
              <w:rPr>
                <w:rFonts w:eastAsiaTheme="minorEastAsia"/>
                <w:b/>
                <w:bCs/>
                <w:lang w:val="en-US" w:eastAsia="zh-CN"/>
              </w:rPr>
            </w:pPr>
            <w:r>
              <w:rPr>
                <w:rFonts w:eastAsiaTheme="minorEastAsia"/>
                <w:b/>
                <w:bCs/>
                <w:lang w:val="en-US" w:eastAsia="zh-CN"/>
              </w:rPr>
              <w:t>Comments</w:t>
            </w:r>
          </w:p>
        </w:tc>
      </w:tr>
      <w:tr w:rsidR="006348A6" w14:paraId="61E7DBA2" w14:textId="77777777">
        <w:tc>
          <w:tcPr>
            <w:tcW w:w="1239" w:type="dxa"/>
          </w:tcPr>
          <w:p w14:paraId="5EB5065B" w14:textId="77777777" w:rsidR="006348A6" w:rsidRDefault="00F97660">
            <w:pPr>
              <w:spacing w:after="120"/>
              <w:rPr>
                <w:rFonts w:eastAsiaTheme="minorEastAsia"/>
                <w:lang w:val="en-US" w:eastAsia="zh-CN"/>
              </w:rPr>
            </w:pPr>
            <w:r>
              <w:rPr>
                <w:rFonts w:eastAsiaTheme="minorEastAsia"/>
                <w:lang w:val="en-US" w:eastAsia="zh-CN"/>
              </w:rPr>
              <w:t>Apple</w:t>
            </w:r>
          </w:p>
        </w:tc>
        <w:tc>
          <w:tcPr>
            <w:tcW w:w="8392" w:type="dxa"/>
          </w:tcPr>
          <w:p w14:paraId="61C1C678" w14:textId="77777777" w:rsidR="006348A6" w:rsidRDefault="00F97660">
            <w:pPr>
              <w:spacing w:after="120"/>
              <w:rPr>
                <w:rFonts w:eastAsiaTheme="minorEastAsia"/>
                <w:lang w:val="en-US" w:eastAsia="zh-CN"/>
              </w:rPr>
            </w:pPr>
            <w:r>
              <w:rPr>
                <w:rFonts w:eastAsiaTheme="minorEastAsia"/>
                <w:lang w:val="en-US" w:eastAsia="zh-CN"/>
              </w:rPr>
              <w:t xml:space="preserve">Don’t need to discuss the </w:t>
            </w:r>
            <w:proofErr w:type="spellStart"/>
            <w:r>
              <w:rPr>
                <w:rFonts w:eastAsiaTheme="minorEastAsia"/>
                <w:lang w:val="en-US" w:eastAsia="zh-CN"/>
              </w:rPr>
              <w:t>FeMIMO</w:t>
            </w:r>
            <w:proofErr w:type="spellEnd"/>
            <w:r>
              <w:rPr>
                <w:rFonts w:eastAsiaTheme="minorEastAsia"/>
                <w:lang w:val="en-US" w:eastAsia="zh-CN"/>
              </w:rPr>
              <w:t xml:space="preserve"> related issue in this SRS antenna port switching requirement. This R17 </w:t>
            </w:r>
            <w:proofErr w:type="spellStart"/>
            <w:r>
              <w:rPr>
                <w:rFonts w:eastAsiaTheme="minorEastAsia"/>
                <w:lang w:val="en-US" w:eastAsia="zh-CN"/>
              </w:rPr>
              <w:t>FeRRM</w:t>
            </w:r>
            <w:proofErr w:type="spellEnd"/>
            <w:r>
              <w:rPr>
                <w:rFonts w:eastAsiaTheme="minorEastAsia"/>
                <w:lang w:val="en-US" w:eastAsia="zh-CN"/>
              </w:rPr>
              <w:t xml:space="preserve"> WI shall not be based on any other parallel R17 feature.</w:t>
            </w:r>
          </w:p>
        </w:tc>
      </w:tr>
      <w:tr w:rsidR="006348A6" w14:paraId="4228F643" w14:textId="77777777">
        <w:tc>
          <w:tcPr>
            <w:tcW w:w="1239" w:type="dxa"/>
          </w:tcPr>
          <w:p w14:paraId="16E1C13A" w14:textId="77777777" w:rsidR="006348A6" w:rsidRDefault="00F97660">
            <w:pPr>
              <w:spacing w:after="120"/>
              <w:rPr>
                <w:rFonts w:eastAsiaTheme="minorEastAsia"/>
                <w:lang w:val="en-US" w:eastAsia="zh-CN"/>
              </w:rPr>
            </w:pPr>
            <w:r>
              <w:rPr>
                <w:rFonts w:eastAsiaTheme="minorEastAsia"/>
                <w:lang w:val="en-US" w:eastAsia="zh-CN"/>
              </w:rPr>
              <w:t>QC</w:t>
            </w:r>
          </w:p>
        </w:tc>
        <w:tc>
          <w:tcPr>
            <w:tcW w:w="8392" w:type="dxa"/>
          </w:tcPr>
          <w:p w14:paraId="6DBE8CB5" w14:textId="77777777" w:rsidR="006348A6" w:rsidRDefault="00F97660">
            <w:pPr>
              <w:spacing w:after="120"/>
              <w:rPr>
                <w:rFonts w:eastAsiaTheme="minorEastAsia"/>
                <w:lang w:val="en-US" w:eastAsia="zh-CN"/>
              </w:rPr>
            </w:pPr>
            <w:proofErr w:type="spellStart"/>
            <w:r>
              <w:rPr>
                <w:rFonts w:eastAsiaTheme="minorEastAsia"/>
                <w:lang w:val="en-US" w:eastAsia="zh-CN"/>
              </w:rPr>
              <w:t>FeMIMO</w:t>
            </w:r>
            <w:proofErr w:type="spellEnd"/>
            <w:r>
              <w:rPr>
                <w:rFonts w:eastAsiaTheme="minorEastAsia"/>
                <w:lang w:val="en-US" w:eastAsia="zh-CN"/>
              </w:rPr>
              <w:t xml:space="preserve"> is out of scope for R17 </w:t>
            </w:r>
            <w:proofErr w:type="spellStart"/>
            <w:r>
              <w:rPr>
                <w:rFonts w:eastAsiaTheme="minorEastAsia"/>
                <w:lang w:val="en-US" w:eastAsia="zh-CN"/>
              </w:rPr>
              <w:t>FeRRM</w:t>
            </w:r>
            <w:proofErr w:type="spellEnd"/>
            <w:r>
              <w:rPr>
                <w:rFonts w:eastAsiaTheme="minorEastAsia"/>
                <w:lang w:val="en-US" w:eastAsia="zh-CN"/>
              </w:rPr>
              <w:t>, only R15 procedures are discussed.</w:t>
            </w:r>
          </w:p>
        </w:tc>
      </w:tr>
      <w:tr w:rsidR="006348A6" w14:paraId="405F29DE" w14:textId="77777777">
        <w:tc>
          <w:tcPr>
            <w:tcW w:w="1239" w:type="dxa"/>
          </w:tcPr>
          <w:p w14:paraId="387C4195" w14:textId="77777777" w:rsidR="006348A6" w:rsidRDefault="00F9766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11ECB16C" w14:textId="77777777" w:rsidR="006348A6" w:rsidRDefault="00F97660">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first bullet. There is no need to consider the second bullet which is already covered by agreed scenario 1/2.</w:t>
            </w:r>
          </w:p>
        </w:tc>
      </w:tr>
      <w:tr w:rsidR="006348A6" w14:paraId="4F10EA57" w14:textId="77777777">
        <w:tc>
          <w:tcPr>
            <w:tcW w:w="1239" w:type="dxa"/>
          </w:tcPr>
          <w:p w14:paraId="1DD5F4E1" w14:textId="77777777" w:rsidR="006348A6" w:rsidRDefault="00F97660">
            <w:pPr>
              <w:spacing w:after="120"/>
              <w:rPr>
                <w:rFonts w:eastAsiaTheme="minorEastAsia"/>
                <w:lang w:val="en-US" w:eastAsia="ko-KR"/>
              </w:rPr>
            </w:pPr>
            <w:r>
              <w:rPr>
                <w:rFonts w:eastAsiaTheme="minorEastAsia" w:hint="eastAsia"/>
                <w:lang w:val="en-US" w:eastAsia="ko-KR"/>
              </w:rPr>
              <w:t xml:space="preserve">LGE </w:t>
            </w:r>
          </w:p>
        </w:tc>
        <w:tc>
          <w:tcPr>
            <w:tcW w:w="8392" w:type="dxa"/>
          </w:tcPr>
          <w:p w14:paraId="34201D4D" w14:textId="77777777" w:rsidR="006348A6" w:rsidRDefault="00F97660">
            <w:pPr>
              <w:spacing w:after="12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e </w:t>
            </w:r>
            <w:r>
              <w:rPr>
                <w:rFonts w:eastAsiaTheme="minorEastAsia"/>
                <w:lang w:val="en-US" w:eastAsia="ko-KR"/>
              </w:rPr>
              <w:t xml:space="preserve">don’t need to consider Rel-17 </w:t>
            </w:r>
            <w:proofErr w:type="spellStart"/>
            <w:r>
              <w:rPr>
                <w:rFonts w:eastAsiaTheme="minorEastAsia"/>
                <w:lang w:val="en-US" w:eastAsia="ko-KR"/>
              </w:rPr>
              <w:t>FeMIMO</w:t>
            </w:r>
            <w:proofErr w:type="spellEnd"/>
            <w:r>
              <w:rPr>
                <w:rFonts w:eastAsiaTheme="minorEastAsia"/>
                <w:lang w:val="en-US" w:eastAsia="ko-KR"/>
              </w:rPr>
              <w:t xml:space="preserve"> related issue.</w:t>
            </w:r>
          </w:p>
        </w:tc>
      </w:tr>
      <w:tr w:rsidR="006348A6" w14:paraId="1D1E04F9" w14:textId="77777777">
        <w:tc>
          <w:tcPr>
            <w:tcW w:w="1239" w:type="dxa"/>
          </w:tcPr>
          <w:p w14:paraId="56FADD80" w14:textId="77777777" w:rsidR="006348A6" w:rsidRDefault="00F97660">
            <w:pPr>
              <w:spacing w:after="120"/>
              <w:rPr>
                <w:rFonts w:eastAsiaTheme="minorEastAsia"/>
                <w:lang w:val="en-US" w:eastAsia="zh-CN"/>
              </w:rPr>
            </w:pPr>
            <w:r>
              <w:rPr>
                <w:rFonts w:eastAsiaTheme="minorEastAsia" w:hint="eastAsia"/>
                <w:lang w:val="en-US" w:eastAsia="zh-CN"/>
              </w:rPr>
              <w:t>Xia</w:t>
            </w:r>
            <w:r>
              <w:rPr>
                <w:rFonts w:eastAsiaTheme="minorEastAsia"/>
                <w:lang w:val="en-US" w:eastAsia="zh-CN"/>
              </w:rPr>
              <w:t>omi</w:t>
            </w:r>
          </w:p>
        </w:tc>
        <w:tc>
          <w:tcPr>
            <w:tcW w:w="8392" w:type="dxa"/>
          </w:tcPr>
          <w:p w14:paraId="711065CB" w14:textId="77777777" w:rsidR="006348A6" w:rsidRDefault="00F97660">
            <w:pPr>
              <w:spacing w:after="120"/>
              <w:rPr>
                <w:rFonts w:eastAsiaTheme="minorEastAsia"/>
                <w:lang w:val="en-US" w:eastAsia="zh-CN"/>
              </w:rPr>
            </w:pPr>
            <w:r>
              <w:rPr>
                <w:rFonts w:eastAsiaTheme="minorEastAsia"/>
                <w:lang w:val="en-US" w:eastAsia="zh-CN"/>
              </w:rPr>
              <w:t xml:space="preserve">The issue related to R17 </w:t>
            </w:r>
            <w:proofErr w:type="spellStart"/>
            <w:r>
              <w:rPr>
                <w:rFonts w:eastAsiaTheme="minorEastAsia"/>
                <w:lang w:val="en-US" w:eastAsia="zh-CN"/>
              </w:rPr>
              <w:t>FeMIMO</w:t>
            </w:r>
            <w:proofErr w:type="spellEnd"/>
            <w:r>
              <w:rPr>
                <w:rFonts w:eastAsiaTheme="minorEastAsia"/>
                <w:lang w:val="en-US" w:eastAsia="zh-CN"/>
              </w:rPr>
              <w:t xml:space="preserve"> is out of scope of R17 </w:t>
            </w:r>
            <w:proofErr w:type="spellStart"/>
            <w:r>
              <w:rPr>
                <w:rFonts w:eastAsiaTheme="minorEastAsia"/>
                <w:lang w:val="en-US" w:eastAsia="zh-CN"/>
              </w:rPr>
              <w:t>FeRRM</w:t>
            </w:r>
            <w:proofErr w:type="spellEnd"/>
            <w:r>
              <w:rPr>
                <w:rFonts w:eastAsiaTheme="minorEastAsia"/>
                <w:lang w:val="en-US" w:eastAsia="zh-CN"/>
              </w:rPr>
              <w:t xml:space="preserve"> WI.</w:t>
            </w:r>
          </w:p>
        </w:tc>
      </w:tr>
      <w:tr w:rsidR="006348A6" w14:paraId="7D8CCD59" w14:textId="77777777">
        <w:tc>
          <w:tcPr>
            <w:tcW w:w="1239" w:type="dxa"/>
          </w:tcPr>
          <w:p w14:paraId="23B19169" w14:textId="77777777" w:rsidR="006348A6" w:rsidRDefault="00F97660">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2" w:type="dxa"/>
          </w:tcPr>
          <w:p w14:paraId="6E243186" w14:textId="77777777" w:rsidR="006348A6" w:rsidRDefault="00F97660">
            <w:pPr>
              <w:spacing w:after="120"/>
              <w:rPr>
                <w:rFonts w:eastAsiaTheme="minorEastAsia"/>
                <w:lang w:val="en-US" w:eastAsia="zh-CN"/>
              </w:rPr>
            </w:pPr>
            <w:r>
              <w:rPr>
                <w:rFonts w:eastAsia="PMingLiU" w:hint="eastAsia"/>
                <w:lang w:val="en-US" w:eastAsia="zh-TW"/>
              </w:rPr>
              <w:t>S</w:t>
            </w:r>
            <w:r>
              <w:rPr>
                <w:rFonts w:eastAsia="PMingLiU"/>
                <w:lang w:val="en-US" w:eastAsia="zh-TW"/>
              </w:rPr>
              <w:t>ame view as Apple, QC and LGE.</w:t>
            </w:r>
          </w:p>
        </w:tc>
      </w:tr>
      <w:tr w:rsidR="006348A6" w14:paraId="0647A739" w14:textId="77777777">
        <w:tc>
          <w:tcPr>
            <w:tcW w:w="1239" w:type="dxa"/>
          </w:tcPr>
          <w:p w14:paraId="1DAED049" w14:textId="77777777" w:rsidR="006348A6" w:rsidRDefault="00F97660">
            <w:pPr>
              <w:spacing w:after="120"/>
              <w:rPr>
                <w:rFonts w:eastAsia="PMingLiU"/>
                <w:lang w:val="en-US" w:eastAsia="zh-TW"/>
              </w:rPr>
            </w:pPr>
            <w:r>
              <w:rPr>
                <w:rFonts w:eastAsia="PMingLiU"/>
                <w:lang w:val="en-US" w:eastAsia="zh-TW"/>
              </w:rPr>
              <w:t>Ericsson</w:t>
            </w:r>
          </w:p>
        </w:tc>
        <w:tc>
          <w:tcPr>
            <w:tcW w:w="8392" w:type="dxa"/>
          </w:tcPr>
          <w:p w14:paraId="56794B39" w14:textId="77777777" w:rsidR="006348A6" w:rsidRDefault="00F97660">
            <w:pPr>
              <w:spacing w:after="120"/>
              <w:rPr>
                <w:rFonts w:eastAsia="PMingLiU"/>
                <w:lang w:val="en-US" w:eastAsia="zh-TW"/>
              </w:rPr>
            </w:pPr>
            <w:r>
              <w:rPr>
                <w:rFonts w:eastAsia="PMingLiU"/>
                <w:lang w:val="en-US" w:eastAsia="zh-TW"/>
              </w:rPr>
              <w:t xml:space="preserve">DO not understand the proposal intention. Can Nokia please clarify, why it has to be discussed separately for </w:t>
            </w:r>
            <w:proofErr w:type="spellStart"/>
            <w:r>
              <w:rPr>
                <w:rFonts w:eastAsia="PMingLiU"/>
                <w:lang w:val="en-US" w:eastAsia="zh-TW"/>
              </w:rPr>
              <w:t>FeMIMO</w:t>
            </w:r>
            <w:proofErr w:type="spellEnd"/>
            <w:r>
              <w:rPr>
                <w:rFonts w:eastAsia="PMingLiU"/>
                <w:lang w:val="en-US" w:eastAsia="zh-TW"/>
              </w:rPr>
              <w:t xml:space="preserve">? Any </w:t>
            </w:r>
            <w:proofErr w:type="spellStart"/>
            <w:r>
              <w:rPr>
                <w:rFonts w:eastAsia="PMingLiU"/>
                <w:lang w:val="en-US" w:eastAsia="zh-TW"/>
              </w:rPr>
              <w:t>FeMIMO</w:t>
            </w:r>
            <w:proofErr w:type="spellEnd"/>
            <w:r>
              <w:rPr>
                <w:rFonts w:eastAsia="PMingLiU"/>
                <w:lang w:val="en-US" w:eastAsia="zh-TW"/>
              </w:rPr>
              <w:t xml:space="preserve"> specific issue is present? </w:t>
            </w:r>
          </w:p>
        </w:tc>
      </w:tr>
      <w:tr w:rsidR="00232AD3" w14:paraId="5D62E67F" w14:textId="77777777">
        <w:tc>
          <w:tcPr>
            <w:tcW w:w="1239" w:type="dxa"/>
          </w:tcPr>
          <w:p w14:paraId="0E28A9ED" w14:textId="6FA780E6" w:rsidR="00232AD3" w:rsidRDefault="00232AD3" w:rsidP="00232AD3">
            <w:pPr>
              <w:spacing w:after="120"/>
              <w:rPr>
                <w:rFonts w:eastAsia="PMingLiU"/>
                <w:lang w:val="en-US" w:eastAsia="zh-TW"/>
              </w:rPr>
            </w:pPr>
            <w:r>
              <w:rPr>
                <w:rFonts w:eastAsiaTheme="minorEastAsia"/>
                <w:lang w:val="en-US" w:eastAsia="zh-CN"/>
              </w:rPr>
              <w:t>Intel</w:t>
            </w:r>
          </w:p>
        </w:tc>
        <w:tc>
          <w:tcPr>
            <w:tcW w:w="8392" w:type="dxa"/>
          </w:tcPr>
          <w:p w14:paraId="490B9BC0" w14:textId="4BF524CD" w:rsidR="00232AD3" w:rsidRDefault="00232AD3" w:rsidP="00232AD3">
            <w:pPr>
              <w:spacing w:after="120"/>
              <w:rPr>
                <w:rFonts w:eastAsia="PMingLiU"/>
                <w:lang w:val="en-US" w:eastAsia="zh-TW"/>
              </w:rPr>
            </w:pPr>
            <w:r>
              <w:rPr>
                <w:rFonts w:eastAsiaTheme="minorEastAsia"/>
                <w:lang w:val="en-US" w:eastAsia="ko-KR"/>
              </w:rPr>
              <w:t xml:space="preserve">Don’t need to consider Rel-17 </w:t>
            </w:r>
            <w:proofErr w:type="spellStart"/>
            <w:r>
              <w:rPr>
                <w:rFonts w:eastAsiaTheme="minorEastAsia"/>
                <w:lang w:val="en-US" w:eastAsia="ko-KR"/>
              </w:rPr>
              <w:t>FeMIMO</w:t>
            </w:r>
            <w:proofErr w:type="spellEnd"/>
            <w:r>
              <w:rPr>
                <w:rFonts w:eastAsiaTheme="minorEastAsia"/>
                <w:lang w:val="en-US" w:eastAsia="ko-KR"/>
              </w:rPr>
              <w:t xml:space="preserve"> issue.</w:t>
            </w:r>
          </w:p>
        </w:tc>
      </w:tr>
      <w:tr w:rsidR="002B32AB" w14:paraId="2DF75614" w14:textId="77777777">
        <w:tc>
          <w:tcPr>
            <w:tcW w:w="1239" w:type="dxa"/>
          </w:tcPr>
          <w:p w14:paraId="629948F6" w14:textId="6ADA9D91" w:rsidR="002B32AB" w:rsidRDefault="002B32AB" w:rsidP="002B32AB">
            <w:pPr>
              <w:spacing w:after="120"/>
              <w:rPr>
                <w:rFonts w:eastAsiaTheme="minorEastAsia"/>
                <w:lang w:val="en-US" w:eastAsia="zh-CN"/>
              </w:rPr>
            </w:pPr>
            <w:r>
              <w:rPr>
                <w:rFonts w:eastAsiaTheme="minorEastAsia"/>
                <w:lang w:val="en-US" w:eastAsia="zh-CN"/>
              </w:rPr>
              <w:t>Nokia</w:t>
            </w:r>
          </w:p>
        </w:tc>
        <w:tc>
          <w:tcPr>
            <w:tcW w:w="8392" w:type="dxa"/>
          </w:tcPr>
          <w:p w14:paraId="5FDBC54D" w14:textId="77777777" w:rsidR="002B32AB" w:rsidRDefault="002B32AB" w:rsidP="002B32AB">
            <w:pPr>
              <w:spacing w:after="120"/>
              <w:rPr>
                <w:rFonts w:eastAsiaTheme="minorEastAsia"/>
                <w:lang w:val="en-US" w:eastAsia="zh-CN"/>
              </w:rPr>
            </w:pPr>
            <w:r>
              <w:rPr>
                <w:rFonts w:eastAsiaTheme="minorEastAsia"/>
                <w:lang w:val="en-US" w:eastAsia="zh-CN"/>
              </w:rPr>
              <w:t>Option 1.</w:t>
            </w:r>
          </w:p>
          <w:p w14:paraId="0D2CFE1B" w14:textId="77777777" w:rsidR="002B32AB" w:rsidRDefault="002B32AB" w:rsidP="002B32AB">
            <w:pPr>
              <w:spacing w:after="120"/>
              <w:rPr>
                <w:rFonts w:eastAsiaTheme="minorEastAsia"/>
                <w:lang w:val="en-US" w:eastAsia="zh-CN"/>
              </w:rPr>
            </w:pPr>
            <w:r>
              <w:rPr>
                <w:rFonts w:eastAsiaTheme="minorEastAsia"/>
                <w:lang w:val="en-US" w:eastAsia="zh-CN"/>
              </w:rPr>
              <w:t xml:space="preserve">The purpose of the proposal is exactly to exclude any scenarios introduced by R17 </w:t>
            </w:r>
            <w:proofErr w:type="spellStart"/>
            <w:r>
              <w:rPr>
                <w:rFonts w:eastAsiaTheme="minorEastAsia"/>
                <w:lang w:val="en-US" w:eastAsia="zh-CN"/>
              </w:rPr>
              <w:t>FeMIMO</w:t>
            </w:r>
            <w:proofErr w:type="spellEnd"/>
            <w:r>
              <w:rPr>
                <w:rFonts w:eastAsiaTheme="minorEastAsia"/>
                <w:lang w:val="en-US" w:eastAsia="zh-CN"/>
              </w:rPr>
              <w:t xml:space="preserve">. </w:t>
            </w:r>
          </w:p>
          <w:p w14:paraId="121D1133" w14:textId="77777777" w:rsidR="002B32AB" w:rsidRDefault="002B32AB" w:rsidP="002B32AB">
            <w:pPr>
              <w:spacing w:after="120"/>
              <w:rPr>
                <w:rFonts w:eastAsiaTheme="minorEastAsia"/>
                <w:lang w:val="en-US" w:eastAsia="zh-CN"/>
              </w:rPr>
            </w:pPr>
            <w:r>
              <w:rPr>
                <w:rFonts w:eastAsiaTheme="minorEastAsia"/>
                <w:lang w:val="en-US" w:eastAsia="zh-CN"/>
              </w:rPr>
              <w:t xml:space="preserve">For the first bullet, the intention is to avoid configuring SRS resources in symbols other than the last 6 symbols in a slot. Note that in R17 </w:t>
            </w:r>
            <w:proofErr w:type="spellStart"/>
            <w:r>
              <w:rPr>
                <w:rFonts w:eastAsiaTheme="minorEastAsia"/>
                <w:lang w:val="en-US" w:eastAsia="zh-CN"/>
              </w:rPr>
              <w:t>FeMIMO</w:t>
            </w:r>
            <w:proofErr w:type="spellEnd"/>
            <w:r>
              <w:rPr>
                <w:rFonts w:eastAsiaTheme="minorEastAsia"/>
                <w:lang w:val="en-US" w:eastAsia="zh-CN"/>
              </w:rPr>
              <w:t xml:space="preserve">, SRS resources can be configured on 12 symbols in a slot. This should not be considered when defining the requirements. </w:t>
            </w:r>
          </w:p>
          <w:p w14:paraId="2D90FAEE" w14:textId="00299EA2" w:rsidR="002B32AB" w:rsidRDefault="002B32AB" w:rsidP="002B32AB">
            <w:pPr>
              <w:spacing w:after="120"/>
              <w:rPr>
                <w:rFonts w:eastAsiaTheme="minorEastAsia"/>
                <w:lang w:val="en-US" w:eastAsia="ko-KR"/>
              </w:rPr>
            </w:pPr>
            <w:r>
              <w:rPr>
                <w:rFonts w:eastAsiaTheme="minorEastAsia"/>
                <w:lang w:val="en-US" w:eastAsia="zh-CN"/>
              </w:rPr>
              <w:t>The 2</w:t>
            </w:r>
            <w:r w:rsidRPr="00130672">
              <w:rPr>
                <w:rFonts w:eastAsiaTheme="minorEastAsia"/>
                <w:vertAlign w:val="superscript"/>
                <w:lang w:val="en-US" w:eastAsia="zh-CN"/>
              </w:rPr>
              <w:t>nd</w:t>
            </w:r>
            <w:r>
              <w:rPr>
                <w:rFonts w:eastAsiaTheme="minorEastAsia"/>
                <w:lang w:val="en-US" w:eastAsia="zh-CN"/>
              </w:rPr>
              <w:t xml:space="preserve"> bullet is about SRS configuration as discussed in Issue 1-1-2. For scenario 2, we should assume SRS resources are configured in consecutive manner.  </w:t>
            </w:r>
          </w:p>
        </w:tc>
      </w:tr>
      <w:tr w:rsidR="00632279" w14:paraId="05FA28D0" w14:textId="77777777">
        <w:tc>
          <w:tcPr>
            <w:tcW w:w="1239" w:type="dxa"/>
          </w:tcPr>
          <w:p w14:paraId="2B14376B" w14:textId="2730AA4D" w:rsidR="00632279" w:rsidRDefault="00632279" w:rsidP="002B32A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71E0B8F8" w14:textId="77777777" w:rsidR="00632279" w:rsidRDefault="00632279" w:rsidP="002B32A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ut-of-scope.</w:t>
            </w:r>
          </w:p>
          <w:p w14:paraId="419ED911" w14:textId="12DDB2AC" w:rsidR="00632279" w:rsidRDefault="00632279" w:rsidP="002B32A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related discussion is precluded from R17 </w:t>
            </w:r>
            <w:proofErr w:type="spellStart"/>
            <w:r>
              <w:rPr>
                <w:rFonts w:eastAsiaTheme="minorEastAsia"/>
                <w:lang w:val="en-US" w:eastAsia="zh-CN"/>
              </w:rPr>
              <w:t>feMIMO</w:t>
            </w:r>
            <w:proofErr w:type="spellEnd"/>
            <w:r>
              <w:rPr>
                <w:rFonts w:eastAsiaTheme="minorEastAsia"/>
                <w:lang w:val="en-US" w:eastAsia="zh-CN"/>
              </w:rPr>
              <w:t xml:space="preserve"> WI. We also think it should not be discussed here.</w:t>
            </w:r>
          </w:p>
        </w:tc>
      </w:tr>
      <w:tr w:rsidR="001A31BE" w14:paraId="07C75DB8" w14:textId="77777777">
        <w:tc>
          <w:tcPr>
            <w:tcW w:w="1239" w:type="dxa"/>
          </w:tcPr>
          <w:p w14:paraId="7884B35A" w14:textId="06631026" w:rsidR="001A31BE" w:rsidRDefault="001A31BE" w:rsidP="002B32AB">
            <w:pPr>
              <w:spacing w:after="120"/>
              <w:rPr>
                <w:rFonts w:eastAsiaTheme="minorEastAsia"/>
                <w:lang w:val="en-US" w:eastAsia="zh-CN"/>
              </w:rPr>
            </w:pPr>
            <w:r>
              <w:rPr>
                <w:rFonts w:eastAsiaTheme="minorEastAsia" w:hint="eastAsia"/>
                <w:lang w:val="en-US" w:eastAsia="zh-CN"/>
              </w:rPr>
              <w:lastRenderedPageBreak/>
              <w:t>CATT</w:t>
            </w:r>
          </w:p>
        </w:tc>
        <w:tc>
          <w:tcPr>
            <w:tcW w:w="8392" w:type="dxa"/>
          </w:tcPr>
          <w:p w14:paraId="15E18566" w14:textId="100D48F3" w:rsidR="001A31BE" w:rsidRDefault="001A31BE" w:rsidP="002B32A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Apple. </w:t>
            </w:r>
          </w:p>
        </w:tc>
      </w:tr>
    </w:tbl>
    <w:p w14:paraId="05E6DD33" w14:textId="77777777" w:rsidR="006348A6" w:rsidRDefault="006348A6">
      <w:pPr>
        <w:rPr>
          <w:i/>
          <w:color w:val="0070C0"/>
          <w:lang w:eastAsia="zh-CN"/>
        </w:rPr>
      </w:pPr>
    </w:p>
    <w:p w14:paraId="04C09671" w14:textId="77777777" w:rsidR="006348A6" w:rsidRDefault="00F97660">
      <w:pPr>
        <w:pStyle w:val="Heading3"/>
        <w:rPr>
          <w:sz w:val="24"/>
          <w:szCs w:val="16"/>
          <w:lang w:val="en-US"/>
        </w:rPr>
      </w:pPr>
      <w:r>
        <w:rPr>
          <w:sz w:val="24"/>
          <w:szCs w:val="16"/>
          <w:lang w:val="en-US"/>
        </w:rPr>
        <w:t>Sub-topic 1-6: Feature list for SRS antenna port switching</w:t>
      </w:r>
    </w:p>
    <w:p w14:paraId="6B582745" w14:textId="77777777" w:rsidR="006348A6" w:rsidRDefault="00F97660">
      <w:pPr>
        <w:rPr>
          <w:i/>
          <w:color w:val="0070C0"/>
          <w:lang w:val="en-US" w:eastAsia="zh-CN"/>
        </w:rPr>
      </w:pPr>
      <w:r>
        <w:rPr>
          <w:rFonts w:hint="eastAsia"/>
          <w:i/>
          <w:color w:val="0070C0"/>
          <w:lang w:val="en-US" w:eastAsia="zh-CN"/>
        </w:rPr>
        <w:t xml:space="preserve">Sub-topic description </w:t>
      </w:r>
    </w:p>
    <w:p w14:paraId="2FE76114" w14:textId="77777777" w:rsidR="006348A6" w:rsidRDefault="00F976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A83FC07" w14:textId="77777777" w:rsidR="006348A6" w:rsidRDefault="00F97660">
      <w:pPr>
        <w:rPr>
          <w:bCs/>
          <w:lang w:eastAsia="ko-KR"/>
        </w:rPr>
      </w:pPr>
      <w:r>
        <w:rPr>
          <w:bCs/>
          <w:lang w:eastAsia="ko-KR"/>
        </w:rPr>
        <w:t>Proposals in R4-2200286 (Apple), R4-2200544 (Intel).</w:t>
      </w:r>
    </w:p>
    <w:p w14:paraId="1468887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0948E520" w14:textId="77777777" w:rsidR="006348A6" w:rsidRDefault="00F97660">
      <w:pPr>
        <w:pStyle w:val="ListParagraph"/>
        <w:numPr>
          <w:ilvl w:val="1"/>
          <w:numId w:val="7"/>
        </w:numPr>
        <w:ind w:firstLineChars="0"/>
        <w:rPr>
          <w:rFonts w:eastAsia="SimSun"/>
          <w:szCs w:val="24"/>
          <w:lang w:eastAsia="zh-CN"/>
        </w:rPr>
      </w:pPr>
      <w:r>
        <w:rPr>
          <w:rFonts w:eastAsia="SimSun"/>
          <w:szCs w:val="24"/>
          <w:lang w:eastAsia="zh-CN"/>
        </w:rPr>
        <w:t xml:space="preserve">Option 1 (Apple): </w:t>
      </w:r>
    </w:p>
    <w:tbl>
      <w:tblPr>
        <w:tblW w:w="11349"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900"/>
        <w:gridCol w:w="900"/>
        <w:gridCol w:w="900"/>
        <w:gridCol w:w="810"/>
        <w:gridCol w:w="720"/>
        <w:gridCol w:w="1301"/>
        <w:gridCol w:w="873"/>
        <w:gridCol w:w="616"/>
        <w:gridCol w:w="720"/>
        <w:gridCol w:w="720"/>
        <w:gridCol w:w="1436"/>
        <w:gridCol w:w="873"/>
      </w:tblGrid>
      <w:tr w:rsidR="006348A6" w14:paraId="21850FFB" w14:textId="77777777">
        <w:trPr>
          <w:trHeight w:val="19"/>
        </w:trPr>
        <w:tc>
          <w:tcPr>
            <w:tcW w:w="580" w:type="dxa"/>
            <w:shd w:val="clear" w:color="auto" w:fill="auto"/>
          </w:tcPr>
          <w:p w14:paraId="4C8ABB90" w14:textId="77777777" w:rsidR="006348A6" w:rsidRDefault="00F97660">
            <w:pPr>
              <w:pStyle w:val="TAH"/>
              <w:rPr>
                <w:rFonts w:cs="Arial"/>
                <w:color w:val="000000" w:themeColor="text1"/>
                <w:sz w:val="13"/>
                <w:szCs w:val="13"/>
              </w:rPr>
            </w:pPr>
            <w:r>
              <w:rPr>
                <w:rFonts w:cs="Arial"/>
                <w:color w:val="000000" w:themeColor="text1"/>
                <w:sz w:val="13"/>
                <w:szCs w:val="13"/>
              </w:rPr>
              <w:t>Index</w:t>
            </w:r>
          </w:p>
        </w:tc>
        <w:tc>
          <w:tcPr>
            <w:tcW w:w="900" w:type="dxa"/>
            <w:shd w:val="clear" w:color="auto" w:fill="auto"/>
          </w:tcPr>
          <w:p w14:paraId="014A7356" w14:textId="77777777" w:rsidR="006348A6" w:rsidRDefault="00F97660">
            <w:pPr>
              <w:pStyle w:val="TAH"/>
              <w:rPr>
                <w:rFonts w:cs="Arial"/>
                <w:color w:val="000000" w:themeColor="text1"/>
                <w:sz w:val="13"/>
                <w:szCs w:val="13"/>
              </w:rPr>
            </w:pPr>
            <w:r>
              <w:rPr>
                <w:rFonts w:cs="Arial"/>
                <w:color w:val="000000" w:themeColor="text1"/>
                <w:sz w:val="13"/>
                <w:szCs w:val="13"/>
              </w:rPr>
              <w:t>Feature group</w:t>
            </w:r>
          </w:p>
        </w:tc>
        <w:tc>
          <w:tcPr>
            <w:tcW w:w="900" w:type="dxa"/>
            <w:shd w:val="clear" w:color="auto" w:fill="auto"/>
          </w:tcPr>
          <w:p w14:paraId="20374C90" w14:textId="77777777" w:rsidR="006348A6" w:rsidRDefault="00F97660">
            <w:pPr>
              <w:pStyle w:val="TAH"/>
              <w:rPr>
                <w:rFonts w:cs="Arial"/>
                <w:color w:val="000000" w:themeColor="text1"/>
                <w:sz w:val="13"/>
                <w:szCs w:val="13"/>
              </w:rPr>
            </w:pPr>
            <w:r>
              <w:rPr>
                <w:rFonts w:cs="Arial"/>
                <w:color w:val="000000" w:themeColor="text1"/>
                <w:sz w:val="13"/>
                <w:szCs w:val="13"/>
              </w:rPr>
              <w:t>Components</w:t>
            </w:r>
          </w:p>
        </w:tc>
        <w:tc>
          <w:tcPr>
            <w:tcW w:w="900" w:type="dxa"/>
            <w:shd w:val="clear" w:color="auto" w:fill="auto"/>
          </w:tcPr>
          <w:p w14:paraId="0480EB23" w14:textId="77777777" w:rsidR="006348A6" w:rsidRDefault="00F97660">
            <w:pPr>
              <w:pStyle w:val="TAH"/>
              <w:rPr>
                <w:rFonts w:cs="Arial"/>
                <w:color w:val="000000" w:themeColor="text1"/>
                <w:sz w:val="13"/>
                <w:szCs w:val="13"/>
              </w:rPr>
            </w:pPr>
            <w:r>
              <w:rPr>
                <w:rFonts w:cs="Arial"/>
                <w:color w:val="000000" w:themeColor="text1"/>
                <w:sz w:val="13"/>
                <w:szCs w:val="13"/>
              </w:rPr>
              <w:t>Prerequisite feature groups</w:t>
            </w:r>
          </w:p>
        </w:tc>
        <w:tc>
          <w:tcPr>
            <w:tcW w:w="810" w:type="dxa"/>
            <w:shd w:val="clear" w:color="auto" w:fill="auto"/>
          </w:tcPr>
          <w:p w14:paraId="60C94CE1" w14:textId="77777777" w:rsidR="006348A6" w:rsidRPr="008F0858" w:rsidRDefault="00F97660">
            <w:pPr>
              <w:pStyle w:val="TAH"/>
              <w:rPr>
                <w:rFonts w:cs="Arial"/>
                <w:color w:val="000000" w:themeColor="text1"/>
                <w:sz w:val="13"/>
                <w:szCs w:val="13"/>
                <w:lang w:val="en-US"/>
              </w:rPr>
            </w:pPr>
            <w:r w:rsidRPr="008F0858">
              <w:rPr>
                <w:rFonts w:cs="Arial"/>
                <w:color w:val="000000" w:themeColor="text1"/>
                <w:sz w:val="13"/>
                <w:szCs w:val="13"/>
                <w:lang w:val="en-US"/>
              </w:rPr>
              <w:t xml:space="preserve">Need for the </w:t>
            </w:r>
            <w:proofErr w:type="spellStart"/>
            <w:r w:rsidRPr="008F0858">
              <w:rPr>
                <w:rFonts w:cs="Arial"/>
                <w:color w:val="000000" w:themeColor="text1"/>
                <w:sz w:val="13"/>
                <w:szCs w:val="13"/>
                <w:lang w:val="en-US"/>
              </w:rPr>
              <w:t>gNB</w:t>
            </w:r>
            <w:proofErr w:type="spellEnd"/>
            <w:r w:rsidRPr="008F0858">
              <w:rPr>
                <w:rFonts w:cs="Arial"/>
                <w:color w:val="000000" w:themeColor="text1"/>
                <w:sz w:val="13"/>
                <w:szCs w:val="13"/>
                <w:lang w:val="en-US"/>
              </w:rPr>
              <w:t xml:space="preserve"> to know if the feature is supported</w:t>
            </w:r>
          </w:p>
        </w:tc>
        <w:tc>
          <w:tcPr>
            <w:tcW w:w="720" w:type="dxa"/>
            <w:shd w:val="clear" w:color="auto" w:fill="auto"/>
          </w:tcPr>
          <w:p w14:paraId="25974DE9" w14:textId="77777777" w:rsidR="006348A6" w:rsidRPr="008F0858" w:rsidRDefault="00F97660">
            <w:pPr>
              <w:pStyle w:val="TAH"/>
              <w:rPr>
                <w:rFonts w:cs="Arial"/>
                <w:color w:val="000000" w:themeColor="text1"/>
                <w:sz w:val="13"/>
                <w:szCs w:val="13"/>
                <w:lang w:val="en-US"/>
              </w:rPr>
            </w:pPr>
            <w:r w:rsidRPr="008F0858">
              <w:rPr>
                <w:rFonts w:eastAsia="Gulim" w:cs="Arial"/>
                <w:color w:val="000000" w:themeColor="text1"/>
                <w:sz w:val="13"/>
                <w:szCs w:val="13"/>
                <w:lang w:val="en-US"/>
              </w:rPr>
              <w:t xml:space="preserve">Applicable to </w:t>
            </w:r>
            <w:r w:rsidRPr="008F0858">
              <w:rPr>
                <w:rFonts w:cs="Arial"/>
                <w:color w:val="000000" w:themeColor="text1"/>
                <w:sz w:val="13"/>
                <w:szCs w:val="13"/>
                <w:lang w:val="en-US"/>
              </w:rPr>
              <w:t xml:space="preserve">the capability </w:t>
            </w:r>
            <w:proofErr w:type="spellStart"/>
            <w:r w:rsidRPr="008F0858">
              <w:rPr>
                <w:rFonts w:cs="Arial"/>
                <w:color w:val="000000" w:themeColor="text1"/>
                <w:sz w:val="13"/>
                <w:szCs w:val="13"/>
                <w:lang w:val="en-US"/>
              </w:rPr>
              <w:t>signalling</w:t>
            </w:r>
            <w:proofErr w:type="spellEnd"/>
            <w:r w:rsidRPr="008F0858">
              <w:rPr>
                <w:rFonts w:cs="Arial"/>
                <w:color w:val="000000" w:themeColor="text1"/>
                <w:sz w:val="13"/>
                <w:szCs w:val="13"/>
                <w:lang w:val="en-US"/>
              </w:rPr>
              <w:t xml:space="preserve"> exchange between UEs (V2X WI only)”.</w:t>
            </w:r>
          </w:p>
        </w:tc>
        <w:tc>
          <w:tcPr>
            <w:tcW w:w="1301" w:type="dxa"/>
          </w:tcPr>
          <w:p w14:paraId="3894B0AC" w14:textId="77777777" w:rsidR="006348A6" w:rsidRPr="008F0858" w:rsidRDefault="00F97660">
            <w:pPr>
              <w:pStyle w:val="TAN"/>
              <w:ind w:left="0" w:firstLine="0"/>
              <w:rPr>
                <w:rFonts w:cs="Arial"/>
                <w:b/>
                <w:color w:val="000000" w:themeColor="text1"/>
                <w:sz w:val="13"/>
                <w:szCs w:val="13"/>
                <w:lang w:val="en-US" w:eastAsia="ja-JP"/>
              </w:rPr>
            </w:pPr>
            <w:r w:rsidRPr="008F0858">
              <w:rPr>
                <w:rFonts w:cs="Arial"/>
                <w:b/>
                <w:color w:val="000000" w:themeColor="text1"/>
                <w:sz w:val="13"/>
                <w:szCs w:val="13"/>
                <w:lang w:val="en-US" w:eastAsia="ja-JP"/>
              </w:rPr>
              <w:t>Consequence if the feature is not supported by the UE</w:t>
            </w:r>
          </w:p>
        </w:tc>
        <w:tc>
          <w:tcPr>
            <w:tcW w:w="873" w:type="dxa"/>
            <w:shd w:val="clear" w:color="auto" w:fill="auto"/>
          </w:tcPr>
          <w:p w14:paraId="3B4A85D6" w14:textId="77777777" w:rsidR="006348A6" w:rsidRPr="008F0858" w:rsidRDefault="00F97660">
            <w:pPr>
              <w:pStyle w:val="TAN"/>
              <w:ind w:left="0" w:firstLine="0"/>
              <w:rPr>
                <w:rFonts w:cs="Arial"/>
                <w:b/>
                <w:color w:val="000000" w:themeColor="text1"/>
                <w:sz w:val="13"/>
                <w:szCs w:val="13"/>
                <w:lang w:val="en-US" w:eastAsia="ja-JP"/>
              </w:rPr>
            </w:pPr>
            <w:r w:rsidRPr="008F0858">
              <w:rPr>
                <w:rFonts w:cs="Arial"/>
                <w:b/>
                <w:color w:val="000000" w:themeColor="text1"/>
                <w:sz w:val="13"/>
                <w:szCs w:val="13"/>
                <w:lang w:val="en-US" w:eastAsia="ja-JP"/>
              </w:rPr>
              <w:t>Type</w:t>
            </w:r>
          </w:p>
          <w:p w14:paraId="34FD23EE" w14:textId="77777777" w:rsidR="006348A6" w:rsidRPr="008F0858" w:rsidRDefault="00F97660">
            <w:pPr>
              <w:pStyle w:val="TAN"/>
              <w:ind w:left="0" w:firstLine="0"/>
              <w:rPr>
                <w:rFonts w:cs="Arial"/>
                <w:b/>
                <w:color w:val="000000" w:themeColor="text1"/>
                <w:sz w:val="13"/>
                <w:szCs w:val="13"/>
                <w:lang w:val="en-US" w:eastAsia="ja-JP"/>
              </w:rPr>
            </w:pPr>
            <w:r w:rsidRPr="008F0858">
              <w:rPr>
                <w:rFonts w:cs="Arial"/>
                <w:b/>
                <w:color w:val="000000" w:themeColor="text1"/>
                <w:sz w:val="13"/>
                <w:szCs w:val="13"/>
                <w:lang w:val="en-US" w:eastAsia="ja-JP"/>
              </w:rPr>
              <w:t>(the ‘type’ definition from UE features should be based on the granularity of 1) Per UE or 2) Per Band or 3) Per BC or 4) Per FS or 5) Per FSPC)</w:t>
            </w:r>
          </w:p>
        </w:tc>
        <w:tc>
          <w:tcPr>
            <w:tcW w:w="616" w:type="dxa"/>
            <w:shd w:val="clear" w:color="auto" w:fill="auto"/>
          </w:tcPr>
          <w:p w14:paraId="6E583C59" w14:textId="77777777" w:rsidR="006348A6" w:rsidRPr="008F0858" w:rsidRDefault="00F97660">
            <w:pPr>
              <w:pStyle w:val="TAH"/>
              <w:rPr>
                <w:rFonts w:cs="Arial"/>
                <w:color w:val="000000" w:themeColor="text1"/>
                <w:sz w:val="13"/>
                <w:szCs w:val="13"/>
                <w:lang w:val="en-US"/>
              </w:rPr>
            </w:pPr>
            <w:r w:rsidRPr="008F0858">
              <w:rPr>
                <w:rFonts w:cs="Arial"/>
                <w:color w:val="000000" w:themeColor="text1"/>
                <w:sz w:val="13"/>
                <w:szCs w:val="13"/>
                <w:lang w:val="en-US"/>
              </w:rPr>
              <w:t>Need of FDD/TDD differentiation</w:t>
            </w:r>
          </w:p>
        </w:tc>
        <w:tc>
          <w:tcPr>
            <w:tcW w:w="720" w:type="dxa"/>
            <w:shd w:val="clear" w:color="auto" w:fill="auto"/>
          </w:tcPr>
          <w:p w14:paraId="4A1008D5" w14:textId="77777777" w:rsidR="006348A6" w:rsidRPr="008F0858" w:rsidRDefault="00F97660">
            <w:pPr>
              <w:pStyle w:val="TAH"/>
              <w:rPr>
                <w:rFonts w:cs="Arial"/>
                <w:color w:val="000000" w:themeColor="text1"/>
                <w:sz w:val="13"/>
                <w:szCs w:val="13"/>
                <w:lang w:val="en-US"/>
              </w:rPr>
            </w:pPr>
            <w:r w:rsidRPr="008F0858">
              <w:rPr>
                <w:rFonts w:cs="Arial"/>
                <w:color w:val="000000" w:themeColor="text1"/>
                <w:sz w:val="13"/>
                <w:szCs w:val="13"/>
                <w:lang w:val="en-US"/>
              </w:rPr>
              <w:t>Need of FR1/FR2 differentiation</w:t>
            </w:r>
          </w:p>
        </w:tc>
        <w:tc>
          <w:tcPr>
            <w:tcW w:w="720" w:type="dxa"/>
          </w:tcPr>
          <w:p w14:paraId="642FBFCC" w14:textId="77777777" w:rsidR="006348A6" w:rsidRPr="008F0858" w:rsidRDefault="00F97660">
            <w:pPr>
              <w:pStyle w:val="TAH"/>
              <w:rPr>
                <w:rFonts w:cs="Arial"/>
                <w:color w:val="000000" w:themeColor="text1"/>
                <w:sz w:val="13"/>
                <w:szCs w:val="13"/>
                <w:lang w:val="en-US"/>
              </w:rPr>
            </w:pPr>
            <w:r w:rsidRPr="008F0858">
              <w:rPr>
                <w:rFonts w:cs="Arial"/>
                <w:color w:val="000000" w:themeColor="text1"/>
                <w:sz w:val="13"/>
                <w:szCs w:val="13"/>
                <w:lang w:val="en-US"/>
              </w:rPr>
              <w:t>Capability interpretation for mixture of FDD/TDD and/or FR1/FR2</w:t>
            </w:r>
          </w:p>
        </w:tc>
        <w:tc>
          <w:tcPr>
            <w:tcW w:w="1436" w:type="dxa"/>
            <w:shd w:val="clear" w:color="auto" w:fill="auto"/>
          </w:tcPr>
          <w:p w14:paraId="16DDEEF2" w14:textId="77777777" w:rsidR="006348A6" w:rsidRDefault="00F97660">
            <w:pPr>
              <w:pStyle w:val="TAH"/>
              <w:rPr>
                <w:rFonts w:cs="Arial"/>
                <w:color w:val="000000" w:themeColor="text1"/>
                <w:sz w:val="13"/>
                <w:szCs w:val="13"/>
              </w:rPr>
            </w:pPr>
            <w:r>
              <w:rPr>
                <w:rFonts w:cs="Arial"/>
                <w:color w:val="000000" w:themeColor="text1"/>
                <w:sz w:val="13"/>
                <w:szCs w:val="13"/>
              </w:rPr>
              <w:t>Note</w:t>
            </w:r>
          </w:p>
        </w:tc>
        <w:tc>
          <w:tcPr>
            <w:tcW w:w="873" w:type="dxa"/>
            <w:shd w:val="clear" w:color="auto" w:fill="auto"/>
          </w:tcPr>
          <w:p w14:paraId="5B247ABA" w14:textId="77777777" w:rsidR="006348A6" w:rsidRDefault="00F97660">
            <w:pPr>
              <w:pStyle w:val="TAH"/>
              <w:rPr>
                <w:rFonts w:cs="Arial"/>
                <w:color w:val="000000" w:themeColor="text1"/>
                <w:sz w:val="13"/>
                <w:szCs w:val="13"/>
              </w:rPr>
            </w:pPr>
            <w:r>
              <w:rPr>
                <w:rFonts w:cs="Arial"/>
                <w:color w:val="000000" w:themeColor="text1"/>
                <w:sz w:val="13"/>
                <w:szCs w:val="13"/>
              </w:rPr>
              <w:t>Mandatory/Optional</w:t>
            </w:r>
          </w:p>
        </w:tc>
      </w:tr>
      <w:tr w:rsidR="006348A6" w14:paraId="06CA2639" w14:textId="77777777">
        <w:trPr>
          <w:trHeight w:val="19"/>
        </w:trPr>
        <w:tc>
          <w:tcPr>
            <w:tcW w:w="580" w:type="dxa"/>
            <w:shd w:val="clear" w:color="auto" w:fill="auto"/>
          </w:tcPr>
          <w:p w14:paraId="08C2E4EE" w14:textId="77777777" w:rsidR="006348A6" w:rsidRDefault="00F97660">
            <w:pPr>
              <w:pStyle w:val="TAL"/>
              <w:rPr>
                <w:rFonts w:cs="Arial"/>
                <w:color w:val="000000" w:themeColor="text1"/>
                <w:sz w:val="13"/>
                <w:szCs w:val="13"/>
                <w:lang w:eastAsia="ja-JP"/>
              </w:rPr>
            </w:pPr>
            <w:r>
              <w:rPr>
                <w:rFonts w:cs="Arial"/>
                <w:color w:val="000000" w:themeColor="text1"/>
                <w:sz w:val="13"/>
                <w:szCs w:val="13"/>
                <w:lang w:eastAsia="zh-CN"/>
              </w:rPr>
              <w:t>x-1</w:t>
            </w:r>
          </w:p>
        </w:tc>
        <w:tc>
          <w:tcPr>
            <w:tcW w:w="900" w:type="dxa"/>
            <w:shd w:val="clear" w:color="auto" w:fill="auto"/>
          </w:tcPr>
          <w:p w14:paraId="37D542A6" w14:textId="77777777" w:rsidR="006348A6" w:rsidRDefault="00F97660">
            <w:pPr>
              <w:pStyle w:val="TAL"/>
              <w:rPr>
                <w:rFonts w:cs="Arial"/>
                <w:color w:val="000000" w:themeColor="text1"/>
                <w:sz w:val="13"/>
                <w:szCs w:val="13"/>
                <w:lang w:eastAsia="zh-CN"/>
              </w:rPr>
            </w:pPr>
            <w:r>
              <w:rPr>
                <w:rFonts w:cs="Arial"/>
                <w:color w:val="000000" w:themeColor="text1"/>
                <w:sz w:val="13"/>
                <w:szCs w:val="13"/>
                <w:lang w:eastAsia="zh-CN"/>
              </w:rPr>
              <w:t>SRS antenna port switching</w:t>
            </w:r>
          </w:p>
        </w:tc>
        <w:tc>
          <w:tcPr>
            <w:tcW w:w="900" w:type="dxa"/>
            <w:shd w:val="clear" w:color="auto" w:fill="auto"/>
          </w:tcPr>
          <w:p w14:paraId="0B6A9906" w14:textId="77777777" w:rsidR="006348A6" w:rsidRDefault="00F97660">
            <w:pPr>
              <w:autoSpaceDE w:val="0"/>
              <w:autoSpaceDN w:val="0"/>
              <w:adjustRightInd w:val="0"/>
              <w:snapToGrid w:val="0"/>
              <w:spacing w:afterLines="50" w:after="120"/>
              <w:jc w:val="both"/>
              <w:rPr>
                <w:rFonts w:ascii="Arial" w:hAnsi="Arial" w:cs="Arial"/>
                <w:color w:val="000000" w:themeColor="text1"/>
                <w:sz w:val="13"/>
                <w:szCs w:val="13"/>
              </w:rPr>
            </w:pPr>
            <w:r>
              <w:rPr>
                <w:rFonts w:ascii="Arial" w:hAnsi="Arial" w:cs="Arial"/>
                <w:color w:val="000000" w:themeColor="text1"/>
                <w:sz w:val="13"/>
                <w:szCs w:val="13"/>
                <w:lang w:eastAsia="zh-CN"/>
              </w:rPr>
              <w:t>1) Support RRM requirements of SRS antenna port switching</w:t>
            </w:r>
          </w:p>
        </w:tc>
        <w:tc>
          <w:tcPr>
            <w:tcW w:w="900" w:type="dxa"/>
            <w:shd w:val="clear" w:color="auto" w:fill="auto"/>
          </w:tcPr>
          <w:p w14:paraId="137D2FEF" w14:textId="77777777" w:rsidR="006348A6" w:rsidRPr="008F0858" w:rsidRDefault="00F97660">
            <w:pPr>
              <w:pStyle w:val="TAL"/>
              <w:rPr>
                <w:rFonts w:cs="Arial"/>
                <w:color w:val="000000" w:themeColor="text1"/>
                <w:sz w:val="13"/>
                <w:szCs w:val="13"/>
                <w:lang w:val="en-US" w:eastAsia="zh-CN"/>
              </w:rPr>
            </w:pPr>
            <w:r w:rsidRPr="008F0858">
              <w:rPr>
                <w:rFonts w:cs="Arial"/>
                <w:color w:val="000000" w:themeColor="text1"/>
                <w:sz w:val="13"/>
                <w:szCs w:val="13"/>
                <w:lang w:val="en-US"/>
              </w:rPr>
              <w:t>[Rel-15 NR RAN1 UE feature list feature 2-55 (</w:t>
            </w:r>
            <w:r w:rsidRPr="008F0858">
              <w:rPr>
                <w:color w:val="000000" w:themeColor="text1"/>
                <w:sz w:val="13"/>
                <w:szCs w:val="13"/>
                <w:lang w:val="en-US"/>
              </w:rPr>
              <w:t>SRS Tx switch</w:t>
            </w:r>
            <w:r w:rsidRPr="008F0858">
              <w:rPr>
                <w:rFonts w:cs="Arial"/>
                <w:color w:val="000000" w:themeColor="text1"/>
                <w:sz w:val="13"/>
                <w:szCs w:val="13"/>
                <w:lang w:val="en-US"/>
              </w:rPr>
              <w:t>)]</w:t>
            </w:r>
          </w:p>
        </w:tc>
        <w:tc>
          <w:tcPr>
            <w:tcW w:w="810" w:type="dxa"/>
            <w:shd w:val="clear" w:color="auto" w:fill="auto"/>
          </w:tcPr>
          <w:p w14:paraId="44A49281" w14:textId="77777777" w:rsidR="006348A6" w:rsidRDefault="00F97660">
            <w:pPr>
              <w:pStyle w:val="TAL"/>
              <w:rPr>
                <w:rFonts w:cs="Arial"/>
                <w:color w:val="000000" w:themeColor="text1"/>
                <w:sz w:val="13"/>
                <w:szCs w:val="13"/>
                <w:lang w:eastAsia="zh-CN"/>
              </w:rPr>
            </w:pPr>
            <w:r>
              <w:rPr>
                <w:rFonts w:cs="Arial"/>
                <w:color w:val="000000" w:themeColor="text1"/>
                <w:sz w:val="13"/>
                <w:szCs w:val="13"/>
                <w:lang w:eastAsia="zh-CN"/>
              </w:rPr>
              <w:t>Yes</w:t>
            </w:r>
          </w:p>
        </w:tc>
        <w:tc>
          <w:tcPr>
            <w:tcW w:w="720" w:type="dxa"/>
            <w:shd w:val="clear" w:color="auto" w:fill="auto"/>
          </w:tcPr>
          <w:p w14:paraId="78953EEB" w14:textId="77777777" w:rsidR="006348A6" w:rsidRDefault="00F97660">
            <w:pPr>
              <w:pStyle w:val="TAL"/>
              <w:rPr>
                <w:rFonts w:cs="Arial"/>
                <w:color w:val="000000" w:themeColor="text1"/>
                <w:sz w:val="13"/>
                <w:szCs w:val="13"/>
                <w:lang w:eastAsia="ja-JP"/>
              </w:rPr>
            </w:pPr>
            <w:r>
              <w:rPr>
                <w:rFonts w:cs="Arial"/>
                <w:color w:val="000000" w:themeColor="text1"/>
                <w:sz w:val="13"/>
                <w:szCs w:val="13"/>
                <w:lang w:eastAsia="ja-JP"/>
              </w:rPr>
              <w:t>N/A</w:t>
            </w:r>
          </w:p>
        </w:tc>
        <w:tc>
          <w:tcPr>
            <w:tcW w:w="1301" w:type="dxa"/>
          </w:tcPr>
          <w:p w14:paraId="109BB855" w14:textId="77777777" w:rsidR="006348A6" w:rsidRDefault="00F97660">
            <w:pPr>
              <w:pStyle w:val="TAL"/>
              <w:rPr>
                <w:rFonts w:cs="Arial"/>
                <w:color w:val="000000" w:themeColor="text1"/>
                <w:sz w:val="13"/>
                <w:szCs w:val="13"/>
                <w:lang w:val="en-US" w:eastAsia="zh-CN"/>
              </w:rPr>
            </w:pPr>
            <w:r>
              <w:rPr>
                <w:rFonts w:cs="Arial"/>
                <w:color w:val="000000" w:themeColor="text1"/>
                <w:sz w:val="13"/>
                <w:szCs w:val="13"/>
                <w:lang w:val="en-US" w:eastAsia="zh-CN"/>
              </w:rPr>
              <w:t>Network cannot know the interruption time when SRS antenna port switching happens for this UE. Therefore, either network may not trigger SRS antenna port switch or there will be performance degradation</w:t>
            </w:r>
          </w:p>
        </w:tc>
        <w:tc>
          <w:tcPr>
            <w:tcW w:w="873" w:type="dxa"/>
            <w:shd w:val="clear" w:color="auto" w:fill="auto"/>
          </w:tcPr>
          <w:p w14:paraId="40FB4B34" w14:textId="77777777" w:rsidR="006348A6" w:rsidRDefault="00F97660">
            <w:pPr>
              <w:pStyle w:val="TAL"/>
              <w:rPr>
                <w:rFonts w:cs="Arial"/>
                <w:color w:val="000000" w:themeColor="text1"/>
                <w:sz w:val="13"/>
                <w:szCs w:val="13"/>
                <w:lang w:eastAsia="zh-CN"/>
              </w:rPr>
            </w:pPr>
            <w:r>
              <w:rPr>
                <w:rFonts w:cs="Arial"/>
                <w:color w:val="000000" w:themeColor="text1"/>
                <w:sz w:val="13"/>
                <w:szCs w:val="13"/>
                <w:lang w:val="en-US" w:eastAsia="ja-JP"/>
              </w:rPr>
              <w:t>Per UE</w:t>
            </w:r>
          </w:p>
        </w:tc>
        <w:tc>
          <w:tcPr>
            <w:tcW w:w="616" w:type="dxa"/>
            <w:shd w:val="clear" w:color="auto" w:fill="auto"/>
          </w:tcPr>
          <w:p w14:paraId="0380D7D2" w14:textId="77777777" w:rsidR="006348A6" w:rsidRDefault="00F97660">
            <w:pPr>
              <w:pStyle w:val="TAL"/>
              <w:rPr>
                <w:rFonts w:cs="Arial"/>
                <w:color w:val="000000" w:themeColor="text1"/>
                <w:sz w:val="13"/>
                <w:szCs w:val="13"/>
                <w:lang w:eastAsia="ja-JP"/>
              </w:rPr>
            </w:pPr>
            <w:r>
              <w:rPr>
                <w:rFonts w:cs="Arial"/>
                <w:color w:val="000000" w:themeColor="text1"/>
                <w:sz w:val="13"/>
                <w:szCs w:val="13"/>
                <w:lang w:eastAsia="ja-JP"/>
              </w:rPr>
              <w:t>No</w:t>
            </w:r>
          </w:p>
        </w:tc>
        <w:tc>
          <w:tcPr>
            <w:tcW w:w="720" w:type="dxa"/>
            <w:shd w:val="clear" w:color="auto" w:fill="auto"/>
          </w:tcPr>
          <w:p w14:paraId="00E4432C" w14:textId="77777777" w:rsidR="006348A6" w:rsidRDefault="00F97660">
            <w:pPr>
              <w:pStyle w:val="TAL"/>
              <w:rPr>
                <w:rFonts w:cs="Arial"/>
                <w:color w:val="000000" w:themeColor="text1"/>
                <w:sz w:val="13"/>
                <w:szCs w:val="13"/>
                <w:lang w:eastAsia="zh-CN"/>
              </w:rPr>
            </w:pPr>
            <w:r>
              <w:rPr>
                <w:rFonts w:cs="Arial"/>
                <w:color w:val="000000" w:themeColor="text1"/>
                <w:sz w:val="13"/>
                <w:szCs w:val="13"/>
                <w:lang w:eastAsia="ja-JP"/>
              </w:rPr>
              <w:t>FR1</w:t>
            </w:r>
          </w:p>
        </w:tc>
        <w:tc>
          <w:tcPr>
            <w:tcW w:w="720" w:type="dxa"/>
          </w:tcPr>
          <w:p w14:paraId="4FF1A515" w14:textId="77777777" w:rsidR="006348A6" w:rsidRDefault="00F97660">
            <w:pPr>
              <w:pStyle w:val="TAL"/>
              <w:rPr>
                <w:rFonts w:cs="Arial"/>
                <w:color w:val="000000" w:themeColor="text1"/>
                <w:sz w:val="13"/>
                <w:szCs w:val="13"/>
              </w:rPr>
            </w:pPr>
            <w:r>
              <w:rPr>
                <w:rFonts w:cs="Arial"/>
                <w:color w:val="000000" w:themeColor="text1"/>
                <w:sz w:val="13"/>
                <w:szCs w:val="13"/>
                <w:lang w:eastAsia="zh-CN"/>
              </w:rPr>
              <w:t>N/A</w:t>
            </w:r>
          </w:p>
        </w:tc>
        <w:tc>
          <w:tcPr>
            <w:tcW w:w="1436" w:type="dxa"/>
            <w:shd w:val="clear" w:color="auto" w:fill="auto"/>
          </w:tcPr>
          <w:p w14:paraId="0456F605" w14:textId="77777777" w:rsidR="006348A6" w:rsidRPr="008F0858" w:rsidRDefault="00F97660">
            <w:pPr>
              <w:pStyle w:val="TAL"/>
              <w:rPr>
                <w:rFonts w:cs="Arial"/>
                <w:color w:val="000000" w:themeColor="text1"/>
                <w:sz w:val="13"/>
                <w:szCs w:val="13"/>
                <w:lang w:val="en-US" w:eastAsia="zh-CN"/>
              </w:rPr>
            </w:pPr>
            <w:r w:rsidRPr="008F0858">
              <w:rPr>
                <w:rFonts w:cs="Arial"/>
                <w:color w:val="000000" w:themeColor="text1"/>
                <w:sz w:val="13"/>
                <w:szCs w:val="13"/>
                <w:lang w:val="en-US" w:eastAsia="zh-CN"/>
              </w:rPr>
              <w:t xml:space="preserve">Functionality of SRS antenna port switching has already been supported since R15. RRM requirement is expected to be introduced in R17. Thus, R17 UE shall meet corresponding RRM requirement. The requirements apply when SRS antenna port switching is on NR carrier.  </w:t>
            </w:r>
          </w:p>
          <w:p w14:paraId="1728BF2A" w14:textId="77777777" w:rsidR="006348A6" w:rsidRPr="008F0858" w:rsidRDefault="006348A6">
            <w:pPr>
              <w:pStyle w:val="TAL"/>
              <w:rPr>
                <w:rFonts w:cs="Arial"/>
                <w:color w:val="000000" w:themeColor="text1"/>
                <w:sz w:val="13"/>
                <w:szCs w:val="13"/>
                <w:lang w:val="en-US"/>
              </w:rPr>
            </w:pPr>
          </w:p>
        </w:tc>
        <w:tc>
          <w:tcPr>
            <w:tcW w:w="873" w:type="dxa"/>
            <w:shd w:val="clear" w:color="auto" w:fill="auto"/>
          </w:tcPr>
          <w:p w14:paraId="113A5B38" w14:textId="77777777" w:rsidR="006348A6" w:rsidRDefault="00F97660">
            <w:pPr>
              <w:pStyle w:val="TAL"/>
              <w:rPr>
                <w:rFonts w:cs="Arial"/>
                <w:color w:val="000000" w:themeColor="text1"/>
                <w:sz w:val="13"/>
                <w:szCs w:val="13"/>
                <w:lang w:eastAsia="ja-JP"/>
              </w:rPr>
            </w:pPr>
            <w:r>
              <w:rPr>
                <w:rFonts w:cs="Arial"/>
                <w:color w:val="000000" w:themeColor="text1"/>
                <w:sz w:val="13"/>
                <w:szCs w:val="13"/>
                <w:lang w:eastAsia="zh-CN"/>
              </w:rPr>
              <w:t>Optional with capability signalling</w:t>
            </w:r>
          </w:p>
        </w:tc>
      </w:tr>
    </w:tbl>
    <w:p w14:paraId="14291900" w14:textId="77777777" w:rsidR="006348A6" w:rsidRDefault="006348A6">
      <w:pPr>
        <w:rPr>
          <w:szCs w:val="24"/>
          <w:lang w:eastAsia="zh-CN"/>
        </w:rPr>
      </w:pPr>
    </w:p>
    <w:p w14:paraId="07B0C2A3" w14:textId="77777777" w:rsidR="006348A6" w:rsidRDefault="00F97660">
      <w:pPr>
        <w:pStyle w:val="ListParagraph"/>
        <w:numPr>
          <w:ilvl w:val="1"/>
          <w:numId w:val="7"/>
        </w:numPr>
        <w:ind w:firstLineChars="0"/>
        <w:rPr>
          <w:rFonts w:eastAsia="SimSun"/>
          <w:szCs w:val="24"/>
          <w:lang w:eastAsia="zh-CN"/>
        </w:rPr>
      </w:pPr>
      <w:r>
        <w:rPr>
          <w:rFonts w:eastAsia="SimSun"/>
          <w:szCs w:val="24"/>
          <w:lang w:eastAsia="zh-CN"/>
        </w:rPr>
        <w:t xml:space="preserve">Option 2 (Intel):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780"/>
        <w:gridCol w:w="806"/>
        <w:gridCol w:w="775"/>
        <w:gridCol w:w="689"/>
        <w:gridCol w:w="705"/>
        <w:gridCol w:w="850"/>
        <w:gridCol w:w="442"/>
        <w:gridCol w:w="861"/>
        <w:gridCol w:w="861"/>
        <w:gridCol w:w="839"/>
        <w:gridCol w:w="431"/>
        <w:gridCol w:w="1124"/>
      </w:tblGrid>
      <w:tr w:rsidR="006348A6" w14:paraId="08D92DA3" w14:textId="77777777">
        <w:trPr>
          <w:trHeight w:val="20"/>
        </w:trPr>
        <w:tc>
          <w:tcPr>
            <w:tcW w:w="197" w:type="pct"/>
            <w:tcBorders>
              <w:top w:val="single" w:sz="4" w:space="0" w:color="auto"/>
              <w:left w:val="single" w:sz="4" w:space="0" w:color="auto"/>
              <w:bottom w:val="single" w:sz="4" w:space="0" w:color="auto"/>
              <w:right w:val="single" w:sz="4" w:space="0" w:color="auto"/>
            </w:tcBorders>
          </w:tcPr>
          <w:p w14:paraId="23278C15" w14:textId="77777777" w:rsidR="006348A6" w:rsidRDefault="00F97660">
            <w:pPr>
              <w:pStyle w:val="TAH"/>
              <w:keepLines w:val="0"/>
              <w:rPr>
                <w:rFonts w:cs="Arial"/>
                <w:sz w:val="14"/>
                <w:szCs w:val="16"/>
              </w:rPr>
            </w:pPr>
            <w:r>
              <w:rPr>
                <w:rFonts w:cs="Arial"/>
                <w:sz w:val="14"/>
                <w:szCs w:val="16"/>
              </w:rPr>
              <w:t>Index</w:t>
            </w:r>
          </w:p>
        </w:tc>
        <w:tc>
          <w:tcPr>
            <w:tcW w:w="352" w:type="pct"/>
            <w:tcBorders>
              <w:top w:val="single" w:sz="4" w:space="0" w:color="auto"/>
              <w:left w:val="single" w:sz="4" w:space="0" w:color="auto"/>
              <w:bottom w:val="single" w:sz="4" w:space="0" w:color="auto"/>
              <w:right w:val="single" w:sz="4" w:space="0" w:color="auto"/>
            </w:tcBorders>
          </w:tcPr>
          <w:p w14:paraId="3F35C331" w14:textId="77777777" w:rsidR="006348A6" w:rsidRDefault="00F97660">
            <w:pPr>
              <w:pStyle w:val="TAH"/>
              <w:keepLines w:val="0"/>
              <w:rPr>
                <w:rFonts w:cs="Arial"/>
                <w:sz w:val="14"/>
                <w:szCs w:val="16"/>
              </w:rPr>
            </w:pPr>
            <w:r>
              <w:rPr>
                <w:rFonts w:cs="Arial"/>
                <w:sz w:val="14"/>
                <w:szCs w:val="16"/>
              </w:rPr>
              <w:t>Feature group</w:t>
            </w:r>
          </w:p>
        </w:tc>
        <w:tc>
          <w:tcPr>
            <w:tcW w:w="677" w:type="pct"/>
            <w:tcBorders>
              <w:top w:val="single" w:sz="4" w:space="0" w:color="auto"/>
              <w:left w:val="single" w:sz="4" w:space="0" w:color="auto"/>
              <w:bottom w:val="single" w:sz="4" w:space="0" w:color="auto"/>
              <w:right w:val="single" w:sz="4" w:space="0" w:color="auto"/>
            </w:tcBorders>
          </w:tcPr>
          <w:p w14:paraId="0C8E062C" w14:textId="77777777" w:rsidR="006348A6" w:rsidRDefault="00F97660">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14:paraId="3F8F7185" w14:textId="77777777" w:rsidR="006348A6" w:rsidRDefault="00F97660">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14:paraId="7D02C33F" w14:textId="77777777" w:rsidR="006348A6" w:rsidRPr="008F0858" w:rsidRDefault="00F97660">
            <w:pPr>
              <w:pStyle w:val="TAH"/>
              <w:keepLines w:val="0"/>
              <w:rPr>
                <w:rFonts w:cs="Arial"/>
                <w:sz w:val="14"/>
                <w:szCs w:val="16"/>
                <w:lang w:val="en-US"/>
              </w:rPr>
            </w:pPr>
            <w:r w:rsidRPr="008F0858">
              <w:rPr>
                <w:rFonts w:cs="Arial"/>
                <w:sz w:val="14"/>
                <w:szCs w:val="16"/>
                <w:lang w:val="en-US"/>
              </w:rPr>
              <w:t xml:space="preserve">Need for the </w:t>
            </w:r>
            <w:proofErr w:type="spellStart"/>
            <w:r w:rsidRPr="008F0858">
              <w:rPr>
                <w:rFonts w:cs="Arial"/>
                <w:sz w:val="14"/>
                <w:szCs w:val="16"/>
                <w:lang w:val="en-US"/>
              </w:rPr>
              <w:t>gNB</w:t>
            </w:r>
            <w:proofErr w:type="spellEnd"/>
            <w:r w:rsidRPr="008F0858">
              <w:rPr>
                <w:rFonts w:cs="Arial"/>
                <w:sz w:val="14"/>
                <w:szCs w:val="16"/>
                <w:lang w:val="en-US"/>
              </w:rPr>
              <w:t xml:space="preserve"> to know if the feature is supported</w:t>
            </w:r>
          </w:p>
        </w:tc>
        <w:tc>
          <w:tcPr>
            <w:tcW w:w="312" w:type="pct"/>
            <w:tcBorders>
              <w:top w:val="single" w:sz="4" w:space="0" w:color="auto"/>
              <w:left w:val="single" w:sz="4" w:space="0" w:color="auto"/>
              <w:bottom w:val="single" w:sz="4" w:space="0" w:color="auto"/>
              <w:right w:val="single" w:sz="4" w:space="0" w:color="auto"/>
            </w:tcBorders>
          </w:tcPr>
          <w:p w14:paraId="6E09301C" w14:textId="77777777" w:rsidR="006348A6" w:rsidRPr="008F0858" w:rsidRDefault="00F97660">
            <w:pPr>
              <w:pStyle w:val="TAH"/>
              <w:keepLines w:val="0"/>
              <w:rPr>
                <w:rFonts w:cs="Arial"/>
                <w:sz w:val="14"/>
                <w:szCs w:val="16"/>
                <w:lang w:val="en-US"/>
              </w:rPr>
            </w:pPr>
            <w:r w:rsidRPr="008F0858">
              <w:rPr>
                <w:rFonts w:eastAsia="Gulim" w:cs="Arial"/>
                <w:color w:val="000000"/>
                <w:sz w:val="14"/>
                <w:szCs w:val="16"/>
                <w:lang w:val="en-US"/>
              </w:rPr>
              <w:t xml:space="preserve">Applicable to </w:t>
            </w:r>
            <w:r w:rsidRPr="008F0858">
              <w:rPr>
                <w:rFonts w:cs="Arial"/>
                <w:color w:val="000000"/>
                <w:sz w:val="14"/>
                <w:szCs w:val="16"/>
                <w:lang w:val="en-US"/>
              </w:rPr>
              <w:t xml:space="preserve">the capability </w:t>
            </w:r>
            <w:proofErr w:type="spellStart"/>
            <w:r w:rsidRPr="008F0858">
              <w:rPr>
                <w:rFonts w:cs="Arial"/>
                <w:color w:val="000000"/>
                <w:sz w:val="14"/>
                <w:szCs w:val="16"/>
                <w:lang w:val="en-US"/>
              </w:rPr>
              <w:t>signalling</w:t>
            </w:r>
            <w:proofErr w:type="spellEnd"/>
            <w:r w:rsidRPr="008F0858">
              <w:rPr>
                <w:rFonts w:cs="Arial"/>
                <w:color w:val="000000"/>
                <w:sz w:val="14"/>
                <w:szCs w:val="16"/>
                <w:lang w:val="en-US"/>
              </w:rPr>
              <w:t xml:space="preserve"> exchange between UEs (V2X WI only)”.</w:t>
            </w:r>
          </w:p>
        </w:tc>
        <w:tc>
          <w:tcPr>
            <w:tcW w:w="383" w:type="pct"/>
            <w:tcBorders>
              <w:top w:val="single" w:sz="4" w:space="0" w:color="auto"/>
              <w:left w:val="single" w:sz="4" w:space="0" w:color="auto"/>
              <w:bottom w:val="single" w:sz="4" w:space="0" w:color="auto"/>
              <w:right w:val="single" w:sz="4" w:space="0" w:color="auto"/>
            </w:tcBorders>
          </w:tcPr>
          <w:p w14:paraId="7187957C" w14:textId="77777777" w:rsidR="006348A6" w:rsidRPr="008F0858" w:rsidRDefault="00F97660">
            <w:pPr>
              <w:pStyle w:val="TAN"/>
              <w:keepLines w:val="0"/>
              <w:ind w:left="0" w:firstLine="0"/>
              <w:rPr>
                <w:rFonts w:cs="Arial"/>
                <w:b/>
                <w:sz w:val="14"/>
                <w:szCs w:val="16"/>
                <w:lang w:val="en-US" w:eastAsia="ja-JP"/>
              </w:rPr>
            </w:pPr>
            <w:r w:rsidRPr="008F0858">
              <w:rPr>
                <w:rFonts w:cs="Arial"/>
                <w:b/>
                <w:sz w:val="14"/>
                <w:szCs w:val="16"/>
                <w:lang w:val="en-US" w:eastAsia="ja-JP"/>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14:paraId="797EA4DD" w14:textId="77777777" w:rsidR="006348A6" w:rsidRDefault="00F97660">
            <w:pPr>
              <w:pStyle w:val="TAN"/>
              <w:keepLines w:val="0"/>
              <w:ind w:left="0" w:firstLine="0"/>
              <w:rPr>
                <w:rFonts w:cs="Arial"/>
                <w:b/>
                <w:sz w:val="14"/>
                <w:szCs w:val="16"/>
                <w:lang w:eastAsia="ja-JP"/>
              </w:rPr>
            </w:pPr>
            <w:r>
              <w:rPr>
                <w:rFonts w:cs="Arial"/>
                <w:b/>
                <w:sz w:val="14"/>
                <w:szCs w:val="16"/>
                <w:lang w:eastAsia="ja-JP"/>
              </w:rPr>
              <w:t>Type</w:t>
            </w:r>
          </w:p>
          <w:p w14:paraId="0A87A501" w14:textId="77777777" w:rsidR="006348A6" w:rsidRDefault="006348A6">
            <w:pPr>
              <w:pStyle w:val="TAN"/>
              <w:keepLines w:val="0"/>
              <w:ind w:left="0" w:firstLine="0"/>
              <w:rPr>
                <w:rFonts w:cs="Arial"/>
                <w:b/>
                <w:sz w:val="14"/>
                <w:szCs w:val="16"/>
                <w:lang w:eastAsia="ja-JP"/>
              </w:rPr>
            </w:pPr>
          </w:p>
        </w:tc>
        <w:tc>
          <w:tcPr>
            <w:tcW w:w="388" w:type="pct"/>
            <w:tcBorders>
              <w:top w:val="single" w:sz="4" w:space="0" w:color="auto"/>
              <w:left w:val="single" w:sz="4" w:space="0" w:color="auto"/>
              <w:bottom w:val="single" w:sz="4" w:space="0" w:color="auto"/>
              <w:right w:val="single" w:sz="4" w:space="0" w:color="auto"/>
            </w:tcBorders>
          </w:tcPr>
          <w:p w14:paraId="10D1CE70" w14:textId="77777777" w:rsidR="006348A6" w:rsidRPr="008F0858" w:rsidRDefault="00F97660">
            <w:pPr>
              <w:pStyle w:val="TAH"/>
              <w:keepLines w:val="0"/>
              <w:rPr>
                <w:rFonts w:cs="Arial"/>
                <w:sz w:val="14"/>
                <w:szCs w:val="16"/>
                <w:lang w:val="en-US"/>
              </w:rPr>
            </w:pPr>
            <w:r w:rsidRPr="008F0858">
              <w:rPr>
                <w:rFonts w:cs="Arial"/>
                <w:sz w:val="14"/>
                <w:szCs w:val="16"/>
                <w:lang w:val="en-US"/>
              </w:rPr>
              <w:t>Need of FDD/TDD differentiation</w:t>
            </w:r>
          </w:p>
        </w:tc>
        <w:tc>
          <w:tcPr>
            <w:tcW w:w="388" w:type="pct"/>
            <w:tcBorders>
              <w:top w:val="single" w:sz="4" w:space="0" w:color="auto"/>
              <w:left w:val="single" w:sz="4" w:space="0" w:color="auto"/>
              <w:bottom w:val="single" w:sz="4" w:space="0" w:color="auto"/>
              <w:right w:val="single" w:sz="4" w:space="0" w:color="auto"/>
            </w:tcBorders>
          </w:tcPr>
          <w:p w14:paraId="5BE96591" w14:textId="77777777" w:rsidR="006348A6" w:rsidRPr="008F0858" w:rsidRDefault="00F97660">
            <w:pPr>
              <w:pStyle w:val="TAH"/>
              <w:keepLines w:val="0"/>
              <w:rPr>
                <w:rFonts w:cs="Arial"/>
                <w:sz w:val="14"/>
                <w:szCs w:val="16"/>
                <w:lang w:val="en-US"/>
              </w:rPr>
            </w:pPr>
            <w:r w:rsidRPr="008F0858">
              <w:rPr>
                <w:rFonts w:cs="Arial"/>
                <w:sz w:val="14"/>
                <w:szCs w:val="16"/>
                <w:lang w:val="en-US"/>
              </w:rPr>
              <w:t>Need of FR1/FR2 differentiation</w:t>
            </w:r>
          </w:p>
        </w:tc>
        <w:tc>
          <w:tcPr>
            <w:tcW w:w="378" w:type="pct"/>
            <w:tcBorders>
              <w:top w:val="single" w:sz="4" w:space="0" w:color="auto"/>
              <w:left w:val="single" w:sz="4" w:space="0" w:color="auto"/>
              <w:bottom w:val="single" w:sz="4" w:space="0" w:color="auto"/>
              <w:right w:val="single" w:sz="4" w:space="0" w:color="auto"/>
            </w:tcBorders>
          </w:tcPr>
          <w:p w14:paraId="23EA6570" w14:textId="77777777" w:rsidR="006348A6" w:rsidRPr="008F0858" w:rsidRDefault="00F97660">
            <w:pPr>
              <w:pStyle w:val="TAH"/>
              <w:keepLines w:val="0"/>
              <w:rPr>
                <w:rFonts w:cs="Arial"/>
                <w:sz w:val="14"/>
                <w:szCs w:val="16"/>
                <w:lang w:val="en-US"/>
              </w:rPr>
            </w:pPr>
            <w:r w:rsidRPr="008F0858">
              <w:rPr>
                <w:rFonts w:cs="Arial"/>
                <w:sz w:val="14"/>
                <w:szCs w:val="16"/>
                <w:lang w:val="en-US"/>
              </w:rPr>
              <w:t>Capability interpretation for mixture of FDD/TDD and/or FR1/FR2</w:t>
            </w:r>
          </w:p>
        </w:tc>
        <w:tc>
          <w:tcPr>
            <w:tcW w:w="450" w:type="pct"/>
            <w:tcBorders>
              <w:top w:val="single" w:sz="4" w:space="0" w:color="auto"/>
              <w:left w:val="single" w:sz="4" w:space="0" w:color="auto"/>
              <w:bottom w:val="single" w:sz="4" w:space="0" w:color="auto"/>
              <w:right w:val="single" w:sz="4" w:space="0" w:color="auto"/>
            </w:tcBorders>
          </w:tcPr>
          <w:p w14:paraId="72423388" w14:textId="77777777" w:rsidR="006348A6" w:rsidRDefault="00F97660">
            <w:pPr>
              <w:pStyle w:val="TAH"/>
              <w:keepLines w:val="0"/>
              <w:rPr>
                <w:rFonts w:cs="Arial"/>
                <w:sz w:val="14"/>
                <w:szCs w:val="16"/>
              </w:rPr>
            </w:pPr>
            <w:r>
              <w:rPr>
                <w:rFonts w:cs="Arial"/>
                <w:sz w:val="14"/>
                <w:szCs w:val="16"/>
              </w:rPr>
              <w:t>Note</w:t>
            </w:r>
          </w:p>
        </w:tc>
        <w:tc>
          <w:tcPr>
            <w:tcW w:w="517" w:type="pct"/>
            <w:tcBorders>
              <w:top w:val="single" w:sz="4" w:space="0" w:color="auto"/>
              <w:left w:val="single" w:sz="4" w:space="0" w:color="auto"/>
              <w:bottom w:val="single" w:sz="4" w:space="0" w:color="auto"/>
              <w:right w:val="single" w:sz="4" w:space="0" w:color="auto"/>
            </w:tcBorders>
          </w:tcPr>
          <w:p w14:paraId="70BFCAEF" w14:textId="77777777" w:rsidR="006348A6" w:rsidRDefault="00F97660">
            <w:pPr>
              <w:pStyle w:val="TAH"/>
              <w:keepLines w:val="0"/>
              <w:rPr>
                <w:rFonts w:cs="Arial"/>
                <w:sz w:val="14"/>
                <w:szCs w:val="16"/>
              </w:rPr>
            </w:pPr>
            <w:r>
              <w:rPr>
                <w:rFonts w:cs="Arial"/>
                <w:sz w:val="14"/>
                <w:szCs w:val="16"/>
              </w:rPr>
              <w:t>Mandatory/Optional</w:t>
            </w:r>
          </w:p>
        </w:tc>
      </w:tr>
      <w:tr w:rsidR="006348A6" w14:paraId="1493110F" w14:textId="77777777">
        <w:trPr>
          <w:trHeight w:val="20"/>
        </w:trPr>
        <w:tc>
          <w:tcPr>
            <w:tcW w:w="197" w:type="pct"/>
            <w:tcBorders>
              <w:top w:val="single" w:sz="4" w:space="0" w:color="auto"/>
              <w:left w:val="single" w:sz="4" w:space="0" w:color="auto"/>
              <w:bottom w:val="single" w:sz="4" w:space="0" w:color="auto"/>
              <w:right w:val="single" w:sz="4" w:space="0" w:color="auto"/>
            </w:tcBorders>
          </w:tcPr>
          <w:p w14:paraId="0EB86E9B" w14:textId="77777777" w:rsidR="006348A6" w:rsidRDefault="00F97660">
            <w:pPr>
              <w:pStyle w:val="TAL"/>
              <w:keepNext w:val="0"/>
              <w:keepLines w:val="0"/>
              <w:rPr>
                <w:rFonts w:cs="Arial"/>
                <w:b/>
                <w:sz w:val="14"/>
                <w:szCs w:val="16"/>
                <w:lang w:eastAsia="ja-JP"/>
              </w:rPr>
            </w:pPr>
            <w:r>
              <w:rPr>
                <w:rFonts w:cs="Arial"/>
                <w:sz w:val="14"/>
                <w:szCs w:val="16"/>
                <w:lang w:eastAsia="ja-JP"/>
              </w:rPr>
              <w:t>x-1</w:t>
            </w:r>
          </w:p>
        </w:tc>
        <w:tc>
          <w:tcPr>
            <w:tcW w:w="352" w:type="pct"/>
            <w:tcBorders>
              <w:top w:val="single" w:sz="4" w:space="0" w:color="auto"/>
              <w:left w:val="single" w:sz="4" w:space="0" w:color="auto"/>
              <w:bottom w:val="single" w:sz="4" w:space="0" w:color="auto"/>
              <w:right w:val="single" w:sz="4" w:space="0" w:color="auto"/>
            </w:tcBorders>
          </w:tcPr>
          <w:p w14:paraId="5477E01D" w14:textId="77777777" w:rsidR="006348A6" w:rsidRPr="008F0858" w:rsidRDefault="00F97660">
            <w:pPr>
              <w:pStyle w:val="TAL"/>
              <w:keepNext w:val="0"/>
              <w:keepLines w:val="0"/>
              <w:rPr>
                <w:rFonts w:cs="Arial"/>
                <w:b/>
                <w:sz w:val="14"/>
                <w:szCs w:val="16"/>
                <w:lang w:val="en-US" w:eastAsia="ja-JP"/>
              </w:rPr>
            </w:pPr>
            <w:r w:rsidRPr="008F0858">
              <w:rPr>
                <w:rFonts w:cs="Arial"/>
                <w:sz w:val="14"/>
                <w:szCs w:val="16"/>
                <w:lang w:val="en-US" w:eastAsia="ja-JP"/>
              </w:rPr>
              <w:t>SRS antenna port switching RRM requirements</w:t>
            </w:r>
          </w:p>
        </w:tc>
        <w:tc>
          <w:tcPr>
            <w:tcW w:w="677" w:type="pct"/>
            <w:tcBorders>
              <w:top w:val="single" w:sz="4" w:space="0" w:color="auto"/>
              <w:left w:val="single" w:sz="4" w:space="0" w:color="auto"/>
              <w:bottom w:val="single" w:sz="4" w:space="0" w:color="auto"/>
              <w:right w:val="single" w:sz="4" w:space="0" w:color="auto"/>
            </w:tcBorders>
          </w:tcPr>
          <w:p w14:paraId="15DD8E08" w14:textId="77777777" w:rsidR="006348A6" w:rsidRPr="008F0858" w:rsidRDefault="00F97660">
            <w:pPr>
              <w:pStyle w:val="TAL"/>
              <w:keepNext w:val="0"/>
              <w:keepLines w:val="0"/>
              <w:rPr>
                <w:rFonts w:cs="Arial"/>
                <w:b/>
                <w:sz w:val="14"/>
                <w:szCs w:val="16"/>
                <w:lang w:val="en-US" w:eastAsia="ja-JP"/>
              </w:rPr>
            </w:pPr>
            <w:r w:rsidRPr="008F0858">
              <w:rPr>
                <w:rFonts w:cs="Arial"/>
                <w:sz w:val="14"/>
                <w:szCs w:val="16"/>
                <w:lang w:val="en-US" w:eastAsia="ja-JP"/>
              </w:rPr>
              <w:t>1) Support of SRS antenna port switching RRM requirements</w:t>
            </w:r>
          </w:p>
        </w:tc>
        <w:tc>
          <w:tcPr>
            <w:tcW w:w="347" w:type="pct"/>
            <w:tcBorders>
              <w:top w:val="single" w:sz="4" w:space="0" w:color="auto"/>
              <w:left w:val="single" w:sz="4" w:space="0" w:color="auto"/>
              <w:bottom w:val="single" w:sz="4" w:space="0" w:color="auto"/>
              <w:right w:val="single" w:sz="4" w:space="0" w:color="auto"/>
            </w:tcBorders>
          </w:tcPr>
          <w:p w14:paraId="6F9E860C" w14:textId="77777777" w:rsidR="006348A6" w:rsidRPr="008F0858" w:rsidRDefault="00F97660">
            <w:pPr>
              <w:pStyle w:val="TAL"/>
              <w:keepNext w:val="0"/>
              <w:keepLines w:val="0"/>
              <w:rPr>
                <w:rFonts w:cs="Arial"/>
                <w:b/>
                <w:sz w:val="14"/>
                <w:szCs w:val="16"/>
                <w:lang w:val="en-US" w:eastAsia="ja-JP"/>
              </w:rPr>
            </w:pPr>
            <w:r w:rsidRPr="008F0858">
              <w:rPr>
                <w:rFonts w:cs="Arial"/>
                <w:sz w:val="14"/>
                <w:szCs w:val="16"/>
                <w:lang w:val="en-US" w:eastAsia="ja-JP"/>
              </w:rPr>
              <w:t>R15 RAN1 feature group 2-55 SRS Tx switch</w:t>
            </w:r>
          </w:p>
        </w:tc>
        <w:tc>
          <w:tcPr>
            <w:tcW w:w="304" w:type="pct"/>
            <w:tcBorders>
              <w:top w:val="single" w:sz="4" w:space="0" w:color="auto"/>
              <w:left w:val="single" w:sz="4" w:space="0" w:color="auto"/>
              <w:bottom w:val="single" w:sz="4" w:space="0" w:color="auto"/>
              <w:right w:val="single" w:sz="4" w:space="0" w:color="auto"/>
            </w:tcBorders>
          </w:tcPr>
          <w:p w14:paraId="2F895C97" w14:textId="77777777" w:rsidR="006348A6" w:rsidRDefault="00F97660">
            <w:pPr>
              <w:pStyle w:val="TAL"/>
              <w:keepNext w:val="0"/>
              <w:keepLines w:val="0"/>
              <w:rPr>
                <w:rFonts w:cs="Arial"/>
                <w:b/>
                <w:sz w:val="14"/>
                <w:szCs w:val="16"/>
                <w:lang w:eastAsia="ja-JP"/>
              </w:rPr>
            </w:pPr>
            <w:r>
              <w:rPr>
                <w:rFonts w:cs="Arial"/>
                <w:sz w:val="14"/>
                <w:szCs w:val="16"/>
                <w:lang w:eastAsia="ja-JP"/>
              </w:rPr>
              <w:t>Yes</w:t>
            </w:r>
          </w:p>
        </w:tc>
        <w:tc>
          <w:tcPr>
            <w:tcW w:w="312" w:type="pct"/>
            <w:tcBorders>
              <w:top w:val="single" w:sz="4" w:space="0" w:color="auto"/>
              <w:left w:val="single" w:sz="4" w:space="0" w:color="auto"/>
              <w:bottom w:val="single" w:sz="4" w:space="0" w:color="auto"/>
              <w:right w:val="single" w:sz="4" w:space="0" w:color="auto"/>
            </w:tcBorders>
          </w:tcPr>
          <w:p w14:paraId="43B1EBCA" w14:textId="77777777" w:rsidR="006348A6" w:rsidRDefault="00F97660">
            <w:pPr>
              <w:pStyle w:val="TAL"/>
              <w:keepNext w:val="0"/>
              <w:keepLines w:val="0"/>
              <w:rPr>
                <w:rFonts w:cs="Arial"/>
                <w:b/>
                <w:sz w:val="14"/>
                <w:szCs w:val="16"/>
                <w:lang w:eastAsia="ja-JP"/>
              </w:rPr>
            </w:pPr>
            <w:r>
              <w:rPr>
                <w:rFonts w:cs="Arial"/>
                <w:sz w:val="14"/>
                <w:szCs w:val="16"/>
                <w:lang w:eastAsia="ja-JP"/>
              </w:rPr>
              <w:t>No</w:t>
            </w:r>
          </w:p>
        </w:tc>
        <w:tc>
          <w:tcPr>
            <w:tcW w:w="383" w:type="pct"/>
            <w:tcBorders>
              <w:top w:val="single" w:sz="4" w:space="0" w:color="auto"/>
              <w:left w:val="single" w:sz="4" w:space="0" w:color="auto"/>
              <w:bottom w:val="single" w:sz="4" w:space="0" w:color="auto"/>
              <w:right w:val="single" w:sz="4" w:space="0" w:color="auto"/>
            </w:tcBorders>
          </w:tcPr>
          <w:p w14:paraId="1BAF838B" w14:textId="77777777" w:rsidR="006348A6" w:rsidRPr="008F0858" w:rsidRDefault="00F97660">
            <w:pPr>
              <w:pStyle w:val="TAL"/>
              <w:keepNext w:val="0"/>
              <w:keepLines w:val="0"/>
              <w:rPr>
                <w:rFonts w:cs="Arial"/>
                <w:sz w:val="14"/>
                <w:szCs w:val="16"/>
                <w:lang w:val="en-US" w:eastAsia="ja-JP"/>
              </w:rPr>
            </w:pPr>
            <w:r w:rsidRPr="008F0858">
              <w:rPr>
                <w:rFonts w:cs="Arial"/>
                <w:sz w:val="14"/>
                <w:szCs w:val="16"/>
                <w:lang w:val="en-US" w:eastAsia="ja-JP"/>
              </w:rPr>
              <w:t>The UE does not meet the specified RRM requirements for SRS antenna port switching in Rel-17</w:t>
            </w:r>
          </w:p>
        </w:tc>
        <w:tc>
          <w:tcPr>
            <w:tcW w:w="307" w:type="pct"/>
            <w:tcBorders>
              <w:top w:val="single" w:sz="4" w:space="0" w:color="auto"/>
              <w:left w:val="single" w:sz="4" w:space="0" w:color="auto"/>
              <w:bottom w:val="single" w:sz="4" w:space="0" w:color="auto"/>
              <w:right w:val="single" w:sz="4" w:space="0" w:color="auto"/>
            </w:tcBorders>
          </w:tcPr>
          <w:p w14:paraId="37563933" w14:textId="77777777" w:rsidR="006348A6" w:rsidRDefault="00F97660">
            <w:pPr>
              <w:pStyle w:val="TAL"/>
              <w:keepNext w:val="0"/>
              <w:keepLines w:val="0"/>
              <w:rPr>
                <w:rFonts w:cs="Arial"/>
                <w:sz w:val="14"/>
                <w:szCs w:val="16"/>
                <w:lang w:eastAsia="ja-JP"/>
              </w:rPr>
            </w:pPr>
            <w:r>
              <w:rPr>
                <w:rFonts w:cs="Arial"/>
                <w:sz w:val="14"/>
                <w:szCs w:val="16"/>
                <w:lang w:eastAsia="ja-JP"/>
              </w:rPr>
              <w:t>Per UE</w:t>
            </w:r>
          </w:p>
        </w:tc>
        <w:tc>
          <w:tcPr>
            <w:tcW w:w="388" w:type="pct"/>
            <w:tcBorders>
              <w:top w:val="single" w:sz="4" w:space="0" w:color="auto"/>
              <w:left w:val="single" w:sz="4" w:space="0" w:color="auto"/>
              <w:bottom w:val="single" w:sz="4" w:space="0" w:color="auto"/>
              <w:right w:val="single" w:sz="4" w:space="0" w:color="auto"/>
            </w:tcBorders>
          </w:tcPr>
          <w:p w14:paraId="01DD1ADE" w14:textId="77777777" w:rsidR="006348A6" w:rsidRDefault="00F97660">
            <w:pPr>
              <w:pStyle w:val="TAL"/>
              <w:keepNext w:val="0"/>
              <w:keepLines w:val="0"/>
              <w:rPr>
                <w:rFonts w:cs="Arial"/>
                <w:b/>
                <w:sz w:val="14"/>
                <w:szCs w:val="16"/>
                <w:lang w:eastAsia="ja-JP"/>
              </w:rPr>
            </w:pPr>
            <w:r>
              <w:rPr>
                <w:rFonts w:cs="Arial"/>
                <w:sz w:val="14"/>
                <w:szCs w:val="16"/>
                <w:lang w:eastAsia="ja-JP"/>
              </w:rPr>
              <w:t>No</w:t>
            </w:r>
          </w:p>
        </w:tc>
        <w:tc>
          <w:tcPr>
            <w:tcW w:w="388" w:type="pct"/>
            <w:tcBorders>
              <w:top w:val="single" w:sz="4" w:space="0" w:color="auto"/>
              <w:left w:val="single" w:sz="4" w:space="0" w:color="auto"/>
              <w:bottom w:val="single" w:sz="4" w:space="0" w:color="auto"/>
              <w:right w:val="single" w:sz="4" w:space="0" w:color="auto"/>
            </w:tcBorders>
          </w:tcPr>
          <w:p w14:paraId="1A5C791D" w14:textId="77777777" w:rsidR="006348A6" w:rsidRDefault="00F97660">
            <w:pPr>
              <w:pStyle w:val="TAL"/>
              <w:keepNext w:val="0"/>
              <w:keepLines w:val="0"/>
              <w:rPr>
                <w:rFonts w:cs="Arial"/>
                <w:b/>
                <w:sz w:val="14"/>
                <w:szCs w:val="16"/>
                <w:lang w:eastAsia="ja-JP"/>
              </w:rPr>
            </w:pPr>
            <w:r>
              <w:rPr>
                <w:rFonts w:cs="Arial"/>
                <w:sz w:val="14"/>
                <w:szCs w:val="16"/>
                <w:lang w:eastAsia="ja-JP"/>
              </w:rPr>
              <w:t>No</w:t>
            </w:r>
          </w:p>
        </w:tc>
        <w:tc>
          <w:tcPr>
            <w:tcW w:w="378" w:type="pct"/>
            <w:tcBorders>
              <w:top w:val="single" w:sz="4" w:space="0" w:color="auto"/>
              <w:left w:val="single" w:sz="4" w:space="0" w:color="auto"/>
              <w:bottom w:val="single" w:sz="4" w:space="0" w:color="auto"/>
              <w:right w:val="single" w:sz="4" w:space="0" w:color="auto"/>
            </w:tcBorders>
          </w:tcPr>
          <w:p w14:paraId="689F056F" w14:textId="77777777" w:rsidR="006348A6" w:rsidRDefault="00F97660">
            <w:pPr>
              <w:pStyle w:val="TAL"/>
              <w:keepNext w:val="0"/>
              <w:keepLines w:val="0"/>
              <w:rPr>
                <w:rFonts w:cs="Arial"/>
                <w:b/>
                <w:sz w:val="14"/>
                <w:szCs w:val="16"/>
                <w:lang w:eastAsia="ja-JP"/>
              </w:rPr>
            </w:pPr>
            <w:r>
              <w:rPr>
                <w:rFonts w:cs="Arial"/>
                <w:sz w:val="14"/>
                <w:szCs w:val="16"/>
                <w:lang w:eastAsia="ja-JP"/>
              </w:rPr>
              <w:t>N/A</w:t>
            </w:r>
          </w:p>
        </w:tc>
        <w:tc>
          <w:tcPr>
            <w:tcW w:w="450" w:type="pct"/>
            <w:tcBorders>
              <w:top w:val="single" w:sz="4" w:space="0" w:color="auto"/>
              <w:left w:val="single" w:sz="4" w:space="0" w:color="auto"/>
              <w:bottom w:val="single" w:sz="4" w:space="0" w:color="auto"/>
              <w:right w:val="single" w:sz="4" w:space="0" w:color="auto"/>
            </w:tcBorders>
          </w:tcPr>
          <w:p w14:paraId="37A05123" w14:textId="77777777" w:rsidR="006348A6" w:rsidRDefault="006348A6">
            <w:pPr>
              <w:pStyle w:val="TAL"/>
              <w:keepNext w:val="0"/>
              <w:keepLines w:val="0"/>
              <w:rPr>
                <w:rFonts w:cs="Arial"/>
                <w:sz w:val="14"/>
                <w:szCs w:val="16"/>
                <w:lang w:eastAsia="ja-JP"/>
              </w:rPr>
            </w:pPr>
          </w:p>
        </w:tc>
        <w:tc>
          <w:tcPr>
            <w:tcW w:w="517" w:type="pct"/>
            <w:tcBorders>
              <w:top w:val="single" w:sz="4" w:space="0" w:color="auto"/>
              <w:left w:val="single" w:sz="4" w:space="0" w:color="auto"/>
              <w:bottom w:val="single" w:sz="4" w:space="0" w:color="auto"/>
              <w:right w:val="single" w:sz="4" w:space="0" w:color="auto"/>
            </w:tcBorders>
          </w:tcPr>
          <w:p w14:paraId="1C556F14" w14:textId="77777777" w:rsidR="006348A6" w:rsidRPr="008F0858" w:rsidRDefault="00F97660">
            <w:pPr>
              <w:pStyle w:val="TAL"/>
              <w:keepNext w:val="0"/>
              <w:keepLines w:val="0"/>
              <w:rPr>
                <w:rFonts w:cs="Arial"/>
                <w:b/>
                <w:sz w:val="14"/>
                <w:szCs w:val="16"/>
                <w:lang w:val="en-US" w:eastAsia="ja-JP"/>
              </w:rPr>
            </w:pPr>
            <w:r w:rsidRPr="008F0858">
              <w:rPr>
                <w:rFonts w:cs="Arial"/>
                <w:sz w:val="14"/>
                <w:szCs w:val="16"/>
                <w:lang w:val="en-US" w:eastAsia="ja-JP"/>
              </w:rPr>
              <w:t xml:space="preserve">Mandatory with capability </w:t>
            </w:r>
            <w:proofErr w:type="spellStart"/>
            <w:r w:rsidRPr="008F0858">
              <w:rPr>
                <w:rFonts w:cs="Arial"/>
                <w:sz w:val="14"/>
                <w:szCs w:val="16"/>
                <w:lang w:val="en-US" w:eastAsia="ja-JP"/>
              </w:rPr>
              <w:t>signalling</w:t>
            </w:r>
            <w:proofErr w:type="spellEnd"/>
            <w:r w:rsidRPr="008F0858">
              <w:rPr>
                <w:rFonts w:cs="Arial"/>
                <w:sz w:val="14"/>
                <w:szCs w:val="16"/>
                <w:lang w:val="en-US" w:eastAsia="ja-JP"/>
              </w:rPr>
              <w:t xml:space="preserve"> if the prerequisite group is supported by the UE</w:t>
            </w:r>
          </w:p>
        </w:tc>
      </w:tr>
    </w:tbl>
    <w:p w14:paraId="6902282A" w14:textId="77777777" w:rsidR="006348A6" w:rsidRDefault="006348A6">
      <w:pPr>
        <w:rPr>
          <w:szCs w:val="24"/>
          <w:lang w:eastAsia="zh-CN"/>
        </w:rPr>
      </w:pPr>
    </w:p>
    <w:p w14:paraId="12CBCA8C"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2F2616E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lang w:val="en-US" w:eastAsia="zh-CN"/>
        </w:rPr>
        <w:lastRenderedPageBreak/>
        <w:t>TBA</w:t>
      </w:r>
    </w:p>
    <w:p w14:paraId="634A798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7C044761" w14:textId="77777777">
        <w:tc>
          <w:tcPr>
            <w:tcW w:w="1239" w:type="dxa"/>
          </w:tcPr>
          <w:p w14:paraId="3B2544C7" w14:textId="77777777" w:rsidR="006348A6" w:rsidRDefault="00F97660">
            <w:pPr>
              <w:spacing w:after="120"/>
              <w:rPr>
                <w:rFonts w:eastAsiaTheme="minorEastAsia"/>
                <w:b/>
                <w:bCs/>
                <w:lang w:val="en-US" w:eastAsia="zh-CN"/>
              </w:rPr>
            </w:pPr>
            <w:r>
              <w:rPr>
                <w:rFonts w:eastAsiaTheme="minorEastAsia"/>
                <w:b/>
                <w:bCs/>
                <w:lang w:val="en-US" w:eastAsia="zh-CN"/>
              </w:rPr>
              <w:t>Company</w:t>
            </w:r>
          </w:p>
        </w:tc>
        <w:tc>
          <w:tcPr>
            <w:tcW w:w="8392" w:type="dxa"/>
          </w:tcPr>
          <w:p w14:paraId="1FCC4F20" w14:textId="77777777" w:rsidR="006348A6" w:rsidRDefault="00F97660">
            <w:pPr>
              <w:spacing w:after="120"/>
              <w:rPr>
                <w:rFonts w:eastAsiaTheme="minorEastAsia"/>
                <w:b/>
                <w:bCs/>
                <w:lang w:val="en-US" w:eastAsia="zh-CN"/>
              </w:rPr>
            </w:pPr>
            <w:r>
              <w:rPr>
                <w:rFonts w:eastAsiaTheme="minorEastAsia"/>
                <w:b/>
                <w:bCs/>
                <w:lang w:val="en-US" w:eastAsia="zh-CN"/>
              </w:rPr>
              <w:t>Comments</w:t>
            </w:r>
          </w:p>
        </w:tc>
      </w:tr>
      <w:tr w:rsidR="006348A6" w14:paraId="35833F70" w14:textId="77777777">
        <w:tc>
          <w:tcPr>
            <w:tcW w:w="1239" w:type="dxa"/>
          </w:tcPr>
          <w:p w14:paraId="4B333C63" w14:textId="77777777" w:rsidR="006348A6" w:rsidRDefault="00F97660">
            <w:pPr>
              <w:spacing w:after="120"/>
              <w:rPr>
                <w:rFonts w:eastAsiaTheme="minorEastAsia"/>
                <w:lang w:val="en-US" w:eastAsia="zh-CN"/>
              </w:rPr>
            </w:pPr>
            <w:r>
              <w:rPr>
                <w:rFonts w:eastAsiaTheme="minorEastAsia"/>
                <w:lang w:val="en-US" w:eastAsia="zh-CN"/>
              </w:rPr>
              <w:t>Apple</w:t>
            </w:r>
          </w:p>
        </w:tc>
        <w:tc>
          <w:tcPr>
            <w:tcW w:w="8392" w:type="dxa"/>
          </w:tcPr>
          <w:p w14:paraId="07A08E64" w14:textId="77777777" w:rsidR="006348A6" w:rsidRDefault="00F97660">
            <w:pPr>
              <w:spacing w:after="120"/>
              <w:rPr>
                <w:rFonts w:eastAsiaTheme="minorEastAsia"/>
                <w:lang w:val="en-US" w:eastAsia="zh-CN"/>
              </w:rPr>
            </w:pPr>
            <w:r>
              <w:rPr>
                <w:rFonts w:eastAsiaTheme="minorEastAsia"/>
                <w:lang w:val="en-US" w:eastAsia="zh-CN"/>
              </w:rPr>
              <w:t xml:space="preserve">Option 1. Even though the UE may indicate to support SRS antenna port switching from R15, it doesn’t mean UE is mandated to meet the R17 SRS antenna port switching requirement. </w:t>
            </w:r>
          </w:p>
        </w:tc>
      </w:tr>
      <w:tr w:rsidR="006348A6" w14:paraId="08B9E764" w14:textId="77777777">
        <w:tc>
          <w:tcPr>
            <w:tcW w:w="1239" w:type="dxa"/>
          </w:tcPr>
          <w:p w14:paraId="07256C81" w14:textId="77777777" w:rsidR="006348A6" w:rsidRDefault="00F97660">
            <w:pPr>
              <w:spacing w:after="120"/>
              <w:rPr>
                <w:rFonts w:eastAsiaTheme="minorEastAsia"/>
                <w:lang w:val="en-US" w:eastAsia="zh-CN"/>
              </w:rPr>
            </w:pPr>
            <w:r>
              <w:rPr>
                <w:rFonts w:eastAsiaTheme="minorEastAsia"/>
                <w:lang w:val="en-US" w:eastAsia="zh-CN"/>
              </w:rPr>
              <w:t>QC</w:t>
            </w:r>
          </w:p>
        </w:tc>
        <w:tc>
          <w:tcPr>
            <w:tcW w:w="8392" w:type="dxa"/>
          </w:tcPr>
          <w:p w14:paraId="41C048E9" w14:textId="77777777" w:rsidR="006348A6" w:rsidRDefault="00F97660">
            <w:pPr>
              <w:spacing w:after="120"/>
              <w:rPr>
                <w:rFonts w:eastAsiaTheme="minorEastAsia"/>
                <w:lang w:val="en-US" w:eastAsia="zh-CN"/>
              </w:rPr>
            </w:pPr>
            <w:r>
              <w:rPr>
                <w:rFonts w:eastAsiaTheme="minorEastAsia"/>
                <w:lang w:val="en-US" w:eastAsia="zh-CN"/>
              </w:rPr>
              <w:t xml:space="preserve">Since the objective of R17 </w:t>
            </w:r>
            <w:proofErr w:type="spellStart"/>
            <w:r>
              <w:rPr>
                <w:rFonts w:eastAsiaTheme="minorEastAsia"/>
                <w:lang w:val="en-US" w:eastAsia="zh-CN"/>
              </w:rPr>
              <w:t>FeRRM</w:t>
            </w:r>
            <w:proofErr w:type="spellEnd"/>
            <w:r>
              <w:rPr>
                <w:rFonts w:eastAsiaTheme="minorEastAsia"/>
                <w:lang w:val="en-US" w:eastAsia="zh-CN"/>
              </w:rPr>
              <w:t xml:space="preserve"> is define requirement for R15 features, R15 feature capability implies the support of the feature and the requirement simultaneously for R17 and future UEs. The support of RAN4 requirement should always couple with the associated feature. It doesn’t have its own capability, as separate capabilities can decouple the feature and the requirement while complete spec is defined. The separate capabilities not only confuses network but also leave system without performance guarantee.</w:t>
            </w:r>
          </w:p>
        </w:tc>
      </w:tr>
      <w:tr w:rsidR="006348A6" w14:paraId="1C7E6C3D" w14:textId="77777777">
        <w:tc>
          <w:tcPr>
            <w:tcW w:w="1239" w:type="dxa"/>
          </w:tcPr>
          <w:p w14:paraId="5EEEAB83" w14:textId="77777777" w:rsidR="006348A6" w:rsidRDefault="00F9766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0536A5AC" w14:textId="77777777" w:rsidR="006348A6" w:rsidRDefault="00F9766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imilar discussion happened in Rel-16 RRM enhancement. From our understanding, we suggest not to have dedicated capability to indicate whether UE can meet certain requirement.</w:t>
            </w:r>
          </w:p>
        </w:tc>
      </w:tr>
      <w:tr w:rsidR="006348A6" w14:paraId="1B00E8E2" w14:textId="77777777">
        <w:tc>
          <w:tcPr>
            <w:tcW w:w="1239" w:type="dxa"/>
          </w:tcPr>
          <w:p w14:paraId="390B0ED7" w14:textId="77777777" w:rsidR="006348A6" w:rsidRDefault="00F9766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78452E29" w14:textId="77777777" w:rsidR="006348A6" w:rsidRDefault="00F97660">
            <w:pPr>
              <w:spacing w:after="120"/>
              <w:rPr>
                <w:rFonts w:eastAsiaTheme="minorEastAsia"/>
                <w:lang w:val="en-US" w:eastAsia="zh-CN"/>
              </w:rPr>
            </w:pPr>
            <w:r>
              <w:rPr>
                <w:rFonts w:eastAsiaTheme="minorEastAsia"/>
                <w:lang w:val="en-US" w:eastAsia="zh-CN"/>
              </w:rPr>
              <w:t xml:space="preserve">Ok to support RRM requirements of SRS antenna port switching for FR1. Since the related RF requirements for SRS antenna port switching have been already defined since R17, e.g., insert loss per band comb, RRM requirements can be agreed as optional. </w:t>
            </w:r>
          </w:p>
          <w:p w14:paraId="1108D5DB" w14:textId="77777777" w:rsidR="006348A6" w:rsidRDefault="00F97660">
            <w:pPr>
              <w:spacing w:after="12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addition</w:t>
            </w:r>
            <w:r>
              <w:rPr>
                <w:rFonts w:eastAsiaTheme="minorEastAsia"/>
                <w:lang w:val="en-US" w:eastAsia="zh-CN"/>
              </w:rPr>
              <w:t xml:space="preserve">, defining UE features of R17 </w:t>
            </w:r>
            <w:proofErr w:type="spellStart"/>
            <w:r>
              <w:rPr>
                <w:rFonts w:eastAsiaTheme="minorEastAsia"/>
                <w:lang w:val="en-US" w:eastAsia="zh-CN"/>
              </w:rPr>
              <w:t>FeRRM</w:t>
            </w:r>
            <w:proofErr w:type="spellEnd"/>
            <w:r>
              <w:rPr>
                <w:rFonts w:eastAsiaTheme="minorEastAsia"/>
                <w:lang w:val="en-US" w:eastAsia="zh-CN"/>
              </w:rPr>
              <w:t xml:space="preserve"> as a package is also fine to us. The details could be further discussed case by case.</w:t>
            </w:r>
          </w:p>
        </w:tc>
      </w:tr>
      <w:tr w:rsidR="006348A6" w14:paraId="13A7A97C" w14:textId="77777777">
        <w:tc>
          <w:tcPr>
            <w:tcW w:w="1239" w:type="dxa"/>
          </w:tcPr>
          <w:p w14:paraId="0CF2F408" w14:textId="77777777" w:rsidR="006348A6" w:rsidRDefault="00F97660">
            <w:pPr>
              <w:spacing w:after="120"/>
              <w:rPr>
                <w:rFonts w:eastAsiaTheme="minorEastAsia"/>
                <w:lang w:val="en-US" w:eastAsia="zh-CN"/>
              </w:rPr>
            </w:pPr>
            <w:r>
              <w:rPr>
                <w:rFonts w:eastAsia="PMingLiU"/>
                <w:lang w:val="en-US" w:eastAsia="zh-TW"/>
              </w:rPr>
              <w:t>MediaTek</w:t>
            </w:r>
          </w:p>
        </w:tc>
        <w:tc>
          <w:tcPr>
            <w:tcW w:w="8392" w:type="dxa"/>
          </w:tcPr>
          <w:p w14:paraId="5F8886C9" w14:textId="77777777" w:rsidR="006348A6" w:rsidRDefault="00F97660">
            <w:pPr>
              <w:spacing w:after="120"/>
              <w:rPr>
                <w:rFonts w:eastAsiaTheme="minorEastAsia"/>
                <w:lang w:val="en-US" w:eastAsia="zh-CN"/>
              </w:rPr>
            </w:pPr>
            <w:r>
              <w:rPr>
                <w:rFonts w:eastAsia="PMingLiU" w:hint="eastAsia"/>
                <w:lang w:val="en-US" w:eastAsia="zh-TW"/>
              </w:rPr>
              <w:t>S</w:t>
            </w:r>
            <w:r>
              <w:rPr>
                <w:rFonts w:eastAsia="PMingLiU"/>
                <w:lang w:val="en-US" w:eastAsia="zh-TW"/>
              </w:rPr>
              <w:t>upport QC and HW.</w:t>
            </w:r>
          </w:p>
        </w:tc>
      </w:tr>
      <w:tr w:rsidR="006348A6" w14:paraId="7D9254FE" w14:textId="77777777">
        <w:tc>
          <w:tcPr>
            <w:tcW w:w="1239" w:type="dxa"/>
          </w:tcPr>
          <w:p w14:paraId="221DB312" w14:textId="77777777" w:rsidR="006348A6" w:rsidRDefault="00F97660">
            <w:pPr>
              <w:spacing w:after="120"/>
              <w:rPr>
                <w:rFonts w:eastAsia="PMingLiU"/>
                <w:lang w:val="en-US" w:eastAsia="zh-TW"/>
              </w:rPr>
            </w:pPr>
            <w:r>
              <w:rPr>
                <w:rFonts w:eastAsia="PMingLiU"/>
                <w:lang w:val="en-US" w:eastAsia="zh-TW"/>
              </w:rPr>
              <w:t>Ericsson</w:t>
            </w:r>
          </w:p>
        </w:tc>
        <w:tc>
          <w:tcPr>
            <w:tcW w:w="8392" w:type="dxa"/>
          </w:tcPr>
          <w:p w14:paraId="686B75C7" w14:textId="77777777" w:rsidR="006348A6" w:rsidRDefault="00F97660">
            <w:pPr>
              <w:spacing w:after="120"/>
              <w:rPr>
                <w:rFonts w:eastAsia="PMingLiU"/>
                <w:lang w:val="en-US" w:eastAsia="zh-TW"/>
              </w:rPr>
            </w:pPr>
            <w:r>
              <w:rPr>
                <w:rFonts w:eastAsia="PMingLiU"/>
                <w:lang w:val="en-US" w:eastAsia="zh-TW"/>
              </w:rPr>
              <w:t xml:space="preserve">Same view as QC, HW and MTK. As per our understanding we agreed in Rel-16 that RRM requirements will not be optional if UE supports the feature. We can follow the same agreement. </w:t>
            </w:r>
          </w:p>
        </w:tc>
      </w:tr>
      <w:tr w:rsidR="00E93A92" w14:paraId="268A981E" w14:textId="77777777">
        <w:tc>
          <w:tcPr>
            <w:tcW w:w="1239" w:type="dxa"/>
          </w:tcPr>
          <w:p w14:paraId="16DF807F" w14:textId="3BC91DEF" w:rsidR="00E93A92" w:rsidRPr="00E93A92" w:rsidRDefault="00E93A92">
            <w:pPr>
              <w:spacing w:after="120"/>
              <w:rPr>
                <w:rFonts w:eastAsia="PMingLiU"/>
                <w:lang w:val="en-US" w:eastAsia="zh-TW"/>
              </w:rPr>
            </w:pPr>
            <w:r>
              <w:rPr>
                <w:rFonts w:eastAsiaTheme="minorEastAsia" w:hint="eastAsia"/>
                <w:lang w:val="en-US" w:eastAsia="zh-CN"/>
              </w:rPr>
              <w:t>C</w:t>
            </w:r>
            <w:r>
              <w:rPr>
                <w:rFonts w:eastAsiaTheme="minorEastAsia"/>
                <w:lang w:val="en-US" w:eastAsia="zh-CN"/>
              </w:rPr>
              <w:t>MCC</w:t>
            </w:r>
          </w:p>
        </w:tc>
        <w:tc>
          <w:tcPr>
            <w:tcW w:w="8392" w:type="dxa"/>
          </w:tcPr>
          <w:p w14:paraId="17515730" w14:textId="42BEEE2B" w:rsidR="00E93A92" w:rsidRPr="00FB5886" w:rsidRDefault="00E93A92">
            <w:pPr>
              <w:spacing w:after="120"/>
              <w:rPr>
                <w:rFonts w:eastAsiaTheme="minorEastAsia"/>
                <w:lang w:val="en-US" w:eastAsia="zh-CN"/>
              </w:rPr>
            </w:pPr>
            <w:r>
              <w:rPr>
                <w:rFonts w:eastAsiaTheme="minorEastAsia"/>
                <w:lang w:val="en-US" w:eastAsia="zh-CN"/>
              </w:rPr>
              <w:t xml:space="preserve">No need to introduce UE capability for requirements. In Rel-16, </w:t>
            </w:r>
            <w:r>
              <w:rPr>
                <w:rFonts w:eastAsiaTheme="minorEastAsia" w:hint="eastAsia"/>
                <w:lang w:val="en-US" w:eastAsia="zh-CN"/>
              </w:rPr>
              <w:t>we</w:t>
            </w:r>
            <w:r>
              <w:rPr>
                <w:rFonts w:eastAsiaTheme="minorEastAsia"/>
                <w:lang w:val="en-US" w:eastAsia="zh-CN"/>
              </w:rPr>
              <w:t xml:space="preserve"> have similar discussion. And the conclusion is not to introduce UE capability for the requirements, and the requirements are only applied to Rel-16 UE and later release UE. </w:t>
            </w:r>
            <w:r w:rsidR="007507D7">
              <w:rPr>
                <w:rFonts w:eastAsiaTheme="minorEastAsia"/>
                <w:lang w:val="en-US" w:eastAsia="zh-CN"/>
              </w:rPr>
              <w:t>It is preferred to follow the s</w:t>
            </w:r>
            <w:r>
              <w:rPr>
                <w:rFonts w:eastAsiaTheme="minorEastAsia"/>
                <w:lang w:val="en-US" w:eastAsia="zh-CN"/>
              </w:rPr>
              <w:t xml:space="preserve">ame approach.  </w:t>
            </w:r>
            <w:r w:rsidR="00FB5886">
              <w:rPr>
                <w:rFonts w:eastAsiaTheme="minorEastAsia"/>
                <w:lang w:val="en-US" w:eastAsia="zh-CN"/>
              </w:rPr>
              <w:t xml:space="preserve">For </w:t>
            </w:r>
            <w:r w:rsidR="00FB5886" w:rsidRPr="00FB5886">
              <w:rPr>
                <w:rFonts w:eastAsiaTheme="minorEastAsia"/>
                <w:lang w:val="en-US" w:eastAsia="zh-CN"/>
              </w:rPr>
              <w:t>SRS antenna port switching</w:t>
            </w:r>
            <w:r w:rsidR="00FB5886">
              <w:rPr>
                <w:rFonts w:eastAsiaTheme="minorEastAsia"/>
                <w:lang w:val="en-US" w:eastAsia="zh-CN"/>
              </w:rPr>
              <w:t xml:space="preserve">, no need to introduce UE capability for requirements. Since the requirements are defined in Rel-17, it can be </w:t>
            </w:r>
            <w:r w:rsidR="00FB5886">
              <w:rPr>
                <w:rFonts w:eastAsiaTheme="minorEastAsia" w:hint="eastAsia"/>
                <w:lang w:val="en-US" w:eastAsia="zh-CN"/>
              </w:rPr>
              <w:t>clarified</w:t>
            </w:r>
            <w:r w:rsidR="00FB5886">
              <w:rPr>
                <w:rFonts w:eastAsiaTheme="minorEastAsia"/>
                <w:lang w:val="en-US" w:eastAsia="zh-CN"/>
              </w:rPr>
              <w:t xml:space="preserve"> that the requirements are only applied to </w:t>
            </w:r>
            <w:r w:rsidR="00984CDE" w:rsidRPr="00984CDE">
              <w:rPr>
                <w:rFonts w:eastAsiaTheme="minorEastAsia"/>
                <w:lang w:val="en-US" w:eastAsia="zh-CN"/>
              </w:rPr>
              <w:t>R17 and future UEs</w:t>
            </w:r>
            <w:r w:rsidR="00FB5886">
              <w:rPr>
                <w:rFonts w:eastAsiaTheme="minorEastAsia"/>
                <w:lang w:val="en-US" w:eastAsia="zh-CN"/>
              </w:rPr>
              <w:t>.</w:t>
            </w:r>
          </w:p>
        </w:tc>
      </w:tr>
      <w:tr w:rsidR="00E32B66" w14:paraId="76A741ED" w14:textId="77777777">
        <w:tc>
          <w:tcPr>
            <w:tcW w:w="1239" w:type="dxa"/>
          </w:tcPr>
          <w:p w14:paraId="2832EB76" w14:textId="6DE57261" w:rsidR="00E32B66" w:rsidRDefault="00E32B66">
            <w:pPr>
              <w:spacing w:after="120"/>
              <w:rPr>
                <w:rFonts w:eastAsiaTheme="minorEastAsia"/>
                <w:lang w:val="en-US" w:eastAsia="zh-CN"/>
              </w:rPr>
            </w:pPr>
            <w:r>
              <w:rPr>
                <w:rFonts w:eastAsiaTheme="minorEastAsia"/>
                <w:lang w:val="en-US" w:eastAsia="zh-CN"/>
              </w:rPr>
              <w:t>Intel</w:t>
            </w:r>
          </w:p>
        </w:tc>
        <w:tc>
          <w:tcPr>
            <w:tcW w:w="8392" w:type="dxa"/>
          </w:tcPr>
          <w:p w14:paraId="39C111FE" w14:textId="13991227" w:rsidR="005264AA" w:rsidRDefault="005264AA" w:rsidP="005264AA">
            <w:pPr>
              <w:spacing w:after="120"/>
              <w:rPr>
                <w:rFonts w:eastAsia="PMingLiU"/>
                <w:lang w:val="en-US" w:eastAsia="zh-TW"/>
              </w:rPr>
            </w:pPr>
            <w:r>
              <w:rPr>
                <w:rFonts w:eastAsia="PMingLiU"/>
                <w:lang w:val="en-US" w:eastAsia="zh-TW"/>
              </w:rPr>
              <w:t xml:space="preserve">We want to </w:t>
            </w:r>
            <w:r w:rsidR="009C19C8">
              <w:rPr>
                <w:rFonts w:eastAsia="PMingLiU"/>
                <w:lang w:val="en-US" w:eastAsia="zh-TW"/>
              </w:rPr>
              <w:t xml:space="preserve">double </w:t>
            </w:r>
            <w:r>
              <w:rPr>
                <w:rFonts w:eastAsia="PMingLiU"/>
                <w:lang w:val="en-US" w:eastAsia="zh-TW"/>
              </w:rPr>
              <w:t xml:space="preserve">check with companies that whether the requirement defined in Rel-17 for SRS antenna port switching can apply for legacy Rel-15/Rel-16 UE. </w:t>
            </w:r>
          </w:p>
          <w:p w14:paraId="0A62CA8E" w14:textId="77777777" w:rsidR="00953C54" w:rsidRPr="008F0858" w:rsidRDefault="005264AA" w:rsidP="00953C54">
            <w:pPr>
              <w:pStyle w:val="ListParagraph"/>
              <w:numPr>
                <w:ilvl w:val="0"/>
                <w:numId w:val="9"/>
              </w:numPr>
              <w:spacing w:after="120" w:line="259" w:lineRule="auto"/>
              <w:ind w:firstLineChars="0"/>
              <w:rPr>
                <w:rFonts w:eastAsiaTheme="minorEastAsia"/>
                <w:lang w:val="en-US" w:eastAsia="zh-CN"/>
              </w:rPr>
            </w:pPr>
            <w:r w:rsidRPr="004D5F3A">
              <w:rPr>
                <w:rFonts w:eastAsia="PMingLiU"/>
                <w:lang w:val="en-US" w:eastAsia="zh-TW"/>
              </w:rPr>
              <w:t>If no, then we are fine not to introduce extra UE capability</w:t>
            </w:r>
            <w:r w:rsidR="00953C54">
              <w:rPr>
                <w:rFonts w:eastAsia="PMingLiU"/>
                <w:lang w:val="en-US" w:eastAsia="zh-TW"/>
              </w:rPr>
              <w:t>.</w:t>
            </w:r>
          </w:p>
          <w:p w14:paraId="447FD1FA" w14:textId="056EE563" w:rsidR="00E32B66" w:rsidRDefault="005264AA" w:rsidP="008F0858">
            <w:pPr>
              <w:pStyle w:val="ListParagraph"/>
              <w:numPr>
                <w:ilvl w:val="0"/>
                <w:numId w:val="9"/>
              </w:numPr>
              <w:spacing w:after="120" w:line="259" w:lineRule="auto"/>
              <w:ind w:firstLineChars="0"/>
              <w:rPr>
                <w:rFonts w:eastAsiaTheme="minorEastAsia"/>
                <w:lang w:val="en-US" w:eastAsia="zh-CN"/>
              </w:rPr>
            </w:pPr>
            <w:r w:rsidRPr="004D5F3A">
              <w:rPr>
                <w:rFonts w:eastAsia="PMingLiU"/>
                <w:lang w:val="en-US" w:eastAsia="zh-TW"/>
              </w:rPr>
              <w:t>If Yes, we think it’s better</w:t>
            </w:r>
            <w:r>
              <w:rPr>
                <w:rFonts w:eastAsia="PMingLiU"/>
                <w:lang w:val="en-US" w:eastAsia="zh-TW"/>
              </w:rPr>
              <w:t xml:space="preserve"> to define new Rel-17 capability. Otherwise, there are some existing Rel-15/Rel-16 UE, which may indicate to support the capability while not meet the Rel-17 requirement.</w:t>
            </w:r>
          </w:p>
        </w:tc>
      </w:tr>
      <w:tr w:rsidR="002D533D" w14:paraId="5FD0EAFA" w14:textId="77777777">
        <w:tc>
          <w:tcPr>
            <w:tcW w:w="1239" w:type="dxa"/>
          </w:tcPr>
          <w:p w14:paraId="0EF23036" w14:textId="56CCBB40" w:rsidR="002D533D" w:rsidRDefault="002D533D" w:rsidP="002D533D">
            <w:pPr>
              <w:spacing w:after="120"/>
              <w:rPr>
                <w:rFonts w:eastAsiaTheme="minorEastAsia"/>
                <w:lang w:val="en-US" w:eastAsia="zh-CN"/>
              </w:rPr>
            </w:pPr>
            <w:r>
              <w:rPr>
                <w:rFonts w:eastAsiaTheme="minorEastAsia"/>
                <w:lang w:val="en-US" w:eastAsia="zh-CN"/>
              </w:rPr>
              <w:t>Nokia</w:t>
            </w:r>
          </w:p>
        </w:tc>
        <w:tc>
          <w:tcPr>
            <w:tcW w:w="8392" w:type="dxa"/>
          </w:tcPr>
          <w:p w14:paraId="7C3030E6" w14:textId="23CE031F" w:rsidR="002D533D" w:rsidRDefault="002D533D" w:rsidP="002D533D">
            <w:pPr>
              <w:spacing w:after="120"/>
              <w:rPr>
                <w:rFonts w:eastAsia="PMingLiU"/>
                <w:lang w:val="en-US" w:eastAsia="zh-TW"/>
              </w:rPr>
            </w:pPr>
            <w:r>
              <w:rPr>
                <w:rFonts w:eastAsiaTheme="minorEastAsia"/>
                <w:lang w:val="en-US" w:eastAsia="zh-CN"/>
              </w:rPr>
              <w:t xml:space="preserve">Share the view from QC and HW. We can follow the agreements in R16 feature list discussion. </w:t>
            </w:r>
          </w:p>
        </w:tc>
      </w:tr>
      <w:tr w:rsidR="000D114C" w14:paraId="09065857" w14:textId="77777777">
        <w:tc>
          <w:tcPr>
            <w:tcW w:w="1239" w:type="dxa"/>
          </w:tcPr>
          <w:p w14:paraId="11C01924" w14:textId="11FA93EE" w:rsidR="000D114C" w:rsidRDefault="000D114C" w:rsidP="000D114C">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5509DC9D" w14:textId="77777777" w:rsidR="000D114C" w:rsidRDefault="000D114C" w:rsidP="000D114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view as QC and HW.</w:t>
            </w:r>
          </w:p>
          <w:p w14:paraId="11912A09" w14:textId="2B5FF453" w:rsidR="000D114C" w:rsidRDefault="000D114C" w:rsidP="000D114C">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UE cannot meet the requirements in R17, UE can report ‘not supported’ for the SRS ant switching capability.</w:t>
            </w:r>
          </w:p>
        </w:tc>
      </w:tr>
      <w:tr w:rsidR="005544C7" w14:paraId="5A460892" w14:textId="77777777">
        <w:tc>
          <w:tcPr>
            <w:tcW w:w="1239" w:type="dxa"/>
          </w:tcPr>
          <w:p w14:paraId="2C78369F" w14:textId="4BC39D2F" w:rsidR="005544C7" w:rsidRDefault="005544C7" w:rsidP="000D114C">
            <w:pPr>
              <w:spacing w:after="120"/>
              <w:rPr>
                <w:rFonts w:eastAsiaTheme="minorEastAsia"/>
                <w:lang w:val="en-US" w:eastAsia="zh-CN"/>
              </w:rPr>
            </w:pPr>
            <w:r>
              <w:rPr>
                <w:rFonts w:eastAsiaTheme="minorEastAsia" w:hint="eastAsia"/>
                <w:lang w:val="en-US" w:eastAsia="zh-CN"/>
              </w:rPr>
              <w:t>CATT</w:t>
            </w:r>
          </w:p>
        </w:tc>
        <w:tc>
          <w:tcPr>
            <w:tcW w:w="8392" w:type="dxa"/>
          </w:tcPr>
          <w:p w14:paraId="1AD436C6" w14:textId="673B2214" w:rsidR="005544C7" w:rsidRDefault="005544C7" w:rsidP="000D114C">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Huawei and QC. </w:t>
            </w:r>
          </w:p>
        </w:tc>
      </w:tr>
    </w:tbl>
    <w:p w14:paraId="71D37E38" w14:textId="77777777" w:rsidR="006348A6" w:rsidRDefault="006348A6">
      <w:pPr>
        <w:rPr>
          <w:i/>
          <w:color w:val="0070C0"/>
          <w:lang w:val="en-US" w:eastAsia="zh-CN"/>
        </w:rPr>
      </w:pPr>
    </w:p>
    <w:p w14:paraId="599E248D" w14:textId="77777777" w:rsidR="006348A6" w:rsidRDefault="006348A6">
      <w:pPr>
        <w:rPr>
          <w:i/>
          <w:color w:val="0070C0"/>
          <w:lang w:val="en-US" w:eastAsia="zh-CN"/>
        </w:rPr>
      </w:pPr>
    </w:p>
    <w:p w14:paraId="22ED18F4" w14:textId="77777777" w:rsidR="006348A6" w:rsidRDefault="006348A6">
      <w:pPr>
        <w:rPr>
          <w:i/>
          <w:color w:val="0070C0"/>
          <w:lang w:val="en-US" w:eastAsia="zh-CN"/>
        </w:rPr>
      </w:pPr>
    </w:p>
    <w:p w14:paraId="7CE31969" w14:textId="77777777" w:rsidR="006348A6" w:rsidRDefault="00F97660">
      <w:pPr>
        <w:pStyle w:val="Heading2"/>
        <w:rPr>
          <w:lang w:val="en-US"/>
        </w:rPr>
      </w:pPr>
      <w:r>
        <w:rPr>
          <w:lang w:val="en-US"/>
        </w:rPr>
        <w:t xml:space="preserve">Companies views’ collection for 1st round </w:t>
      </w:r>
    </w:p>
    <w:p w14:paraId="2F52CA01" w14:textId="77777777" w:rsidR="006348A6" w:rsidRDefault="00F97660">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61C61C1" w14:textId="77777777" w:rsidR="006348A6" w:rsidRDefault="00F97660">
      <w:pPr>
        <w:rPr>
          <w:color w:val="0070C0"/>
          <w:szCs w:val="24"/>
          <w:lang w:eastAsia="zh-CN"/>
        </w:rPr>
      </w:pPr>
      <w:r>
        <w:rPr>
          <w:color w:val="0070C0"/>
          <w:szCs w:val="24"/>
          <w:lang w:eastAsia="zh-CN"/>
        </w:rPr>
        <w:t>Comments are collected in section 1.2</w:t>
      </w:r>
    </w:p>
    <w:p w14:paraId="59DEF756" w14:textId="77777777" w:rsidR="006348A6" w:rsidRDefault="00F97660">
      <w:pPr>
        <w:pStyle w:val="Heading3"/>
        <w:rPr>
          <w:sz w:val="24"/>
          <w:szCs w:val="16"/>
        </w:rPr>
      </w:pPr>
      <w:r>
        <w:rPr>
          <w:sz w:val="24"/>
          <w:szCs w:val="16"/>
        </w:rPr>
        <w:lastRenderedPageBreak/>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59C3905B" w14:textId="77777777" w:rsidR="006348A6" w:rsidRDefault="00F97660">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348A6" w14:paraId="6EB37DB4" w14:textId="77777777">
        <w:tc>
          <w:tcPr>
            <w:tcW w:w="1232" w:type="dxa"/>
          </w:tcPr>
          <w:p w14:paraId="3E85E566"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1BE5AF0"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348A6" w14:paraId="26A9E44A" w14:textId="77777777">
        <w:tc>
          <w:tcPr>
            <w:tcW w:w="1232" w:type="dxa"/>
            <w:vMerge w:val="restart"/>
          </w:tcPr>
          <w:p w14:paraId="76EA5E65" w14:textId="77777777" w:rsidR="006348A6" w:rsidRDefault="00FE441C">
            <w:pPr>
              <w:spacing w:after="120"/>
              <w:rPr>
                <w:rFonts w:eastAsiaTheme="minorEastAsia"/>
                <w:color w:val="0070C0"/>
                <w:lang w:val="en-US" w:eastAsia="zh-CN"/>
              </w:rPr>
            </w:pPr>
            <w:hyperlink r:id="rId27" w:history="1">
              <w:r w:rsidR="00F97660">
                <w:rPr>
                  <w:rStyle w:val="Hyperlink"/>
                  <w:b/>
                  <w:bCs/>
                </w:rPr>
                <w:t>R4-2200069</w:t>
              </w:r>
            </w:hyperlink>
            <w:r w:rsidR="00F97660">
              <w:rPr>
                <w:rStyle w:val="Hyperlink"/>
                <w:rFonts w:ascii="Arial" w:hAnsi="Arial" w:cs="Arial"/>
                <w:color w:val="auto"/>
                <w:sz w:val="16"/>
                <w:szCs w:val="16"/>
                <w:u w:val="none"/>
              </w:rPr>
              <w:t xml:space="preserve"> (CATT CR)</w:t>
            </w:r>
          </w:p>
        </w:tc>
        <w:tc>
          <w:tcPr>
            <w:tcW w:w="8399" w:type="dxa"/>
          </w:tcPr>
          <w:p w14:paraId="18343A36" w14:textId="1896A410" w:rsidR="006348A6" w:rsidRDefault="00F97660">
            <w:pPr>
              <w:spacing w:after="120"/>
              <w:rPr>
                <w:rFonts w:eastAsiaTheme="minorEastAsia"/>
                <w:color w:val="0070C0"/>
                <w:lang w:val="en-US" w:eastAsia="zh-CN"/>
              </w:rPr>
            </w:pPr>
            <w:r>
              <w:rPr>
                <w:rFonts w:eastAsiaTheme="minorEastAsia"/>
                <w:color w:val="0070C0"/>
                <w:lang w:val="en-US" w:eastAsia="zh-CN"/>
              </w:rPr>
              <w:t>Apple: may need to be revised based on the conclusions from all above issues.</w:t>
            </w:r>
          </w:p>
        </w:tc>
      </w:tr>
      <w:tr w:rsidR="006348A6" w14:paraId="639F6088" w14:textId="77777777">
        <w:tc>
          <w:tcPr>
            <w:tcW w:w="1232" w:type="dxa"/>
            <w:vMerge/>
          </w:tcPr>
          <w:p w14:paraId="5EA7A6F9" w14:textId="77777777" w:rsidR="006348A6" w:rsidRDefault="006348A6">
            <w:pPr>
              <w:spacing w:after="120"/>
              <w:rPr>
                <w:rFonts w:eastAsiaTheme="minorEastAsia"/>
                <w:color w:val="0070C0"/>
                <w:lang w:val="en-US" w:eastAsia="zh-CN"/>
              </w:rPr>
            </w:pPr>
          </w:p>
        </w:tc>
        <w:tc>
          <w:tcPr>
            <w:tcW w:w="8399" w:type="dxa"/>
          </w:tcPr>
          <w:p w14:paraId="60BD9238" w14:textId="0E3A6658" w:rsidR="006348A6" w:rsidRDefault="00F97660">
            <w:pPr>
              <w:spacing w:after="120"/>
              <w:rPr>
                <w:rFonts w:eastAsiaTheme="minorEastAsia"/>
                <w:color w:val="0070C0"/>
                <w:lang w:val="en-US" w:eastAsia="zh-CN"/>
              </w:rPr>
            </w:pPr>
            <w:r>
              <w:rPr>
                <w:rFonts w:eastAsiaTheme="minorEastAsia"/>
                <w:color w:val="0070C0"/>
                <w:lang w:val="en-US" w:eastAsia="zh-CN"/>
              </w:rPr>
              <w:t xml:space="preserve"> QC: suggest </w:t>
            </w:r>
            <w:proofErr w:type="gramStart"/>
            <w:r>
              <w:rPr>
                <w:rFonts w:eastAsiaTheme="minorEastAsia"/>
                <w:color w:val="0070C0"/>
                <w:lang w:val="en-US" w:eastAsia="zh-CN"/>
              </w:rPr>
              <w:t>to come</w:t>
            </w:r>
            <w:proofErr w:type="gramEnd"/>
            <w:r>
              <w:rPr>
                <w:rFonts w:eastAsiaTheme="minorEastAsia"/>
                <w:color w:val="0070C0"/>
                <w:lang w:val="en-US" w:eastAsia="zh-CN"/>
              </w:rPr>
              <w:t xml:space="preserve"> back next meeting until the relevant agreements are reached.</w:t>
            </w:r>
          </w:p>
        </w:tc>
      </w:tr>
      <w:tr w:rsidR="006348A6" w14:paraId="1B4D2E92" w14:textId="77777777">
        <w:tc>
          <w:tcPr>
            <w:tcW w:w="1232" w:type="dxa"/>
            <w:vMerge/>
          </w:tcPr>
          <w:p w14:paraId="74473AB6" w14:textId="77777777" w:rsidR="006348A6" w:rsidRDefault="006348A6">
            <w:pPr>
              <w:spacing w:after="120"/>
              <w:rPr>
                <w:rFonts w:eastAsiaTheme="minorEastAsia"/>
                <w:color w:val="0070C0"/>
                <w:lang w:val="en-US" w:eastAsia="zh-CN"/>
              </w:rPr>
            </w:pPr>
          </w:p>
        </w:tc>
        <w:tc>
          <w:tcPr>
            <w:tcW w:w="8399" w:type="dxa"/>
          </w:tcPr>
          <w:p w14:paraId="6BA45B3D"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 xml:space="preserve"> </w:t>
            </w:r>
            <w:r>
              <w:rPr>
                <w:rFonts w:eastAsiaTheme="minorEastAsia"/>
                <w:color w:val="0070C0"/>
                <w:lang w:val="en-US" w:eastAsia="zh-CN"/>
              </w:rPr>
              <w:t>suggest to focus on the issue first. Some contents depend on pending issues.</w:t>
            </w:r>
          </w:p>
        </w:tc>
      </w:tr>
      <w:tr w:rsidR="00A615D2" w14:paraId="494BC032" w14:textId="77777777">
        <w:tc>
          <w:tcPr>
            <w:tcW w:w="1232" w:type="dxa"/>
          </w:tcPr>
          <w:p w14:paraId="5AF9FEC6" w14:textId="77777777" w:rsidR="00A615D2" w:rsidRDefault="00A615D2">
            <w:pPr>
              <w:spacing w:after="120"/>
              <w:rPr>
                <w:rFonts w:eastAsiaTheme="minorEastAsia"/>
                <w:color w:val="0070C0"/>
                <w:lang w:val="en-US" w:eastAsia="zh-CN"/>
              </w:rPr>
            </w:pPr>
          </w:p>
        </w:tc>
        <w:tc>
          <w:tcPr>
            <w:tcW w:w="8399" w:type="dxa"/>
          </w:tcPr>
          <w:p w14:paraId="43AFC600" w14:textId="02FA231D" w:rsidR="00A615D2" w:rsidRDefault="00A615D2">
            <w:pPr>
              <w:spacing w:after="120"/>
              <w:rPr>
                <w:rFonts w:eastAsiaTheme="minorEastAsia"/>
                <w:color w:val="0070C0"/>
                <w:lang w:val="en-US" w:eastAsia="zh-CN"/>
              </w:rPr>
            </w:pPr>
            <w:r>
              <w:rPr>
                <w:rFonts w:eastAsiaTheme="minorEastAsia"/>
                <w:color w:val="0070C0"/>
                <w:lang w:val="en-US" w:eastAsia="zh-CN"/>
              </w:rPr>
              <w:t>Nokia: Can come back when open issues are concluded.</w:t>
            </w:r>
          </w:p>
        </w:tc>
      </w:tr>
      <w:tr w:rsidR="006348A6" w14:paraId="7BA9417A" w14:textId="77777777">
        <w:tc>
          <w:tcPr>
            <w:tcW w:w="1232" w:type="dxa"/>
            <w:vMerge w:val="restart"/>
          </w:tcPr>
          <w:p w14:paraId="7B0050CE" w14:textId="77777777" w:rsidR="006348A6" w:rsidRDefault="00FE441C">
            <w:pPr>
              <w:spacing w:after="120"/>
              <w:rPr>
                <w:rStyle w:val="Hyperlink"/>
                <w:rFonts w:ascii="Arial" w:hAnsi="Arial" w:cs="Arial"/>
                <w:color w:val="auto"/>
                <w:sz w:val="16"/>
                <w:szCs w:val="16"/>
                <w:u w:val="none"/>
              </w:rPr>
            </w:pPr>
            <w:hyperlink r:id="rId28" w:history="1">
              <w:r w:rsidR="00F97660">
                <w:rPr>
                  <w:rStyle w:val="Hyperlink"/>
                  <w:b/>
                  <w:bCs/>
                </w:rPr>
                <w:t>R4-2201379</w:t>
              </w:r>
            </w:hyperlink>
            <w:r w:rsidR="00F97660">
              <w:rPr>
                <w:rStyle w:val="Hyperlink"/>
                <w:rFonts w:ascii="Arial" w:hAnsi="Arial" w:cs="Arial"/>
                <w:color w:val="auto"/>
                <w:sz w:val="16"/>
                <w:szCs w:val="16"/>
                <w:u w:val="none"/>
              </w:rPr>
              <w:t xml:space="preserve"> (Ericsson CR)</w:t>
            </w:r>
          </w:p>
        </w:tc>
        <w:tc>
          <w:tcPr>
            <w:tcW w:w="8399" w:type="dxa"/>
          </w:tcPr>
          <w:p w14:paraId="5628F0C3" w14:textId="7174F005" w:rsidR="006348A6" w:rsidRDefault="00F97660">
            <w:pPr>
              <w:spacing w:after="120"/>
              <w:rPr>
                <w:rFonts w:eastAsiaTheme="minorEastAsia"/>
                <w:color w:val="0070C0"/>
                <w:lang w:val="en-US" w:eastAsia="zh-CN"/>
              </w:rPr>
            </w:pPr>
            <w:r>
              <w:rPr>
                <w:rFonts w:eastAsiaTheme="minorEastAsia"/>
                <w:color w:val="0070C0"/>
                <w:lang w:val="en-US" w:eastAsia="zh-CN"/>
              </w:rPr>
              <w:t xml:space="preserve">Apple: may need to be revised based on the conclusions from all above issues, e.g., we may not need to list all the components of interruption in </w:t>
            </w:r>
            <w:proofErr w:type="gramStart"/>
            <w:r>
              <w:rPr>
                <w:rFonts w:eastAsiaTheme="minorEastAsia"/>
                <w:color w:val="0070C0"/>
                <w:lang w:val="en-US" w:eastAsia="zh-CN"/>
              </w:rPr>
              <w:t>requirement</w:t>
            </w:r>
            <w:proofErr w:type="gramEnd"/>
            <w:r>
              <w:rPr>
                <w:rFonts w:eastAsiaTheme="minorEastAsia"/>
                <w:color w:val="0070C0"/>
                <w:lang w:val="en-US" w:eastAsia="zh-CN"/>
              </w:rPr>
              <w:t xml:space="preserve"> but we only need a table to summarize the interruption values.</w:t>
            </w:r>
          </w:p>
        </w:tc>
      </w:tr>
      <w:tr w:rsidR="006348A6" w14:paraId="653E357E" w14:textId="77777777">
        <w:tc>
          <w:tcPr>
            <w:tcW w:w="1232" w:type="dxa"/>
            <w:vMerge/>
          </w:tcPr>
          <w:p w14:paraId="2741E0F4" w14:textId="77777777" w:rsidR="006348A6" w:rsidRDefault="006348A6">
            <w:pPr>
              <w:spacing w:after="120"/>
              <w:rPr>
                <w:rFonts w:eastAsiaTheme="minorEastAsia"/>
                <w:color w:val="0070C0"/>
                <w:lang w:val="en-US" w:eastAsia="zh-CN"/>
              </w:rPr>
            </w:pPr>
          </w:p>
        </w:tc>
        <w:tc>
          <w:tcPr>
            <w:tcW w:w="8399" w:type="dxa"/>
          </w:tcPr>
          <w:p w14:paraId="255FBF64" w14:textId="6FBB6D88" w:rsidR="006348A6" w:rsidRDefault="00F97660">
            <w:pPr>
              <w:spacing w:after="120"/>
              <w:rPr>
                <w:rFonts w:eastAsiaTheme="minorEastAsia"/>
                <w:color w:val="0070C0"/>
                <w:lang w:val="en-US" w:eastAsia="zh-CN"/>
              </w:rPr>
            </w:pPr>
            <w:r>
              <w:rPr>
                <w:rFonts w:eastAsiaTheme="minorEastAsia"/>
                <w:color w:val="0070C0"/>
                <w:lang w:val="en-US" w:eastAsia="zh-CN"/>
              </w:rPr>
              <w:t xml:space="preserve"> QC: suggest </w:t>
            </w:r>
            <w:proofErr w:type="gramStart"/>
            <w:r>
              <w:rPr>
                <w:rFonts w:eastAsiaTheme="minorEastAsia"/>
                <w:color w:val="0070C0"/>
                <w:lang w:val="en-US" w:eastAsia="zh-CN"/>
              </w:rPr>
              <w:t>to come</w:t>
            </w:r>
            <w:proofErr w:type="gramEnd"/>
            <w:r>
              <w:rPr>
                <w:rFonts w:eastAsiaTheme="minorEastAsia"/>
                <w:color w:val="0070C0"/>
                <w:lang w:val="en-US" w:eastAsia="zh-CN"/>
              </w:rPr>
              <w:t xml:space="preserve"> back next meeting until the relevant agreements are reached.</w:t>
            </w:r>
          </w:p>
        </w:tc>
      </w:tr>
      <w:tr w:rsidR="006348A6" w14:paraId="6DE39780" w14:textId="77777777">
        <w:tc>
          <w:tcPr>
            <w:tcW w:w="1232" w:type="dxa"/>
            <w:vMerge/>
          </w:tcPr>
          <w:p w14:paraId="1E971EA2" w14:textId="77777777" w:rsidR="006348A6" w:rsidRDefault="006348A6">
            <w:pPr>
              <w:spacing w:after="120"/>
              <w:rPr>
                <w:rFonts w:eastAsiaTheme="minorEastAsia"/>
                <w:color w:val="0070C0"/>
                <w:lang w:val="en-US" w:eastAsia="zh-CN"/>
              </w:rPr>
            </w:pPr>
          </w:p>
        </w:tc>
        <w:tc>
          <w:tcPr>
            <w:tcW w:w="8399" w:type="dxa"/>
          </w:tcPr>
          <w:p w14:paraId="267EE9FF"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suggest to focus on the issue first. Some contents depend on pending issues.</w:t>
            </w:r>
          </w:p>
        </w:tc>
      </w:tr>
      <w:tr w:rsidR="00A615D2" w14:paraId="0AF5F4B5" w14:textId="77777777">
        <w:tc>
          <w:tcPr>
            <w:tcW w:w="1232" w:type="dxa"/>
          </w:tcPr>
          <w:p w14:paraId="52B4095F" w14:textId="77777777" w:rsidR="00A615D2" w:rsidRDefault="00A615D2" w:rsidP="00A615D2">
            <w:pPr>
              <w:spacing w:after="120"/>
              <w:rPr>
                <w:rFonts w:eastAsiaTheme="minorEastAsia"/>
                <w:color w:val="0070C0"/>
                <w:lang w:val="en-US" w:eastAsia="zh-CN"/>
              </w:rPr>
            </w:pPr>
          </w:p>
        </w:tc>
        <w:tc>
          <w:tcPr>
            <w:tcW w:w="8399" w:type="dxa"/>
          </w:tcPr>
          <w:p w14:paraId="5FD8605F" w14:textId="365D5E62" w:rsidR="00A615D2" w:rsidRDefault="00A615D2" w:rsidP="00A615D2">
            <w:pPr>
              <w:spacing w:after="120"/>
              <w:rPr>
                <w:rFonts w:eastAsiaTheme="minorEastAsia"/>
                <w:color w:val="0070C0"/>
                <w:lang w:val="en-US" w:eastAsia="zh-CN"/>
              </w:rPr>
            </w:pPr>
            <w:r>
              <w:rPr>
                <w:rFonts w:eastAsiaTheme="minorEastAsia"/>
                <w:color w:val="0070C0"/>
                <w:lang w:val="en-US" w:eastAsia="zh-CN"/>
              </w:rPr>
              <w:t>Nokia: Can come back when open issues are concluded.</w:t>
            </w:r>
          </w:p>
        </w:tc>
      </w:tr>
      <w:tr w:rsidR="00A615D2" w14:paraId="05BD859F" w14:textId="77777777">
        <w:tc>
          <w:tcPr>
            <w:tcW w:w="1232" w:type="dxa"/>
            <w:vMerge w:val="restart"/>
          </w:tcPr>
          <w:p w14:paraId="4F380EB9" w14:textId="77777777" w:rsidR="00A615D2" w:rsidRDefault="00A615D2" w:rsidP="00A615D2">
            <w:pPr>
              <w:spacing w:after="120"/>
              <w:rPr>
                <w:rFonts w:eastAsiaTheme="minorEastAsia"/>
                <w:color w:val="0070C0"/>
                <w:lang w:val="en-US" w:eastAsia="zh-CN"/>
              </w:rPr>
            </w:pPr>
          </w:p>
        </w:tc>
        <w:tc>
          <w:tcPr>
            <w:tcW w:w="8399" w:type="dxa"/>
          </w:tcPr>
          <w:p w14:paraId="3499A78C" w14:textId="77777777" w:rsidR="00A615D2" w:rsidRDefault="00A615D2" w:rsidP="00A615D2">
            <w:pPr>
              <w:spacing w:after="120"/>
              <w:rPr>
                <w:rFonts w:eastAsiaTheme="minorEastAsia"/>
                <w:color w:val="0070C0"/>
                <w:lang w:val="en-US" w:eastAsia="zh-CN"/>
              </w:rPr>
            </w:pPr>
          </w:p>
        </w:tc>
      </w:tr>
      <w:tr w:rsidR="00A615D2" w14:paraId="27BA521E" w14:textId="77777777">
        <w:tc>
          <w:tcPr>
            <w:tcW w:w="1232" w:type="dxa"/>
            <w:vMerge/>
          </w:tcPr>
          <w:p w14:paraId="52BBDD7B" w14:textId="77777777" w:rsidR="00A615D2" w:rsidRDefault="00A615D2" w:rsidP="00A615D2">
            <w:pPr>
              <w:spacing w:after="120"/>
              <w:rPr>
                <w:rFonts w:eastAsiaTheme="minorEastAsia"/>
                <w:color w:val="0070C0"/>
                <w:lang w:val="en-US" w:eastAsia="zh-CN"/>
              </w:rPr>
            </w:pPr>
          </w:p>
        </w:tc>
        <w:tc>
          <w:tcPr>
            <w:tcW w:w="8399" w:type="dxa"/>
          </w:tcPr>
          <w:p w14:paraId="0C2CA4C8" w14:textId="77777777" w:rsidR="00A615D2" w:rsidRDefault="00A615D2" w:rsidP="00A615D2">
            <w:pPr>
              <w:spacing w:after="120"/>
              <w:rPr>
                <w:rFonts w:eastAsiaTheme="minorEastAsia"/>
                <w:color w:val="0070C0"/>
                <w:lang w:val="en-US" w:eastAsia="zh-CN"/>
              </w:rPr>
            </w:pPr>
          </w:p>
        </w:tc>
      </w:tr>
      <w:tr w:rsidR="00A615D2" w14:paraId="2A7C3CEE" w14:textId="77777777">
        <w:tc>
          <w:tcPr>
            <w:tcW w:w="1232" w:type="dxa"/>
            <w:vMerge/>
          </w:tcPr>
          <w:p w14:paraId="31ED0AFD" w14:textId="77777777" w:rsidR="00A615D2" w:rsidRDefault="00A615D2" w:rsidP="00A615D2">
            <w:pPr>
              <w:spacing w:after="120"/>
              <w:rPr>
                <w:rFonts w:eastAsiaTheme="minorEastAsia"/>
                <w:color w:val="0070C0"/>
                <w:lang w:val="en-US" w:eastAsia="zh-CN"/>
              </w:rPr>
            </w:pPr>
          </w:p>
        </w:tc>
        <w:tc>
          <w:tcPr>
            <w:tcW w:w="8399" w:type="dxa"/>
          </w:tcPr>
          <w:p w14:paraId="6DCB4753" w14:textId="77777777" w:rsidR="00A615D2" w:rsidRDefault="00A615D2" w:rsidP="00A615D2">
            <w:pPr>
              <w:spacing w:after="120"/>
              <w:rPr>
                <w:rFonts w:eastAsiaTheme="minorEastAsia"/>
                <w:color w:val="0070C0"/>
                <w:lang w:val="en-US" w:eastAsia="zh-CN"/>
              </w:rPr>
            </w:pPr>
          </w:p>
        </w:tc>
      </w:tr>
    </w:tbl>
    <w:p w14:paraId="7B3A4103" w14:textId="77777777" w:rsidR="006348A6" w:rsidRDefault="006348A6">
      <w:pPr>
        <w:rPr>
          <w:color w:val="0070C0"/>
          <w:lang w:val="en-US" w:eastAsia="zh-CN"/>
        </w:rPr>
      </w:pPr>
    </w:p>
    <w:p w14:paraId="04DD0608" w14:textId="77777777" w:rsidR="006348A6" w:rsidRDefault="00F97660">
      <w:pPr>
        <w:pStyle w:val="Heading2"/>
      </w:pPr>
      <w:proofErr w:type="spellStart"/>
      <w:r>
        <w:t>Summary</w:t>
      </w:r>
      <w:proofErr w:type="spellEnd"/>
      <w:r>
        <w:rPr>
          <w:rFonts w:hint="eastAsia"/>
        </w:rPr>
        <w:t xml:space="preserve"> for 1st round </w:t>
      </w:r>
    </w:p>
    <w:p w14:paraId="2E3D10C9" w14:textId="77777777" w:rsidR="006348A6" w:rsidRDefault="00F97660">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7B9CB7A" w14:textId="77777777" w:rsidR="006348A6" w:rsidRDefault="00F976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DC00D12" w14:textId="77777777" w:rsidR="006348A6" w:rsidRDefault="00F97660">
      <w:pPr>
        <w:rPr>
          <w:b/>
          <w:bCs/>
        </w:rPr>
      </w:pPr>
      <w:r>
        <w:rPr>
          <w:b/>
          <w:bCs/>
        </w:rPr>
        <w:t>Sub-topic 1-1: Scope of SRS antenna switching requirement</w:t>
      </w:r>
    </w:p>
    <w:tbl>
      <w:tblPr>
        <w:tblStyle w:val="TableGrid"/>
        <w:tblW w:w="0" w:type="auto"/>
        <w:tblLook w:val="04A0" w:firstRow="1" w:lastRow="0" w:firstColumn="1" w:lastColumn="0" w:noHBand="0" w:noVBand="1"/>
      </w:tblPr>
      <w:tblGrid>
        <w:gridCol w:w="1372"/>
        <w:gridCol w:w="8259"/>
      </w:tblGrid>
      <w:tr w:rsidR="006348A6" w14:paraId="1E95AA1D" w14:textId="77777777">
        <w:tc>
          <w:tcPr>
            <w:tcW w:w="1372" w:type="dxa"/>
          </w:tcPr>
          <w:p w14:paraId="3BC227DB" w14:textId="77777777" w:rsidR="006348A6" w:rsidRDefault="006348A6">
            <w:pPr>
              <w:rPr>
                <w:rFonts w:eastAsiaTheme="minorEastAsia"/>
                <w:b/>
                <w:bCs/>
                <w:color w:val="0070C0"/>
                <w:lang w:eastAsia="zh-CN"/>
              </w:rPr>
            </w:pPr>
          </w:p>
        </w:tc>
        <w:tc>
          <w:tcPr>
            <w:tcW w:w="8259" w:type="dxa"/>
          </w:tcPr>
          <w:p w14:paraId="227FDEDE" w14:textId="77777777" w:rsidR="006348A6" w:rsidRDefault="00F9766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8A6" w14:paraId="36B472BE" w14:textId="77777777">
        <w:tc>
          <w:tcPr>
            <w:tcW w:w="1372" w:type="dxa"/>
          </w:tcPr>
          <w:p w14:paraId="6EABEE9A" w14:textId="6228AA3A" w:rsidR="006348A6" w:rsidRDefault="006D4EDA">
            <w:pPr>
              <w:rPr>
                <w:rFonts w:eastAsiaTheme="minorEastAsia"/>
                <w:color w:val="0070C0"/>
                <w:lang w:val="en-US" w:eastAsia="zh-CN"/>
              </w:rPr>
            </w:pPr>
            <w:r w:rsidRPr="006D4EDA">
              <w:rPr>
                <w:rFonts w:eastAsiaTheme="minorEastAsia"/>
                <w:color w:val="0070C0"/>
                <w:lang w:val="en-US" w:eastAsia="zh-CN"/>
              </w:rPr>
              <w:t>Issue 1-1-1: Whether to capture performance degradation clarification in RRM spec:</w:t>
            </w:r>
          </w:p>
        </w:tc>
        <w:tc>
          <w:tcPr>
            <w:tcW w:w="8259" w:type="dxa"/>
          </w:tcPr>
          <w:p w14:paraId="6C231EF7" w14:textId="2D7B30F4" w:rsidR="006D4EDA" w:rsidRDefault="006D4EDA" w:rsidP="006D4E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3029B1" w14:textId="4ACEA715" w:rsidR="009D0254" w:rsidRPr="008F0858" w:rsidRDefault="006D4EDA" w:rsidP="006D4EDA">
            <w:pPr>
              <w:rPr>
                <w:rFonts w:eastAsiaTheme="minorEastAsia"/>
                <w:iCs/>
                <w:lang w:val="en-US" w:eastAsia="zh-CN"/>
              </w:rPr>
            </w:pPr>
            <w:r w:rsidRPr="008F0858">
              <w:rPr>
                <w:rFonts w:eastAsiaTheme="minorEastAsia"/>
                <w:iCs/>
                <w:highlight w:val="green"/>
                <w:lang w:val="en-US" w:eastAsia="zh-CN"/>
              </w:rPr>
              <w:t xml:space="preserve">Since companies have no strong views on two options but QC provided the RF spec to support option 2, recommend </w:t>
            </w:r>
            <w:proofErr w:type="gramStart"/>
            <w:r w:rsidRPr="008F0858">
              <w:rPr>
                <w:rFonts w:eastAsiaTheme="minorEastAsia"/>
                <w:iCs/>
                <w:highlight w:val="green"/>
                <w:lang w:val="en-US" w:eastAsia="zh-CN"/>
              </w:rPr>
              <w:t>to adopt</w:t>
            </w:r>
            <w:proofErr w:type="gramEnd"/>
            <w:r w:rsidRPr="008F0858">
              <w:rPr>
                <w:rFonts w:eastAsiaTheme="minorEastAsia"/>
                <w:iCs/>
                <w:highlight w:val="green"/>
                <w:lang w:val="en-US" w:eastAsia="zh-CN"/>
              </w:rPr>
              <w:t xml:space="preserve"> Option 2.</w:t>
            </w:r>
          </w:p>
          <w:p w14:paraId="1A67E5BD" w14:textId="77777777" w:rsidR="006D4EDA" w:rsidRDefault="006D4EDA" w:rsidP="006D4EDA">
            <w:pPr>
              <w:rPr>
                <w:rFonts w:eastAsiaTheme="minorEastAsia"/>
                <w:i/>
                <w:color w:val="0070C0"/>
                <w:lang w:val="en-US" w:eastAsia="zh-CN"/>
              </w:rPr>
            </w:pPr>
            <w:r>
              <w:rPr>
                <w:rFonts w:eastAsiaTheme="minorEastAsia" w:hint="eastAsia"/>
                <w:i/>
                <w:color w:val="0070C0"/>
                <w:lang w:val="en-US" w:eastAsia="zh-CN"/>
              </w:rPr>
              <w:t>Candidate options:</w:t>
            </w:r>
          </w:p>
          <w:p w14:paraId="63CE0B9F" w14:textId="77777777" w:rsidR="006D4EDA" w:rsidRDefault="006D4EDA" w:rsidP="006D4E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ED8281" w14:textId="32CF8AA3" w:rsidR="006348A6" w:rsidRDefault="009D0254" w:rsidP="006D4EDA">
            <w:pPr>
              <w:rPr>
                <w:rFonts w:eastAsiaTheme="minorEastAsia"/>
                <w:iCs/>
                <w:color w:val="0070C0"/>
                <w:lang w:val="en-US" w:eastAsia="zh-CN"/>
              </w:rPr>
            </w:pPr>
            <w:r w:rsidRPr="008F0858">
              <w:rPr>
                <w:rFonts w:eastAsiaTheme="minorEastAsia"/>
                <w:iCs/>
                <w:highlight w:val="yellow"/>
                <w:lang w:val="en-US" w:eastAsia="zh-CN"/>
              </w:rPr>
              <w:t>Please @OPPO check if the tentative agreement is acceptable or not.</w:t>
            </w:r>
            <w:r>
              <w:rPr>
                <w:rFonts w:eastAsiaTheme="minorEastAsia"/>
                <w:iCs/>
                <w:lang w:val="en-US" w:eastAsia="zh-CN"/>
              </w:rPr>
              <w:t xml:space="preserve"> </w:t>
            </w:r>
            <w:r w:rsidR="006D4EDA" w:rsidRPr="009F60AE">
              <w:rPr>
                <w:rFonts w:eastAsiaTheme="minorEastAsia"/>
                <w:iCs/>
                <w:lang w:val="en-US" w:eastAsia="zh-CN"/>
              </w:rPr>
              <w:t>Conclusions would be captured in the WF.</w:t>
            </w:r>
          </w:p>
        </w:tc>
      </w:tr>
      <w:tr w:rsidR="006348A6" w14:paraId="4FCDE249" w14:textId="77777777">
        <w:tc>
          <w:tcPr>
            <w:tcW w:w="1372" w:type="dxa"/>
          </w:tcPr>
          <w:p w14:paraId="43A2C1BC" w14:textId="07556292" w:rsidR="006348A6" w:rsidRPr="008F0858" w:rsidRDefault="009D0254">
            <w:pPr>
              <w:rPr>
                <w:rFonts w:eastAsiaTheme="minorEastAsia"/>
                <w:color w:val="0070C0"/>
                <w:lang w:eastAsia="zh-CN"/>
              </w:rPr>
            </w:pPr>
            <w:r w:rsidRPr="008F0858">
              <w:rPr>
                <w:rFonts w:eastAsiaTheme="minorEastAsia"/>
                <w:color w:val="0070C0"/>
                <w:lang w:eastAsia="zh-CN"/>
              </w:rPr>
              <w:t>Issue 1-1-2: RAN4 requirement scope with different SRS resource configuration</w:t>
            </w:r>
          </w:p>
        </w:tc>
        <w:tc>
          <w:tcPr>
            <w:tcW w:w="8259" w:type="dxa"/>
          </w:tcPr>
          <w:p w14:paraId="74550470" w14:textId="77777777" w:rsidR="009D0254" w:rsidRDefault="009D0254" w:rsidP="009D025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9823C9" w14:textId="07BD4E0E" w:rsidR="009D0254" w:rsidRPr="008F0858" w:rsidRDefault="00D622B2" w:rsidP="008F0858">
            <w:pPr>
              <w:spacing w:after="120" w:line="259" w:lineRule="auto"/>
              <w:jc w:val="both"/>
              <w:rPr>
                <w:rFonts w:eastAsia="SimSun"/>
                <w:szCs w:val="24"/>
                <w:lang w:eastAsia="zh-CN"/>
              </w:rPr>
            </w:pPr>
            <w:r w:rsidRPr="008F0858">
              <w:rPr>
                <w:highlight w:val="green"/>
              </w:rPr>
              <w:t>RAN4 to define requirements based on SRS resource configurations in scenario 1 and 2 in agreed WF(R4-2120295) of RAN4 #101e meeting</w:t>
            </w:r>
            <w:r w:rsidRPr="008F0858">
              <w:rPr>
                <w:szCs w:val="24"/>
                <w:highlight w:val="green"/>
                <w:lang w:eastAsia="zh-CN"/>
              </w:rPr>
              <w:t>.</w:t>
            </w:r>
            <w:r w:rsidRPr="00D622B2">
              <w:rPr>
                <w:rFonts w:eastAsia="SimSun"/>
                <w:szCs w:val="24"/>
                <w:lang w:eastAsia="zh-CN"/>
              </w:rPr>
              <w:t xml:space="preserve">  </w:t>
            </w:r>
          </w:p>
          <w:p w14:paraId="5ABD07E8" w14:textId="45B271A3" w:rsidR="009D0254" w:rsidRDefault="009D0254" w:rsidP="009D0254">
            <w:pPr>
              <w:rPr>
                <w:rFonts w:eastAsiaTheme="minorEastAsia"/>
                <w:i/>
                <w:color w:val="0070C0"/>
                <w:lang w:val="en-US" w:eastAsia="zh-CN"/>
              </w:rPr>
            </w:pPr>
            <w:r>
              <w:rPr>
                <w:rFonts w:eastAsiaTheme="minorEastAsia" w:hint="eastAsia"/>
                <w:i/>
                <w:color w:val="0070C0"/>
                <w:lang w:val="en-US" w:eastAsia="zh-CN"/>
              </w:rPr>
              <w:t>Candidate options:</w:t>
            </w:r>
          </w:p>
          <w:p w14:paraId="22481E98" w14:textId="77777777" w:rsidR="009D0254" w:rsidRDefault="009D0254" w:rsidP="009D025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EF138D" w14:textId="0CA33CE6" w:rsidR="006348A6" w:rsidRDefault="009D0254" w:rsidP="009D0254">
            <w:pPr>
              <w:rPr>
                <w:rFonts w:eastAsiaTheme="minorEastAsia"/>
                <w:iCs/>
                <w:color w:val="0070C0"/>
                <w:lang w:val="en-US" w:eastAsia="zh-CN"/>
              </w:rPr>
            </w:pPr>
            <w:r w:rsidRPr="00A944B0">
              <w:rPr>
                <w:rFonts w:eastAsiaTheme="minorEastAsia"/>
                <w:iCs/>
                <w:highlight w:val="yellow"/>
                <w:lang w:val="en-US" w:eastAsia="zh-CN"/>
              </w:rPr>
              <w:t>Please @OPPO check if the tentative agreement is acceptable or not.</w:t>
            </w:r>
            <w:r>
              <w:rPr>
                <w:rFonts w:eastAsiaTheme="minorEastAsia"/>
                <w:iCs/>
                <w:lang w:val="en-US" w:eastAsia="zh-CN"/>
              </w:rPr>
              <w:t xml:space="preserve"> </w:t>
            </w:r>
            <w:r w:rsidRPr="009F60AE">
              <w:rPr>
                <w:rFonts w:eastAsiaTheme="minorEastAsia"/>
                <w:iCs/>
                <w:lang w:val="en-US" w:eastAsia="zh-CN"/>
              </w:rPr>
              <w:t>Conclusions would be captured in the WF.</w:t>
            </w:r>
          </w:p>
        </w:tc>
      </w:tr>
      <w:tr w:rsidR="006348A6" w14:paraId="5AE41685" w14:textId="77777777">
        <w:tc>
          <w:tcPr>
            <w:tcW w:w="1372" w:type="dxa"/>
          </w:tcPr>
          <w:p w14:paraId="286EF119" w14:textId="77777777" w:rsidR="006348A6" w:rsidRDefault="006348A6">
            <w:pPr>
              <w:rPr>
                <w:rFonts w:eastAsiaTheme="minorEastAsia"/>
                <w:b/>
                <w:bCs/>
                <w:color w:val="0070C0"/>
                <w:lang w:eastAsia="zh-CN"/>
              </w:rPr>
            </w:pPr>
          </w:p>
        </w:tc>
        <w:tc>
          <w:tcPr>
            <w:tcW w:w="8259" w:type="dxa"/>
          </w:tcPr>
          <w:p w14:paraId="4324191C" w14:textId="77777777" w:rsidR="006348A6" w:rsidRDefault="006348A6">
            <w:pPr>
              <w:rPr>
                <w:rFonts w:eastAsiaTheme="minorEastAsia"/>
                <w:iCs/>
                <w:color w:val="0070C0"/>
                <w:lang w:val="en-US" w:eastAsia="zh-CN"/>
              </w:rPr>
            </w:pPr>
          </w:p>
        </w:tc>
      </w:tr>
    </w:tbl>
    <w:p w14:paraId="7B40D3DD" w14:textId="77777777" w:rsidR="006348A6" w:rsidRDefault="006348A6">
      <w:pPr>
        <w:rPr>
          <w:i/>
          <w:color w:val="0070C0"/>
          <w:lang w:val="en-US" w:eastAsia="zh-CN"/>
        </w:rPr>
      </w:pPr>
    </w:p>
    <w:p w14:paraId="010CC68A" w14:textId="77777777" w:rsidR="006348A6" w:rsidRDefault="00F97660">
      <w:pPr>
        <w:rPr>
          <w:b/>
          <w:bCs/>
        </w:rPr>
      </w:pPr>
      <w:r>
        <w:rPr>
          <w:b/>
          <w:bCs/>
        </w:rPr>
        <w:t>Sub-topic 1-2: Impact of SRS antenna port switching to other requirements</w:t>
      </w:r>
    </w:p>
    <w:tbl>
      <w:tblPr>
        <w:tblStyle w:val="TableGrid"/>
        <w:tblW w:w="0" w:type="auto"/>
        <w:tblLook w:val="04A0" w:firstRow="1" w:lastRow="0" w:firstColumn="1" w:lastColumn="0" w:noHBand="0" w:noVBand="1"/>
      </w:tblPr>
      <w:tblGrid>
        <w:gridCol w:w="1372"/>
        <w:gridCol w:w="8259"/>
      </w:tblGrid>
      <w:tr w:rsidR="006348A6" w14:paraId="1430973D" w14:textId="77777777">
        <w:tc>
          <w:tcPr>
            <w:tcW w:w="1372" w:type="dxa"/>
          </w:tcPr>
          <w:p w14:paraId="62295C58" w14:textId="77777777" w:rsidR="006348A6" w:rsidRDefault="006348A6">
            <w:pPr>
              <w:rPr>
                <w:rFonts w:eastAsiaTheme="minorEastAsia"/>
                <w:b/>
                <w:bCs/>
                <w:color w:val="0070C0"/>
                <w:lang w:val="en-US" w:eastAsia="zh-CN"/>
              </w:rPr>
            </w:pPr>
          </w:p>
        </w:tc>
        <w:tc>
          <w:tcPr>
            <w:tcW w:w="8259" w:type="dxa"/>
          </w:tcPr>
          <w:p w14:paraId="67C88F5B"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589D958B" w14:textId="77777777">
        <w:tc>
          <w:tcPr>
            <w:tcW w:w="1372" w:type="dxa"/>
          </w:tcPr>
          <w:p w14:paraId="2A64AC5C" w14:textId="77777777" w:rsidR="00D622B2" w:rsidRPr="008F0858" w:rsidRDefault="00D622B2" w:rsidP="00D622B2">
            <w:pPr>
              <w:rPr>
                <w:bCs/>
                <w:lang w:eastAsia="ko-KR"/>
              </w:rPr>
            </w:pPr>
            <w:r w:rsidRPr="008F0858">
              <w:rPr>
                <w:bCs/>
                <w:lang w:eastAsia="ko-KR"/>
              </w:rPr>
              <w:t xml:space="preserve">Issue 1-2-1: </w:t>
            </w:r>
            <w:r w:rsidRPr="008F0858">
              <w:rPr>
                <w:bCs/>
                <w:lang w:eastAsia="zh-CN"/>
              </w:rPr>
              <w:t>Impact of SRS antenna port switching</w:t>
            </w:r>
            <w:r w:rsidRPr="008F0858">
              <w:rPr>
                <w:bCs/>
                <w:lang w:eastAsia="ko-KR"/>
              </w:rPr>
              <w:t xml:space="preserve"> to RRM requirements in NR-SA </w:t>
            </w:r>
          </w:p>
          <w:p w14:paraId="2726B855" w14:textId="77777777" w:rsidR="006348A6" w:rsidRDefault="006348A6">
            <w:pPr>
              <w:rPr>
                <w:rFonts w:eastAsiaTheme="minorEastAsia"/>
                <w:b/>
                <w:bCs/>
                <w:color w:val="0070C0"/>
                <w:lang w:eastAsia="zh-CN"/>
              </w:rPr>
            </w:pPr>
          </w:p>
        </w:tc>
        <w:tc>
          <w:tcPr>
            <w:tcW w:w="8259" w:type="dxa"/>
          </w:tcPr>
          <w:p w14:paraId="65F710D5" w14:textId="34F2C70A" w:rsidR="00D622B2" w:rsidRDefault="00D622B2" w:rsidP="00D622B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CA9EB3" w14:textId="583AAE52" w:rsidR="007B3129" w:rsidRPr="008F0858" w:rsidRDefault="007B3129" w:rsidP="00D622B2">
            <w:pPr>
              <w:rPr>
                <w:rFonts w:eastAsiaTheme="minorEastAsia"/>
                <w:iCs/>
                <w:lang w:val="en-US" w:eastAsia="zh-CN"/>
              </w:rPr>
            </w:pPr>
            <w:r w:rsidRPr="008F0858">
              <w:rPr>
                <w:rFonts w:eastAsiaTheme="minorEastAsia"/>
                <w:iCs/>
                <w:lang w:val="en-US" w:eastAsia="zh-CN"/>
              </w:rPr>
              <w:t xml:space="preserve">Based on the </w:t>
            </w:r>
            <w:r>
              <w:rPr>
                <w:rFonts w:eastAsiaTheme="minorEastAsia"/>
                <w:iCs/>
                <w:lang w:val="en-US" w:eastAsia="zh-CN"/>
              </w:rPr>
              <w:t>1</w:t>
            </w:r>
            <w:r w:rsidRPr="008F0858">
              <w:rPr>
                <w:rFonts w:eastAsiaTheme="minorEastAsia"/>
                <w:iCs/>
                <w:vertAlign w:val="superscript"/>
                <w:lang w:val="en-US" w:eastAsia="zh-CN"/>
              </w:rPr>
              <w:t>st</w:t>
            </w:r>
            <w:r>
              <w:rPr>
                <w:rFonts w:eastAsiaTheme="minorEastAsia"/>
                <w:iCs/>
                <w:lang w:val="en-US" w:eastAsia="zh-CN"/>
              </w:rPr>
              <w:t xml:space="preserve"> round </w:t>
            </w:r>
            <w:r w:rsidRPr="008F0858">
              <w:rPr>
                <w:rFonts w:eastAsiaTheme="minorEastAsia"/>
                <w:iCs/>
                <w:lang w:val="en-US" w:eastAsia="zh-CN"/>
              </w:rPr>
              <w:t>comments collection, option 3 could be a general tentative agreement, but the option a/b/c risen by companies shall be discussed in 2</w:t>
            </w:r>
            <w:r w:rsidRPr="008F0858">
              <w:rPr>
                <w:rFonts w:eastAsiaTheme="minorEastAsia"/>
                <w:iCs/>
                <w:vertAlign w:val="superscript"/>
                <w:lang w:val="en-US" w:eastAsia="zh-CN"/>
              </w:rPr>
              <w:t>nd</w:t>
            </w:r>
            <w:r w:rsidRPr="008F0858">
              <w:rPr>
                <w:rFonts w:eastAsiaTheme="minorEastAsia"/>
                <w:iCs/>
                <w:lang w:val="en-US" w:eastAsia="zh-CN"/>
              </w:rPr>
              <w:t xml:space="preserve"> round.</w:t>
            </w:r>
          </w:p>
          <w:p w14:paraId="1E1637C8" w14:textId="77777777" w:rsidR="007B3129" w:rsidRPr="008F0858" w:rsidRDefault="007B3129" w:rsidP="007B3129">
            <w:pPr>
              <w:pStyle w:val="ListParagraph"/>
              <w:numPr>
                <w:ilvl w:val="0"/>
                <w:numId w:val="7"/>
              </w:numPr>
              <w:overflowPunct/>
              <w:autoSpaceDE/>
              <w:autoSpaceDN/>
              <w:adjustRightInd/>
              <w:spacing w:after="120" w:line="259" w:lineRule="auto"/>
              <w:ind w:firstLineChars="0"/>
              <w:jc w:val="both"/>
              <w:textAlignment w:val="auto"/>
              <w:rPr>
                <w:rFonts w:eastAsia="SimSun"/>
                <w:szCs w:val="24"/>
                <w:highlight w:val="green"/>
                <w:lang w:eastAsia="zh-CN"/>
              </w:rPr>
            </w:pPr>
            <w:r w:rsidRPr="008F0858">
              <w:rPr>
                <w:highlight w:val="green"/>
              </w:rPr>
              <w:t>NR measurements are always prioritized including L3 measurement, RLM/BFD/CBD and L1-RSRP/L1-SINR measurement, and FFS on following options for specific scenarios:</w:t>
            </w:r>
          </w:p>
          <w:p w14:paraId="5566B5BE" w14:textId="6C96FC3A" w:rsidR="007B3129" w:rsidRDefault="007B3129" w:rsidP="008F0858">
            <w:pPr>
              <w:pStyle w:val="ListParagraph"/>
              <w:widowControl w:val="0"/>
              <w:numPr>
                <w:ilvl w:val="1"/>
                <w:numId w:val="7"/>
              </w:numPr>
              <w:spacing w:after="120" w:line="259" w:lineRule="auto"/>
              <w:ind w:firstLineChars="0"/>
              <w:jc w:val="both"/>
            </w:pPr>
            <w:r>
              <w:rPr>
                <w:rFonts w:eastAsia="SimSun"/>
                <w:bCs/>
                <w:lang w:eastAsia="zh-CN"/>
              </w:rPr>
              <w:t xml:space="preserve">Option </w:t>
            </w:r>
            <w:r w:rsidR="00DF4D96">
              <w:rPr>
                <w:rFonts w:eastAsia="SimSun"/>
                <w:bCs/>
                <w:lang w:eastAsia="zh-CN"/>
              </w:rPr>
              <w:t>1</w:t>
            </w:r>
            <w:r>
              <w:rPr>
                <w:rFonts w:eastAsia="SimSun"/>
                <w:bCs/>
                <w:lang w:eastAsia="zh-CN"/>
              </w:rPr>
              <w:t xml:space="preserve"> (MTK, QC, Intel): </w:t>
            </w:r>
            <w:r>
              <w:rPr>
                <w:lang w:eastAsia="zh-CN"/>
              </w:rPr>
              <w:t>No requirement applies for aperiodic L1-RSRP/L1-SINR measurement collides with aperiodic SRS</w:t>
            </w:r>
            <w:r>
              <w:rPr>
                <w:rFonts w:eastAsia="PMingLiU"/>
              </w:rPr>
              <w:t xml:space="preserve"> </w:t>
            </w:r>
            <w:r>
              <w:rPr>
                <w:lang w:eastAsia="zh-CN"/>
              </w:rPr>
              <w:t>in the same OFDM symbol.</w:t>
            </w:r>
          </w:p>
          <w:p w14:paraId="60571BCE" w14:textId="148B5D65" w:rsidR="007B3129" w:rsidRDefault="007B3129" w:rsidP="008F0858">
            <w:pPr>
              <w:pStyle w:val="ListParagraph"/>
              <w:widowControl w:val="0"/>
              <w:numPr>
                <w:ilvl w:val="1"/>
                <w:numId w:val="7"/>
              </w:numPr>
              <w:spacing w:after="120" w:line="259" w:lineRule="auto"/>
              <w:ind w:firstLineChars="0"/>
              <w:jc w:val="both"/>
            </w:pPr>
            <w:r>
              <w:t xml:space="preserve">Option </w:t>
            </w:r>
            <w:r w:rsidR="00DF4D96">
              <w:t>2</w:t>
            </w:r>
            <w:r>
              <w:t xml:space="preserve"> (Intel, CATT): No requirement applies for AP</w:t>
            </w:r>
            <w:r>
              <w:rPr>
                <w:lang w:val="en-US"/>
              </w:rPr>
              <w:t>/P/SP</w:t>
            </w:r>
            <w:r>
              <w:t xml:space="preserve"> L1-RSRP/L1-SINR measurement colliding with AP SRS.</w:t>
            </w:r>
          </w:p>
          <w:p w14:paraId="49622E17" w14:textId="35BD558D" w:rsidR="007B3129" w:rsidRPr="008F0858" w:rsidRDefault="007B3129" w:rsidP="008F0858">
            <w:pPr>
              <w:pStyle w:val="ListParagraph"/>
              <w:widowControl w:val="0"/>
              <w:numPr>
                <w:ilvl w:val="1"/>
                <w:numId w:val="7"/>
              </w:numPr>
              <w:spacing w:after="120" w:line="259" w:lineRule="auto"/>
              <w:ind w:firstLineChars="0"/>
              <w:jc w:val="both"/>
            </w:pPr>
            <w:r w:rsidRPr="00A944B0">
              <w:t xml:space="preserve">Option </w:t>
            </w:r>
            <w:r w:rsidR="00DF4D96">
              <w:t>3</w:t>
            </w:r>
            <w:r>
              <w:t xml:space="preserve"> (Nokia)</w:t>
            </w:r>
            <w:r w:rsidRPr="00A944B0">
              <w:t xml:space="preserve">: No requirement applies for P/SP L1-RSRP/L1-SINR measurement colliding with AP SRS. </w:t>
            </w:r>
          </w:p>
          <w:p w14:paraId="297612E2" w14:textId="307F0D9A" w:rsidR="00D622B2" w:rsidRDefault="00D622B2" w:rsidP="00D622B2">
            <w:pPr>
              <w:rPr>
                <w:rFonts w:eastAsiaTheme="minorEastAsia"/>
                <w:i/>
                <w:color w:val="0070C0"/>
                <w:lang w:val="en-US" w:eastAsia="zh-CN"/>
              </w:rPr>
            </w:pPr>
            <w:r>
              <w:rPr>
                <w:rFonts w:eastAsiaTheme="minorEastAsia" w:hint="eastAsia"/>
                <w:i/>
                <w:color w:val="0070C0"/>
                <w:lang w:val="en-US" w:eastAsia="zh-CN"/>
              </w:rPr>
              <w:t>Candidate options:</w:t>
            </w:r>
          </w:p>
          <w:p w14:paraId="476CAB71" w14:textId="77777777" w:rsidR="00D622B2" w:rsidRDefault="00D622B2" w:rsidP="00D622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7A5F10" w14:textId="55BFE755" w:rsidR="006348A6" w:rsidRDefault="00B667BC" w:rsidP="00D622B2">
            <w:pPr>
              <w:rPr>
                <w:rFonts w:eastAsiaTheme="minorEastAsia"/>
                <w:iCs/>
                <w:color w:val="0070C0"/>
                <w:lang w:val="en-US" w:eastAsia="zh-CN"/>
              </w:rPr>
            </w:pPr>
            <w:r w:rsidRPr="00A944B0">
              <w:rPr>
                <w:rFonts w:eastAsiaTheme="minorEastAsia"/>
                <w:iCs/>
                <w:highlight w:val="yellow"/>
                <w:lang w:val="en-US" w:eastAsia="zh-CN"/>
              </w:rPr>
              <w:t>Please @</w:t>
            </w:r>
            <w:r>
              <w:rPr>
                <w:rFonts w:eastAsiaTheme="minorEastAsia"/>
                <w:iCs/>
                <w:highlight w:val="yellow"/>
                <w:lang w:val="en-US" w:eastAsia="zh-CN"/>
              </w:rPr>
              <w:t>Ericsson</w:t>
            </w:r>
            <w:r w:rsidRPr="00A944B0">
              <w:rPr>
                <w:rFonts w:eastAsiaTheme="minorEastAsia"/>
                <w:iCs/>
                <w:highlight w:val="yellow"/>
                <w:lang w:val="en-US" w:eastAsia="zh-CN"/>
              </w:rPr>
              <w:t xml:space="preserve"> check if the tentative agreement is acceptable or not.</w:t>
            </w:r>
            <w:r>
              <w:rPr>
                <w:rFonts w:eastAsiaTheme="minorEastAsia"/>
                <w:iCs/>
                <w:lang w:val="en-US" w:eastAsia="zh-CN"/>
              </w:rPr>
              <w:t xml:space="preserve"> </w:t>
            </w:r>
            <w:r w:rsidR="00DF4D96">
              <w:rPr>
                <w:rFonts w:eastAsiaTheme="minorEastAsia"/>
                <w:iCs/>
                <w:lang w:val="en-US" w:eastAsia="zh-CN"/>
              </w:rPr>
              <w:t>Continue discussion in 2</w:t>
            </w:r>
            <w:r w:rsidR="00DF4D96" w:rsidRPr="008F0858">
              <w:rPr>
                <w:rFonts w:eastAsiaTheme="minorEastAsia"/>
                <w:iCs/>
                <w:vertAlign w:val="superscript"/>
                <w:lang w:val="en-US" w:eastAsia="zh-CN"/>
              </w:rPr>
              <w:t>nd</w:t>
            </w:r>
            <w:r w:rsidR="00DF4D96">
              <w:rPr>
                <w:rFonts w:eastAsiaTheme="minorEastAsia"/>
                <w:iCs/>
                <w:lang w:val="en-US" w:eastAsia="zh-CN"/>
              </w:rPr>
              <w:t xml:space="preserve"> round.</w:t>
            </w:r>
            <w:r w:rsidR="00D622B2">
              <w:rPr>
                <w:rFonts w:eastAsiaTheme="minorEastAsia"/>
                <w:iCs/>
                <w:lang w:val="en-US" w:eastAsia="zh-CN"/>
              </w:rPr>
              <w:t xml:space="preserve"> </w:t>
            </w:r>
            <w:r w:rsidR="00D622B2" w:rsidRPr="009F60AE">
              <w:rPr>
                <w:rFonts w:eastAsiaTheme="minorEastAsia"/>
                <w:iCs/>
                <w:lang w:val="en-US" w:eastAsia="zh-CN"/>
              </w:rPr>
              <w:t>Conclusions would be captured in the WF.</w:t>
            </w:r>
          </w:p>
        </w:tc>
      </w:tr>
      <w:tr w:rsidR="006348A6" w14:paraId="5384E6CC" w14:textId="77777777">
        <w:tc>
          <w:tcPr>
            <w:tcW w:w="1372" w:type="dxa"/>
          </w:tcPr>
          <w:p w14:paraId="66DD3DBA" w14:textId="77777777" w:rsidR="00DF4D96" w:rsidRPr="008F0858" w:rsidRDefault="00DF4D96" w:rsidP="00DF4D96">
            <w:pPr>
              <w:rPr>
                <w:bCs/>
                <w:lang w:eastAsia="ko-KR"/>
              </w:rPr>
            </w:pPr>
            <w:r w:rsidRPr="008F0858">
              <w:rPr>
                <w:bCs/>
                <w:lang w:eastAsia="ko-KR"/>
              </w:rPr>
              <w:t xml:space="preserve">Issue 1-2-2: </w:t>
            </w:r>
            <w:r w:rsidRPr="008F0858">
              <w:rPr>
                <w:bCs/>
                <w:lang w:eastAsia="zh-CN"/>
              </w:rPr>
              <w:t>Impact of SRS antenna port switching</w:t>
            </w:r>
            <w:r w:rsidRPr="008F0858">
              <w:rPr>
                <w:bCs/>
                <w:lang w:eastAsia="ko-KR"/>
              </w:rPr>
              <w:t xml:space="preserve"> to other specific RRM requirements </w:t>
            </w:r>
          </w:p>
          <w:p w14:paraId="307EE032" w14:textId="77777777" w:rsidR="006348A6" w:rsidRDefault="006348A6">
            <w:pPr>
              <w:rPr>
                <w:b/>
                <w:color w:val="0070C0"/>
                <w:u w:val="single"/>
                <w:lang w:eastAsia="ko-KR"/>
              </w:rPr>
            </w:pPr>
          </w:p>
        </w:tc>
        <w:tc>
          <w:tcPr>
            <w:tcW w:w="8259" w:type="dxa"/>
          </w:tcPr>
          <w:p w14:paraId="21D26955" w14:textId="77777777" w:rsidR="00B667BC" w:rsidRDefault="00B667BC" w:rsidP="00B667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31ADE40" w14:textId="133C7374" w:rsidR="00B667BC" w:rsidRDefault="00B667BC" w:rsidP="00B667BC">
            <w:pPr>
              <w:rPr>
                <w:rFonts w:eastAsiaTheme="minorEastAsia"/>
                <w:i/>
                <w:color w:val="0070C0"/>
                <w:lang w:val="en-US" w:eastAsia="zh-CN"/>
              </w:rPr>
            </w:pPr>
            <w:r>
              <w:rPr>
                <w:rFonts w:eastAsiaTheme="minorEastAsia" w:hint="eastAsia"/>
                <w:i/>
                <w:color w:val="0070C0"/>
                <w:lang w:val="en-US" w:eastAsia="zh-CN"/>
              </w:rPr>
              <w:t>Candidate options:</w:t>
            </w:r>
          </w:p>
          <w:p w14:paraId="63AA5506" w14:textId="56D63FD3" w:rsidR="00B667BC" w:rsidRDefault="00B667BC"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 (CATT, vivo, HW, QC</w:t>
            </w:r>
            <w:r w:rsidR="00D11227">
              <w:rPr>
                <w:rFonts w:eastAsia="SimSun"/>
                <w:szCs w:val="24"/>
                <w:lang w:eastAsia="zh-CN"/>
              </w:rPr>
              <w:t>, Nokia</w:t>
            </w:r>
            <w:r>
              <w:rPr>
                <w:rFonts w:eastAsia="SimSun"/>
                <w:szCs w:val="24"/>
                <w:lang w:eastAsia="zh-CN"/>
              </w:rPr>
              <w:t xml:space="preserve">): </w:t>
            </w:r>
            <w:r>
              <w:rPr>
                <w:bCs/>
              </w:rPr>
              <w:t>No specification impact of SRS antenna port switching to other specific RRM requirements except for NR measurement is needed</w:t>
            </w:r>
            <w:r>
              <w:rPr>
                <w:rFonts w:eastAsia="SimSun"/>
                <w:szCs w:val="24"/>
                <w:lang w:eastAsia="zh-CN"/>
              </w:rPr>
              <w:t>.</w:t>
            </w:r>
          </w:p>
          <w:p w14:paraId="188CA9F0" w14:textId="66ABBDD6" w:rsidR="00B667BC" w:rsidRDefault="00B667BC"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1a (HW</w:t>
            </w:r>
            <w:r w:rsidR="00D11227">
              <w:rPr>
                <w:rFonts w:eastAsia="SimSun"/>
                <w:szCs w:val="24"/>
                <w:lang w:eastAsia="zh-CN"/>
              </w:rPr>
              <w:t>, CATT</w:t>
            </w:r>
            <w:r>
              <w:rPr>
                <w:rFonts w:eastAsia="SimSun"/>
                <w:szCs w:val="24"/>
                <w:lang w:eastAsia="zh-CN"/>
              </w:rPr>
              <w:t xml:space="preserve">): </w:t>
            </w:r>
            <w:r>
              <w:rPr>
                <w:bCs/>
                <w:lang w:eastAsia="zh-CN"/>
              </w:rPr>
              <w:t>Capture in the WF that other specific RRM requirements in which NR measurements are involved only applies when no SRS antenna port switching occurs during those RRM activities</w:t>
            </w:r>
          </w:p>
          <w:p w14:paraId="67601F19" w14:textId="3D72A1F9" w:rsidR="00B667BC" w:rsidRDefault="00B667BC"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2 (MTK, OPPO, Apple</w:t>
            </w:r>
            <w:r w:rsidR="00D11227">
              <w:rPr>
                <w:rFonts w:eastAsia="SimSun"/>
                <w:szCs w:val="24"/>
                <w:lang w:eastAsia="zh-CN"/>
              </w:rPr>
              <w:t>, ZTE</w:t>
            </w:r>
            <w:r>
              <w:rPr>
                <w:rFonts w:eastAsia="SimSun"/>
                <w:szCs w:val="24"/>
                <w:lang w:eastAsia="zh-CN"/>
              </w:rPr>
              <w:t xml:space="preserve">): </w:t>
            </w:r>
            <w:r>
              <w:rPr>
                <w:lang w:eastAsia="zh-CN"/>
              </w:rPr>
              <w:t>RAN4 to clarify in Section 3 of TS38.133 that other RRM requirements in which NR measurements are involved only applies when no SRS antenna port switching occurs during those RRM activities.</w:t>
            </w:r>
          </w:p>
          <w:p w14:paraId="1125F532" w14:textId="25AECF27" w:rsidR="00B667BC" w:rsidRPr="008F0858" w:rsidRDefault="00B667BC"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lang w:eastAsia="zh-CN"/>
              </w:rPr>
              <w:t>Option 3 (Apple</w:t>
            </w:r>
            <w:r w:rsidR="00D11227">
              <w:rPr>
                <w:lang w:eastAsia="zh-CN"/>
              </w:rPr>
              <w:t>, ZTE</w:t>
            </w:r>
            <w:r>
              <w:rPr>
                <w:lang w:eastAsia="zh-CN"/>
              </w:rPr>
              <w:t xml:space="preserve">): </w:t>
            </w:r>
            <w:r>
              <w:t>In corresponding requirement section of TS38.133, RAN4 to clarify that other specific RRM requirements in which NR measurements are involved only applies when no SRS antenna port switching is configured during those RRM activities.</w:t>
            </w:r>
          </w:p>
          <w:p w14:paraId="48CD216E" w14:textId="77777777" w:rsidR="00B667BC" w:rsidRDefault="00B667BC" w:rsidP="00B667B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6BAAD2" w14:textId="00884D2F" w:rsidR="006348A6" w:rsidRDefault="00B667BC" w:rsidP="00B667BC">
            <w:pPr>
              <w:rPr>
                <w:rFonts w:eastAsiaTheme="minorEastAsia"/>
                <w:i/>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6348A6" w14:paraId="4759DD92" w14:textId="77777777">
        <w:tc>
          <w:tcPr>
            <w:tcW w:w="1372" w:type="dxa"/>
          </w:tcPr>
          <w:p w14:paraId="378C1842" w14:textId="77777777" w:rsidR="00D11227" w:rsidRPr="008F0858" w:rsidRDefault="00D11227" w:rsidP="00D11227">
            <w:pPr>
              <w:rPr>
                <w:bCs/>
                <w:lang w:eastAsia="ko-KR"/>
              </w:rPr>
            </w:pPr>
            <w:r w:rsidRPr="008F0858">
              <w:rPr>
                <w:bCs/>
                <w:lang w:eastAsia="ko-KR"/>
              </w:rPr>
              <w:t xml:space="preserve">Issue 1-2-3: </w:t>
            </w:r>
            <w:r w:rsidRPr="008F0858">
              <w:rPr>
                <w:bCs/>
                <w:lang w:eastAsia="zh-CN"/>
              </w:rPr>
              <w:t>Impact of SRS antenna port switching</w:t>
            </w:r>
            <w:r w:rsidRPr="008F0858">
              <w:rPr>
                <w:bCs/>
                <w:lang w:eastAsia="ko-KR"/>
              </w:rPr>
              <w:t xml:space="preserve"> to CSF and other RS </w:t>
            </w:r>
          </w:p>
          <w:p w14:paraId="2C96F5E7" w14:textId="77777777" w:rsidR="006348A6" w:rsidRDefault="006348A6">
            <w:pPr>
              <w:rPr>
                <w:b/>
                <w:color w:val="0070C0"/>
                <w:u w:val="single"/>
                <w:lang w:eastAsia="ko-KR"/>
              </w:rPr>
            </w:pPr>
          </w:p>
        </w:tc>
        <w:tc>
          <w:tcPr>
            <w:tcW w:w="8259" w:type="dxa"/>
          </w:tcPr>
          <w:p w14:paraId="3957175B" w14:textId="77777777" w:rsidR="00D11227" w:rsidRDefault="00D11227" w:rsidP="00D1122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27DF2A" w14:textId="77777777" w:rsidR="00D11227" w:rsidRDefault="00D11227" w:rsidP="00D11227">
            <w:pPr>
              <w:rPr>
                <w:rFonts w:eastAsiaTheme="minorEastAsia"/>
                <w:i/>
                <w:color w:val="0070C0"/>
                <w:lang w:val="en-US" w:eastAsia="zh-CN"/>
              </w:rPr>
            </w:pPr>
            <w:r>
              <w:rPr>
                <w:rFonts w:eastAsiaTheme="minorEastAsia" w:hint="eastAsia"/>
                <w:i/>
                <w:color w:val="0070C0"/>
                <w:lang w:val="en-US" w:eastAsia="zh-CN"/>
              </w:rPr>
              <w:t>Candidate options:</w:t>
            </w:r>
          </w:p>
          <w:p w14:paraId="0DDCCD90" w14:textId="15442D63" w:rsidR="00D11227" w:rsidRDefault="00D11227" w:rsidP="008F0858">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1 (CATT, Apple, ZTE, HW, QC, E///, Intel, Nokia, vivo): RAN4 doesn’t define the rules to avoid collisions except what has been defined in RAN1 and NR measurement.</w:t>
            </w:r>
          </w:p>
          <w:p w14:paraId="6AC6C548" w14:textId="77777777" w:rsidR="00D11227" w:rsidRDefault="00D11227" w:rsidP="008F0858">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rFonts w:eastAsia="SimSun"/>
                <w:szCs w:val="24"/>
                <w:lang w:eastAsia="zh-CN"/>
              </w:rPr>
              <w:t xml:space="preserve">Option 2 (MTK, QC, Intel, OPPO): Scheduling of SRS antenna switching should avoid collision to all reference signals, including CSI-IM, except DMRS, and UCI containing </w:t>
            </w:r>
            <w:r>
              <w:rPr>
                <w:rFonts w:eastAsia="SimSun"/>
                <w:szCs w:val="24"/>
                <w:lang w:eastAsia="zh-CN"/>
              </w:rPr>
              <w:lastRenderedPageBreak/>
              <w:t>CSF report. If the collision happens, it is considered as an error case and no UE requirement is imposed.</w:t>
            </w:r>
          </w:p>
          <w:p w14:paraId="70DF16DB" w14:textId="77777777" w:rsidR="00D11227" w:rsidRDefault="00D11227" w:rsidP="00D1122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6477EF" w14:textId="3842EFCC" w:rsidR="006348A6" w:rsidRDefault="00E31864" w:rsidP="00D11227">
            <w:pPr>
              <w:rPr>
                <w:rFonts w:eastAsiaTheme="minorEastAsia"/>
                <w:iCs/>
                <w:color w:val="0070C0"/>
                <w:lang w:val="en-US" w:eastAsia="zh-CN"/>
              </w:rPr>
            </w:pPr>
            <w:r>
              <w:rPr>
                <w:rFonts w:eastAsiaTheme="minorEastAsia"/>
                <w:iCs/>
                <w:lang w:val="en-US" w:eastAsia="zh-CN"/>
              </w:rPr>
              <w:t xml:space="preserve">Please @OPPO and @MTK check if could compromise to option 1. </w:t>
            </w:r>
            <w:r w:rsidR="00D11227">
              <w:rPr>
                <w:rFonts w:eastAsiaTheme="minorEastAsia"/>
                <w:iCs/>
                <w:lang w:val="en-US" w:eastAsia="zh-CN"/>
              </w:rPr>
              <w:t>Continue discussion in 2</w:t>
            </w:r>
            <w:r w:rsidR="00D11227" w:rsidRPr="00A944B0">
              <w:rPr>
                <w:rFonts w:eastAsiaTheme="minorEastAsia"/>
                <w:iCs/>
                <w:vertAlign w:val="superscript"/>
                <w:lang w:val="en-US" w:eastAsia="zh-CN"/>
              </w:rPr>
              <w:t>nd</w:t>
            </w:r>
            <w:r w:rsidR="00D11227">
              <w:rPr>
                <w:rFonts w:eastAsiaTheme="minorEastAsia"/>
                <w:iCs/>
                <w:lang w:val="en-US" w:eastAsia="zh-CN"/>
              </w:rPr>
              <w:t xml:space="preserve"> round. </w:t>
            </w:r>
            <w:r w:rsidR="00D11227" w:rsidRPr="009F60AE">
              <w:rPr>
                <w:rFonts w:eastAsiaTheme="minorEastAsia"/>
                <w:iCs/>
                <w:lang w:val="en-US" w:eastAsia="zh-CN"/>
              </w:rPr>
              <w:t>Conclusions would be captured in the WF.</w:t>
            </w:r>
          </w:p>
        </w:tc>
      </w:tr>
      <w:tr w:rsidR="006348A6" w14:paraId="5547B205" w14:textId="77777777">
        <w:tc>
          <w:tcPr>
            <w:tcW w:w="1372" w:type="dxa"/>
          </w:tcPr>
          <w:p w14:paraId="5D960A65" w14:textId="77777777" w:rsidR="006348A6" w:rsidRDefault="006348A6">
            <w:pPr>
              <w:rPr>
                <w:b/>
                <w:color w:val="0070C0"/>
                <w:u w:val="single"/>
                <w:lang w:eastAsia="ko-KR"/>
              </w:rPr>
            </w:pPr>
          </w:p>
        </w:tc>
        <w:tc>
          <w:tcPr>
            <w:tcW w:w="8259" w:type="dxa"/>
          </w:tcPr>
          <w:p w14:paraId="6019B528" w14:textId="77777777" w:rsidR="006348A6" w:rsidRDefault="006348A6">
            <w:pPr>
              <w:rPr>
                <w:rFonts w:eastAsiaTheme="minorEastAsia"/>
                <w:i/>
                <w:color w:val="0070C0"/>
                <w:lang w:val="en-US" w:eastAsia="zh-CN"/>
              </w:rPr>
            </w:pPr>
          </w:p>
        </w:tc>
      </w:tr>
    </w:tbl>
    <w:p w14:paraId="3A8558A3" w14:textId="77777777" w:rsidR="006348A6" w:rsidRDefault="006348A6">
      <w:pPr>
        <w:rPr>
          <w:i/>
          <w:color w:val="0070C0"/>
          <w:lang w:val="en-US" w:eastAsia="zh-CN"/>
        </w:rPr>
      </w:pPr>
    </w:p>
    <w:p w14:paraId="28A6317E" w14:textId="77777777" w:rsidR="006348A6" w:rsidRDefault="00F97660">
      <w:pPr>
        <w:rPr>
          <w:b/>
          <w:bCs/>
        </w:rPr>
      </w:pPr>
      <w:r>
        <w:rPr>
          <w:b/>
          <w:bCs/>
        </w:rPr>
        <w:t xml:space="preserve">Sub-topic 1-3: Interruption requirement applicability </w:t>
      </w:r>
    </w:p>
    <w:tbl>
      <w:tblPr>
        <w:tblStyle w:val="TableGrid"/>
        <w:tblW w:w="0" w:type="auto"/>
        <w:tblLook w:val="04A0" w:firstRow="1" w:lastRow="0" w:firstColumn="1" w:lastColumn="0" w:noHBand="0" w:noVBand="1"/>
      </w:tblPr>
      <w:tblGrid>
        <w:gridCol w:w="1961"/>
        <w:gridCol w:w="7670"/>
      </w:tblGrid>
      <w:tr w:rsidR="006348A6" w14:paraId="4E44B22C" w14:textId="77777777">
        <w:tc>
          <w:tcPr>
            <w:tcW w:w="1961" w:type="dxa"/>
          </w:tcPr>
          <w:p w14:paraId="0AC5852B" w14:textId="77777777" w:rsidR="006348A6" w:rsidRDefault="006348A6">
            <w:pPr>
              <w:rPr>
                <w:rFonts w:eastAsiaTheme="minorEastAsia"/>
                <w:b/>
                <w:bCs/>
                <w:color w:val="0070C0"/>
                <w:lang w:val="en-US" w:eastAsia="zh-CN"/>
              </w:rPr>
            </w:pPr>
          </w:p>
        </w:tc>
        <w:tc>
          <w:tcPr>
            <w:tcW w:w="7670" w:type="dxa"/>
          </w:tcPr>
          <w:p w14:paraId="569286A8"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1BE4B4A9" w14:textId="77777777">
        <w:tc>
          <w:tcPr>
            <w:tcW w:w="1961" w:type="dxa"/>
          </w:tcPr>
          <w:p w14:paraId="307C88D5" w14:textId="77777777" w:rsidR="00D11227" w:rsidRPr="008F0858" w:rsidRDefault="00D11227" w:rsidP="00D11227">
            <w:pPr>
              <w:rPr>
                <w:bCs/>
                <w:lang w:eastAsia="zh-CN"/>
              </w:rPr>
            </w:pPr>
            <w:r w:rsidRPr="008F0858">
              <w:rPr>
                <w:bCs/>
                <w:lang w:eastAsia="ko-KR"/>
              </w:rPr>
              <w:t xml:space="preserve">Issue 1-3-1: </w:t>
            </w:r>
            <w:r w:rsidRPr="008F0858">
              <w:rPr>
                <w:bCs/>
                <w:lang w:eastAsia="zh-CN"/>
              </w:rPr>
              <w:t>Whether and how to specify interruption requirement for sync case</w:t>
            </w:r>
          </w:p>
          <w:p w14:paraId="3C742557" w14:textId="77777777" w:rsidR="006348A6" w:rsidRDefault="006348A6">
            <w:pPr>
              <w:rPr>
                <w:b/>
                <w:color w:val="0070C0"/>
                <w:u w:val="single"/>
                <w:lang w:eastAsia="ko-KR"/>
              </w:rPr>
            </w:pPr>
          </w:p>
        </w:tc>
        <w:tc>
          <w:tcPr>
            <w:tcW w:w="7670" w:type="dxa"/>
          </w:tcPr>
          <w:p w14:paraId="4197E3F2" w14:textId="77777777" w:rsidR="00D11227" w:rsidRDefault="00D11227" w:rsidP="00D1122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109C78" w14:textId="77777777" w:rsidR="00D11227" w:rsidRDefault="00D11227" w:rsidP="00D11227">
            <w:pPr>
              <w:rPr>
                <w:rFonts w:eastAsiaTheme="minorEastAsia"/>
                <w:i/>
                <w:color w:val="0070C0"/>
                <w:lang w:val="en-US" w:eastAsia="zh-CN"/>
              </w:rPr>
            </w:pPr>
            <w:r>
              <w:rPr>
                <w:rFonts w:eastAsiaTheme="minorEastAsia" w:hint="eastAsia"/>
                <w:i/>
                <w:color w:val="0070C0"/>
                <w:lang w:val="en-US" w:eastAsia="zh-CN"/>
              </w:rPr>
              <w:t>Candidate options:</w:t>
            </w:r>
          </w:p>
          <w:p w14:paraId="5653A8C2" w14:textId="349BBE5B" w:rsidR="00D11227" w:rsidRDefault="00D11227"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 (CATT, Ericsson</w:t>
            </w:r>
            <w:r w:rsidR="00D242CE">
              <w:rPr>
                <w:rFonts w:eastAsia="SimSun"/>
                <w:szCs w:val="24"/>
                <w:lang w:eastAsia="zh-CN"/>
              </w:rPr>
              <w:t>, Nokia, vivo(for scenario 1)</w:t>
            </w:r>
            <w:r>
              <w:rPr>
                <w:rFonts w:eastAsia="SimSun"/>
                <w:szCs w:val="24"/>
                <w:lang w:eastAsia="zh-CN"/>
              </w:rPr>
              <w:t xml:space="preserve">): </w:t>
            </w:r>
            <w:r>
              <w:rPr>
                <w:bCs/>
              </w:rPr>
              <w:t>RAN4 to define different requirements between sync and async cases</w:t>
            </w:r>
            <w:r>
              <w:rPr>
                <w:rFonts w:eastAsia="SimSun"/>
                <w:szCs w:val="24"/>
                <w:lang w:eastAsia="zh-CN"/>
              </w:rPr>
              <w:t xml:space="preserve">. </w:t>
            </w:r>
          </w:p>
          <w:p w14:paraId="627E022D" w14:textId="774071E1" w:rsidR="00D11227" w:rsidRDefault="00D11227"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2 (</w:t>
            </w:r>
            <w:r w:rsidR="00D242CE">
              <w:rPr>
                <w:rFonts w:eastAsia="SimSun"/>
                <w:szCs w:val="24"/>
                <w:lang w:eastAsia="zh-CN"/>
              </w:rPr>
              <w:t>MTK,</w:t>
            </w:r>
            <w:r>
              <w:rPr>
                <w:rFonts w:eastAsia="SimSun"/>
                <w:szCs w:val="24"/>
                <w:lang w:eastAsia="zh-CN"/>
              </w:rPr>
              <w:t xml:space="preserve"> Apple, QC, Xiaomi, OPPO</w:t>
            </w:r>
            <w:r w:rsidR="00D242CE">
              <w:rPr>
                <w:rFonts w:eastAsia="SimSun"/>
                <w:szCs w:val="24"/>
                <w:lang w:eastAsia="zh-CN"/>
              </w:rPr>
              <w:t>, LGE(with clarification for TDD sync), Intel</w:t>
            </w:r>
            <w:r>
              <w:rPr>
                <w:rFonts w:eastAsia="SimSun"/>
                <w:szCs w:val="24"/>
                <w:lang w:eastAsia="zh-CN"/>
              </w:rPr>
              <w:t>): No need to further discuss a separate interruption requirement for sync cases</w:t>
            </w:r>
            <w:r>
              <w:rPr>
                <w:rFonts w:eastAsia="SimSun" w:hint="eastAsia"/>
                <w:szCs w:val="24"/>
                <w:lang w:eastAsia="zh-CN"/>
              </w:rPr>
              <w:t>.</w:t>
            </w:r>
          </w:p>
          <w:p w14:paraId="2C811020" w14:textId="77777777" w:rsidR="00D11227" w:rsidRDefault="00D11227" w:rsidP="00D1122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C94EE6" w14:textId="6E547829" w:rsidR="006348A6" w:rsidRDefault="00D11227" w:rsidP="00D11227">
            <w:pPr>
              <w:rPr>
                <w:rFonts w:eastAsiaTheme="minorEastAsia"/>
                <w:iCs/>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6348A6" w14:paraId="006DDC77" w14:textId="77777777">
        <w:tc>
          <w:tcPr>
            <w:tcW w:w="1961" w:type="dxa"/>
          </w:tcPr>
          <w:p w14:paraId="2FF36879" w14:textId="77777777" w:rsidR="006348A6" w:rsidRDefault="006348A6">
            <w:pPr>
              <w:rPr>
                <w:b/>
                <w:color w:val="0070C0"/>
                <w:u w:val="single"/>
                <w:lang w:val="en-US" w:eastAsia="zh-CN"/>
              </w:rPr>
            </w:pPr>
          </w:p>
        </w:tc>
        <w:tc>
          <w:tcPr>
            <w:tcW w:w="7670" w:type="dxa"/>
          </w:tcPr>
          <w:p w14:paraId="27FBC2D3" w14:textId="77777777" w:rsidR="006348A6" w:rsidRDefault="006348A6">
            <w:pPr>
              <w:rPr>
                <w:rFonts w:eastAsiaTheme="minorEastAsia"/>
                <w:i/>
                <w:color w:val="0070C0"/>
                <w:lang w:val="en-US" w:eastAsia="zh-CN"/>
              </w:rPr>
            </w:pPr>
          </w:p>
        </w:tc>
      </w:tr>
      <w:tr w:rsidR="006348A6" w14:paraId="39FB57F3" w14:textId="77777777">
        <w:tc>
          <w:tcPr>
            <w:tcW w:w="1961" w:type="dxa"/>
          </w:tcPr>
          <w:p w14:paraId="11AF8378" w14:textId="77777777" w:rsidR="006348A6" w:rsidRDefault="006348A6">
            <w:pPr>
              <w:rPr>
                <w:b/>
                <w:color w:val="0070C0"/>
                <w:u w:val="single"/>
                <w:lang w:eastAsia="ko-KR"/>
              </w:rPr>
            </w:pPr>
          </w:p>
        </w:tc>
        <w:tc>
          <w:tcPr>
            <w:tcW w:w="7670" w:type="dxa"/>
          </w:tcPr>
          <w:p w14:paraId="15535BF4" w14:textId="77777777" w:rsidR="006348A6" w:rsidRDefault="006348A6">
            <w:pPr>
              <w:rPr>
                <w:rFonts w:eastAsiaTheme="minorEastAsia"/>
                <w:i/>
                <w:color w:val="0070C0"/>
                <w:lang w:val="en-US" w:eastAsia="zh-CN"/>
              </w:rPr>
            </w:pPr>
          </w:p>
        </w:tc>
      </w:tr>
      <w:tr w:rsidR="006348A6" w14:paraId="4F7AF059" w14:textId="77777777">
        <w:tc>
          <w:tcPr>
            <w:tcW w:w="1961" w:type="dxa"/>
          </w:tcPr>
          <w:p w14:paraId="7A69DF3A" w14:textId="77777777" w:rsidR="006348A6" w:rsidRDefault="006348A6">
            <w:pPr>
              <w:rPr>
                <w:b/>
                <w:color w:val="0070C0"/>
                <w:u w:val="single"/>
                <w:lang w:val="en-US" w:eastAsia="zh-CN"/>
              </w:rPr>
            </w:pPr>
          </w:p>
        </w:tc>
        <w:tc>
          <w:tcPr>
            <w:tcW w:w="7670" w:type="dxa"/>
          </w:tcPr>
          <w:p w14:paraId="4AA5A36A" w14:textId="77777777" w:rsidR="006348A6" w:rsidRDefault="006348A6">
            <w:pPr>
              <w:rPr>
                <w:rFonts w:eastAsiaTheme="minorEastAsia"/>
                <w:i/>
                <w:color w:val="0070C0"/>
                <w:lang w:val="en-US" w:eastAsia="zh-CN"/>
              </w:rPr>
            </w:pPr>
          </w:p>
        </w:tc>
      </w:tr>
      <w:tr w:rsidR="006348A6" w14:paraId="2C1FFC3B" w14:textId="77777777">
        <w:tc>
          <w:tcPr>
            <w:tcW w:w="1961" w:type="dxa"/>
          </w:tcPr>
          <w:p w14:paraId="3A63742D" w14:textId="77777777" w:rsidR="006348A6" w:rsidRDefault="006348A6">
            <w:pPr>
              <w:rPr>
                <w:b/>
                <w:color w:val="0070C0"/>
                <w:u w:val="single"/>
                <w:lang w:eastAsia="zh-CN"/>
              </w:rPr>
            </w:pPr>
          </w:p>
        </w:tc>
        <w:tc>
          <w:tcPr>
            <w:tcW w:w="7670" w:type="dxa"/>
          </w:tcPr>
          <w:p w14:paraId="146CC721" w14:textId="77777777" w:rsidR="006348A6" w:rsidRDefault="006348A6">
            <w:pPr>
              <w:rPr>
                <w:rFonts w:eastAsiaTheme="minorEastAsia"/>
                <w:i/>
                <w:color w:val="0070C0"/>
                <w:lang w:val="en-US" w:eastAsia="zh-CN"/>
              </w:rPr>
            </w:pPr>
          </w:p>
        </w:tc>
      </w:tr>
    </w:tbl>
    <w:p w14:paraId="621C2299" w14:textId="77777777" w:rsidR="006348A6" w:rsidRDefault="006348A6">
      <w:pPr>
        <w:rPr>
          <w:i/>
          <w:color w:val="0070C0"/>
          <w:lang w:val="en-US" w:eastAsia="zh-CN"/>
        </w:rPr>
      </w:pPr>
    </w:p>
    <w:p w14:paraId="6C682624" w14:textId="77777777" w:rsidR="006348A6" w:rsidRDefault="00F97660">
      <w:pPr>
        <w:rPr>
          <w:b/>
          <w:bCs/>
        </w:rPr>
      </w:pPr>
      <w:r>
        <w:rPr>
          <w:b/>
          <w:bCs/>
        </w:rPr>
        <w:t xml:space="preserve">Sub-topic 1-4: Interruption requirement design </w:t>
      </w:r>
    </w:p>
    <w:tbl>
      <w:tblPr>
        <w:tblStyle w:val="TableGrid"/>
        <w:tblW w:w="0" w:type="auto"/>
        <w:tblLook w:val="04A0" w:firstRow="1" w:lastRow="0" w:firstColumn="1" w:lastColumn="0" w:noHBand="0" w:noVBand="1"/>
      </w:tblPr>
      <w:tblGrid>
        <w:gridCol w:w="1308"/>
        <w:gridCol w:w="8323"/>
      </w:tblGrid>
      <w:tr w:rsidR="006348A6" w14:paraId="3A20DF6E" w14:textId="77777777">
        <w:tc>
          <w:tcPr>
            <w:tcW w:w="1961" w:type="dxa"/>
          </w:tcPr>
          <w:p w14:paraId="728C15C2" w14:textId="77777777" w:rsidR="006348A6" w:rsidRDefault="006348A6">
            <w:pPr>
              <w:rPr>
                <w:rFonts w:eastAsiaTheme="minorEastAsia"/>
                <w:b/>
                <w:bCs/>
                <w:color w:val="0070C0"/>
                <w:lang w:val="en-US" w:eastAsia="zh-CN"/>
              </w:rPr>
            </w:pPr>
          </w:p>
        </w:tc>
        <w:tc>
          <w:tcPr>
            <w:tcW w:w="7670" w:type="dxa"/>
          </w:tcPr>
          <w:p w14:paraId="032B95DD"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21BCF565" w14:textId="77777777">
        <w:tc>
          <w:tcPr>
            <w:tcW w:w="1961" w:type="dxa"/>
          </w:tcPr>
          <w:p w14:paraId="613DBAEA" w14:textId="77777777" w:rsidR="00D242CE" w:rsidRPr="008F0858" w:rsidRDefault="00D242CE" w:rsidP="00D242CE">
            <w:pPr>
              <w:rPr>
                <w:bCs/>
                <w:lang w:val="en-US" w:eastAsia="zh-CN"/>
              </w:rPr>
            </w:pPr>
            <w:r w:rsidRPr="008F0858">
              <w:rPr>
                <w:bCs/>
                <w:lang w:eastAsia="ko-KR"/>
              </w:rPr>
              <w:t xml:space="preserve">Issue 1-4-1: </w:t>
            </w:r>
            <w:r w:rsidRPr="008F0858">
              <w:rPr>
                <w:bCs/>
                <w:lang w:eastAsia="zh-CN"/>
              </w:rPr>
              <w:t>The</w:t>
            </w:r>
            <w:r w:rsidRPr="008F0858">
              <w:rPr>
                <w:bCs/>
                <w:lang w:val="en-US" w:eastAsia="zh-CN"/>
              </w:rPr>
              <w:t xml:space="preserve"> interruption requirement is defined based on slot level or symbol level</w:t>
            </w:r>
          </w:p>
          <w:p w14:paraId="1A2855E2" w14:textId="77777777" w:rsidR="006348A6" w:rsidRDefault="006348A6">
            <w:pPr>
              <w:rPr>
                <w:b/>
                <w:color w:val="0070C0"/>
                <w:u w:val="single"/>
                <w:lang w:val="en-US" w:eastAsia="ko-KR"/>
              </w:rPr>
            </w:pPr>
          </w:p>
        </w:tc>
        <w:tc>
          <w:tcPr>
            <w:tcW w:w="7670" w:type="dxa"/>
          </w:tcPr>
          <w:p w14:paraId="7F181B3A" w14:textId="77777777" w:rsidR="00D242CE" w:rsidRDefault="00D242CE" w:rsidP="00D242C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D97B2D" w14:textId="7593A97E" w:rsidR="00D242CE" w:rsidRDefault="00D242CE" w:rsidP="00D242CE">
            <w:pPr>
              <w:rPr>
                <w:rFonts w:eastAsiaTheme="minorEastAsia"/>
                <w:i/>
                <w:color w:val="0070C0"/>
                <w:lang w:val="en-US" w:eastAsia="zh-CN"/>
              </w:rPr>
            </w:pPr>
            <w:r>
              <w:rPr>
                <w:rFonts w:eastAsiaTheme="minorEastAsia" w:hint="eastAsia"/>
                <w:i/>
                <w:color w:val="0070C0"/>
                <w:lang w:val="en-US" w:eastAsia="zh-CN"/>
              </w:rPr>
              <w:t>Candidate options:</w:t>
            </w:r>
          </w:p>
          <w:p w14:paraId="3CDA3A3D" w14:textId="434B5A58" w:rsidR="00F64C7D" w:rsidRPr="008F0858" w:rsidRDefault="00F64C7D" w:rsidP="00D242CE">
            <w:pPr>
              <w:rPr>
                <w:rFonts w:eastAsiaTheme="minorEastAsia"/>
                <w:iCs/>
                <w:lang w:val="en-US" w:eastAsia="zh-CN"/>
              </w:rPr>
            </w:pPr>
            <w:r w:rsidRPr="008F0858">
              <w:rPr>
                <w:rFonts w:eastAsiaTheme="minorEastAsia"/>
                <w:iCs/>
                <w:lang w:val="en-US" w:eastAsia="zh-CN"/>
              </w:rPr>
              <w:t>Based on the 1</w:t>
            </w:r>
            <w:r w:rsidRPr="008F0858">
              <w:rPr>
                <w:rFonts w:eastAsiaTheme="minorEastAsia"/>
                <w:iCs/>
                <w:vertAlign w:val="superscript"/>
                <w:lang w:val="en-US" w:eastAsia="zh-CN"/>
              </w:rPr>
              <w:t>st</w:t>
            </w:r>
            <w:r w:rsidRPr="008F0858">
              <w:rPr>
                <w:rFonts w:eastAsiaTheme="minorEastAsia"/>
                <w:iCs/>
                <w:lang w:val="en-US" w:eastAsia="zh-CN"/>
              </w:rPr>
              <w:t xml:space="preserve"> round collection, following options are down selected,</w:t>
            </w:r>
            <w:r w:rsidR="007E519E">
              <w:rPr>
                <w:rFonts w:eastAsiaTheme="minorEastAsia"/>
                <w:iCs/>
                <w:lang w:val="en-US" w:eastAsia="zh-CN"/>
              </w:rPr>
              <w:t xml:space="preserve"> please companies check if option 2 or 3 could be a middle ground to compromise.</w:t>
            </w:r>
          </w:p>
          <w:p w14:paraId="6EDB2AAD" w14:textId="382D6141" w:rsidR="00D242CE" w:rsidRDefault="00D242CE"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1 (CATT, MTK, Apple, QC, vivo, </w:t>
            </w:r>
            <w:proofErr w:type="spellStart"/>
            <w:r>
              <w:rPr>
                <w:rFonts w:eastAsia="SimSun"/>
                <w:szCs w:val="24"/>
                <w:lang w:eastAsia="zh-CN"/>
              </w:rPr>
              <w:t>xiaomi</w:t>
            </w:r>
            <w:proofErr w:type="spellEnd"/>
            <w:r>
              <w:rPr>
                <w:rFonts w:eastAsia="SimSun"/>
                <w:szCs w:val="24"/>
                <w:lang w:eastAsia="zh-CN"/>
              </w:rPr>
              <w:t>, ZTE, OPPO, HW, LGE</w:t>
            </w:r>
            <w:r w:rsidR="00F64C7D">
              <w:rPr>
                <w:rFonts w:eastAsia="SimSun"/>
                <w:szCs w:val="24"/>
                <w:lang w:eastAsia="zh-CN"/>
              </w:rPr>
              <w:t>, Intel</w:t>
            </w:r>
            <w:r>
              <w:rPr>
                <w:rFonts w:eastAsia="SimSun"/>
                <w:szCs w:val="24"/>
                <w:lang w:eastAsia="zh-CN"/>
              </w:rPr>
              <w:t>): based on slot level</w:t>
            </w:r>
          </w:p>
          <w:p w14:paraId="112FCBE0" w14:textId="01D9B6B9" w:rsidR="00D242CE" w:rsidRDefault="00D242CE"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w:t>
            </w:r>
            <w:r w:rsidR="00F64C7D">
              <w:rPr>
                <w:rFonts w:eastAsia="SimSun"/>
                <w:szCs w:val="24"/>
                <w:lang w:eastAsia="zh-CN"/>
              </w:rPr>
              <w:t>2</w:t>
            </w:r>
            <w:r>
              <w:rPr>
                <w:rFonts w:eastAsia="SimSun"/>
                <w:szCs w:val="24"/>
                <w:lang w:eastAsia="zh-CN"/>
              </w:rPr>
              <w:t xml:space="preserve"> (</w:t>
            </w:r>
            <w:r>
              <w:rPr>
                <w:rFonts w:eastAsia="SimSun" w:hint="eastAsia"/>
                <w:szCs w:val="24"/>
                <w:lang w:eastAsia="zh-CN"/>
              </w:rPr>
              <w:t>Intel</w:t>
            </w:r>
            <w:r>
              <w:rPr>
                <w:rFonts w:eastAsia="SimSun"/>
                <w:szCs w:val="24"/>
                <w:lang w:eastAsia="zh-CN"/>
              </w:rPr>
              <w:t xml:space="preserve">): </w:t>
            </w:r>
          </w:p>
          <w:p w14:paraId="71ACF7EF"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symbol level for scenario 1.</w:t>
            </w:r>
          </w:p>
          <w:p w14:paraId="13B0886F"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slot level for scenario 2.</w:t>
            </w:r>
          </w:p>
          <w:p w14:paraId="766EC07F" w14:textId="433437C0" w:rsidR="00D242CE" w:rsidRDefault="00D242CE"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w:t>
            </w:r>
            <w:r w:rsidR="00F64C7D">
              <w:rPr>
                <w:rFonts w:eastAsia="SimSun"/>
                <w:szCs w:val="24"/>
                <w:lang w:eastAsia="zh-CN"/>
              </w:rPr>
              <w:t>3</w:t>
            </w:r>
            <w:r>
              <w:rPr>
                <w:rFonts w:eastAsia="SimSun"/>
                <w:szCs w:val="24"/>
                <w:lang w:eastAsia="zh-CN"/>
              </w:rPr>
              <w:t xml:space="preserve"> (CMCC, QC, HW</w:t>
            </w:r>
            <w:r w:rsidR="00F64C7D">
              <w:rPr>
                <w:rFonts w:eastAsia="SimSun"/>
                <w:szCs w:val="24"/>
                <w:lang w:eastAsia="zh-CN"/>
              </w:rPr>
              <w:t>, Intel</w:t>
            </w:r>
            <w:r>
              <w:rPr>
                <w:rFonts w:eastAsia="SimSun"/>
                <w:szCs w:val="24"/>
                <w:lang w:eastAsia="zh-CN"/>
              </w:rPr>
              <w:t>):</w:t>
            </w:r>
          </w:p>
          <w:p w14:paraId="11DBAE7E"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FFS for scenario 1.</w:t>
            </w:r>
          </w:p>
          <w:p w14:paraId="33C1D00C"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slot level for scenario 2.</w:t>
            </w:r>
          </w:p>
          <w:p w14:paraId="2D571FA5" w14:textId="4F606C8E" w:rsidR="00D242CE" w:rsidRDefault="00D242CE"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w:t>
            </w:r>
            <w:r w:rsidR="00F64C7D">
              <w:rPr>
                <w:rFonts w:eastAsia="SimSun"/>
                <w:szCs w:val="24"/>
                <w:lang w:eastAsia="zh-CN"/>
              </w:rPr>
              <w:t>4</w:t>
            </w:r>
            <w:r>
              <w:rPr>
                <w:rFonts w:eastAsia="SimSun"/>
                <w:szCs w:val="24"/>
                <w:lang w:eastAsia="zh-CN"/>
              </w:rPr>
              <w:t xml:space="preserve"> (Ericsson</w:t>
            </w:r>
            <w:r w:rsidR="00F64C7D">
              <w:rPr>
                <w:rFonts w:eastAsia="SimSun"/>
                <w:szCs w:val="24"/>
                <w:lang w:eastAsia="zh-CN"/>
              </w:rPr>
              <w:t>, Nokia</w:t>
            </w:r>
            <w:r>
              <w:rPr>
                <w:rFonts w:eastAsia="SimSun"/>
                <w:szCs w:val="24"/>
                <w:lang w:eastAsia="zh-CN"/>
              </w:rPr>
              <w:t>):</w:t>
            </w:r>
          </w:p>
          <w:p w14:paraId="0265DB21"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lastRenderedPageBreak/>
              <w:t xml:space="preserve">based on slot level for </w:t>
            </w:r>
            <w:r>
              <w:rPr>
                <w:lang w:eastAsia="zh-CN"/>
              </w:rPr>
              <w:t>async cases.</w:t>
            </w:r>
          </w:p>
          <w:p w14:paraId="189440D4"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based on symbol level for </w:t>
            </w:r>
            <w:r>
              <w:rPr>
                <w:lang w:eastAsia="zh-CN"/>
              </w:rPr>
              <w:t>sync cases.</w:t>
            </w:r>
          </w:p>
          <w:p w14:paraId="18568913" w14:textId="77777777" w:rsidR="00D242CE" w:rsidRDefault="00D242CE" w:rsidP="00D242C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737E32" w14:textId="4AD54CF5" w:rsidR="006348A6" w:rsidRDefault="00D242CE" w:rsidP="00D242CE">
            <w:pPr>
              <w:rPr>
                <w:rFonts w:eastAsiaTheme="minorEastAsia"/>
                <w:iCs/>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6348A6" w14:paraId="0990CBB9" w14:textId="77777777">
        <w:tc>
          <w:tcPr>
            <w:tcW w:w="1961" w:type="dxa"/>
          </w:tcPr>
          <w:p w14:paraId="79480AD1" w14:textId="77777777" w:rsidR="006C04A8" w:rsidRPr="008F0858" w:rsidRDefault="006C04A8" w:rsidP="006C04A8">
            <w:pPr>
              <w:rPr>
                <w:bCs/>
                <w:lang w:eastAsia="ko-KR"/>
              </w:rPr>
            </w:pPr>
            <w:r w:rsidRPr="008F0858">
              <w:rPr>
                <w:bCs/>
                <w:lang w:eastAsia="ko-KR"/>
              </w:rPr>
              <w:lastRenderedPageBreak/>
              <w:t xml:space="preserve">Issue 1-4-2: </w:t>
            </w:r>
            <w:r w:rsidRPr="008F0858">
              <w:rPr>
                <w:bCs/>
                <w:lang w:eastAsia="zh-CN"/>
              </w:rPr>
              <w:t>Antenna switching time</w:t>
            </w:r>
          </w:p>
          <w:p w14:paraId="691EE421" w14:textId="77777777" w:rsidR="006348A6" w:rsidRDefault="006348A6">
            <w:pPr>
              <w:rPr>
                <w:b/>
                <w:color w:val="0070C0"/>
                <w:u w:val="single"/>
                <w:lang w:val="en-US" w:eastAsia="zh-CN"/>
              </w:rPr>
            </w:pPr>
          </w:p>
        </w:tc>
        <w:tc>
          <w:tcPr>
            <w:tcW w:w="7670" w:type="dxa"/>
          </w:tcPr>
          <w:p w14:paraId="3EB8D1F2" w14:textId="77777777" w:rsidR="006C04A8" w:rsidRDefault="006C04A8" w:rsidP="006C04A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35B079B" w14:textId="77777777" w:rsidR="006C04A8" w:rsidRDefault="006C04A8" w:rsidP="006C04A8">
            <w:pPr>
              <w:rPr>
                <w:rFonts w:eastAsiaTheme="minorEastAsia"/>
                <w:i/>
                <w:color w:val="0070C0"/>
                <w:lang w:val="en-US" w:eastAsia="zh-CN"/>
              </w:rPr>
            </w:pPr>
            <w:r>
              <w:rPr>
                <w:rFonts w:eastAsiaTheme="minorEastAsia" w:hint="eastAsia"/>
                <w:i/>
                <w:color w:val="0070C0"/>
                <w:lang w:val="en-US" w:eastAsia="zh-CN"/>
              </w:rPr>
              <w:t>Candidate options:</w:t>
            </w:r>
          </w:p>
          <w:p w14:paraId="5DEFC9A1" w14:textId="0465EED9" w:rsidR="006C04A8" w:rsidRPr="008F0858" w:rsidRDefault="006C04A8" w:rsidP="006C04A8">
            <w:pPr>
              <w:pStyle w:val="ListParagraph"/>
              <w:numPr>
                <w:ilvl w:val="1"/>
                <w:numId w:val="7"/>
              </w:numPr>
              <w:spacing w:after="120" w:line="259" w:lineRule="auto"/>
              <w:ind w:left="1212" w:firstLineChars="0"/>
              <w:jc w:val="both"/>
              <w:rPr>
                <w:b/>
                <w:u w:val="single"/>
                <w:lang w:eastAsia="ko-KR"/>
              </w:rPr>
            </w:pPr>
            <w:r>
              <w:rPr>
                <w:rFonts w:eastAsia="SimSun"/>
                <w:szCs w:val="24"/>
                <w:lang w:eastAsia="zh-CN"/>
              </w:rPr>
              <w:t>Option 1 (LGE): The antenna switching time (15us) should be applied only when the symbol before or after SRS transmission occasion is uplink symbol since the switching time is for Tx-to-Tx</w:t>
            </w:r>
          </w:p>
          <w:p w14:paraId="13CB5828" w14:textId="72C0EDA7" w:rsidR="006C04A8" w:rsidRPr="008F0858" w:rsidRDefault="006C04A8" w:rsidP="006C04A8">
            <w:pPr>
              <w:pStyle w:val="ListParagraph"/>
              <w:numPr>
                <w:ilvl w:val="1"/>
                <w:numId w:val="7"/>
              </w:numPr>
              <w:spacing w:after="120" w:line="259" w:lineRule="auto"/>
              <w:ind w:left="1212" w:firstLineChars="0"/>
              <w:jc w:val="both"/>
              <w:rPr>
                <w:bCs/>
                <w:lang w:eastAsia="ko-KR"/>
              </w:rPr>
            </w:pPr>
            <w:r w:rsidRPr="008F0858">
              <w:rPr>
                <w:rFonts w:eastAsia="SimSun"/>
                <w:bCs/>
                <w:szCs w:val="24"/>
                <w:lang w:eastAsia="ko-KR"/>
              </w:rPr>
              <w:t>Option 2</w:t>
            </w:r>
            <w:r w:rsidR="00346020">
              <w:rPr>
                <w:rFonts w:eastAsia="SimSun"/>
                <w:bCs/>
                <w:szCs w:val="24"/>
                <w:lang w:eastAsia="ko-KR"/>
              </w:rPr>
              <w:t xml:space="preserve"> (Apple, HW, Xiaomi, MTK, vivo, CATT</w:t>
            </w:r>
            <w:r w:rsidR="00AF4012">
              <w:rPr>
                <w:rFonts w:eastAsia="SimSun"/>
                <w:bCs/>
                <w:szCs w:val="24"/>
                <w:lang w:eastAsia="ko-KR"/>
              </w:rPr>
              <w:t>, QC</w:t>
            </w:r>
            <w:r w:rsidR="00346020">
              <w:rPr>
                <w:rFonts w:eastAsia="SimSun"/>
                <w:bCs/>
                <w:szCs w:val="24"/>
                <w:lang w:eastAsia="ko-KR"/>
              </w:rPr>
              <w:t>)</w:t>
            </w:r>
            <w:r w:rsidR="00346020" w:rsidRPr="008F0858">
              <w:rPr>
                <w:rFonts w:eastAsia="SimSun"/>
                <w:bCs/>
                <w:szCs w:val="24"/>
                <w:lang w:eastAsia="ko-KR"/>
              </w:rPr>
              <w:t>: generic requirement is preferred and no need to consider option 1.</w:t>
            </w:r>
          </w:p>
          <w:p w14:paraId="05C1C4D6" w14:textId="77777777" w:rsidR="006C04A8" w:rsidRDefault="006C04A8" w:rsidP="006C04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22A7EB" w14:textId="707060E1" w:rsidR="006348A6" w:rsidRDefault="00346020" w:rsidP="006C04A8">
            <w:pPr>
              <w:rPr>
                <w:rFonts w:eastAsiaTheme="minorEastAsia"/>
                <w:i/>
                <w:color w:val="0070C0"/>
                <w:lang w:val="en-US" w:eastAsia="zh-CN"/>
              </w:rPr>
            </w:pPr>
            <w:r>
              <w:rPr>
                <w:rFonts w:eastAsiaTheme="minorEastAsia"/>
                <w:iCs/>
                <w:lang w:val="en-US" w:eastAsia="zh-CN"/>
              </w:rPr>
              <w:t xml:space="preserve">Please companies to check how this discussion could help to define the requirement, since interruption itself is defined from one CC to another CC. </w:t>
            </w:r>
            <w:r w:rsidR="006C04A8">
              <w:rPr>
                <w:rFonts w:eastAsiaTheme="minorEastAsia"/>
                <w:iCs/>
                <w:lang w:val="en-US" w:eastAsia="zh-CN"/>
              </w:rPr>
              <w:t>Continue discussion in 2</w:t>
            </w:r>
            <w:r w:rsidR="006C04A8" w:rsidRPr="00A944B0">
              <w:rPr>
                <w:rFonts w:eastAsiaTheme="minorEastAsia"/>
                <w:iCs/>
                <w:vertAlign w:val="superscript"/>
                <w:lang w:val="en-US" w:eastAsia="zh-CN"/>
              </w:rPr>
              <w:t>nd</w:t>
            </w:r>
            <w:r w:rsidR="006C04A8">
              <w:rPr>
                <w:rFonts w:eastAsiaTheme="minorEastAsia"/>
                <w:iCs/>
                <w:lang w:val="en-US" w:eastAsia="zh-CN"/>
              </w:rPr>
              <w:t xml:space="preserve"> round. </w:t>
            </w:r>
            <w:r w:rsidR="006C04A8" w:rsidRPr="009F60AE">
              <w:rPr>
                <w:rFonts w:eastAsiaTheme="minorEastAsia"/>
                <w:iCs/>
                <w:lang w:val="en-US" w:eastAsia="zh-CN"/>
              </w:rPr>
              <w:t>Conclusions would be captured in the WF.</w:t>
            </w:r>
          </w:p>
        </w:tc>
      </w:tr>
      <w:tr w:rsidR="006348A6" w14:paraId="6C41F2A0" w14:textId="77777777">
        <w:tc>
          <w:tcPr>
            <w:tcW w:w="1961" w:type="dxa"/>
          </w:tcPr>
          <w:p w14:paraId="4923EA8A" w14:textId="77777777" w:rsidR="00346020" w:rsidRPr="008F0858" w:rsidRDefault="00346020" w:rsidP="00346020">
            <w:pPr>
              <w:rPr>
                <w:bCs/>
                <w:lang w:val="en-US" w:eastAsia="zh-CN"/>
              </w:rPr>
            </w:pPr>
            <w:r w:rsidRPr="008F0858">
              <w:rPr>
                <w:bCs/>
                <w:lang w:eastAsia="ko-KR"/>
              </w:rPr>
              <w:t xml:space="preserve">Issue 1-4-3: </w:t>
            </w:r>
            <w:r w:rsidRPr="008F0858">
              <w:rPr>
                <w:bCs/>
                <w:lang w:eastAsia="zh-CN"/>
              </w:rPr>
              <w:t xml:space="preserve">Interruption requirement proposals for scenario 1 </w:t>
            </w:r>
          </w:p>
          <w:p w14:paraId="12E43A86" w14:textId="77777777" w:rsidR="006348A6" w:rsidRDefault="006348A6">
            <w:pPr>
              <w:rPr>
                <w:b/>
                <w:color w:val="0070C0"/>
                <w:u w:val="single"/>
                <w:lang w:eastAsia="zh-CN"/>
              </w:rPr>
            </w:pPr>
          </w:p>
        </w:tc>
        <w:tc>
          <w:tcPr>
            <w:tcW w:w="7670" w:type="dxa"/>
          </w:tcPr>
          <w:p w14:paraId="3743E3EC" w14:textId="77777777" w:rsidR="00346020" w:rsidRDefault="00346020" w:rsidP="0034602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28B9ADE" w14:textId="466A5E2D" w:rsidR="00346020" w:rsidRDefault="00346020" w:rsidP="00346020">
            <w:pPr>
              <w:rPr>
                <w:rFonts w:eastAsiaTheme="minorEastAsia"/>
                <w:i/>
                <w:color w:val="0070C0"/>
                <w:lang w:val="en-US" w:eastAsia="zh-CN"/>
              </w:rPr>
            </w:pPr>
            <w:r>
              <w:rPr>
                <w:rFonts w:eastAsiaTheme="minorEastAsia" w:hint="eastAsia"/>
                <w:i/>
                <w:color w:val="0070C0"/>
                <w:lang w:val="en-US" w:eastAsia="zh-CN"/>
              </w:rPr>
              <w:t>Candidate options:</w:t>
            </w:r>
          </w:p>
          <w:p w14:paraId="79ABC9CC" w14:textId="2D44B47A" w:rsidR="001130BF" w:rsidRDefault="001130BF" w:rsidP="00346020">
            <w:pPr>
              <w:rPr>
                <w:rFonts w:eastAsiaTheme="minorEastAsia"/>
                <w:i/>
                <w:color w:val="0070C0"/>
                <w:lang w:val="en-US" w:eastAsia="zh-CN"/>
              </w:rPr>
            </w:pPr>
            <w:r w:rsidRPr="00A944B0">
              <w:rPr>
                <w:rFonts w:eastAsiaTheme="minorEastAsia"/>
                <w:iCs/>
                <w:lang w:val="en-US" w:eastAsia="zh-CN"/>
              </w:rPr>
              <w:t>Based on the 1</w:t>
            </w:r>
            <w:r w:rsidRPr="00A944B0">
              <w:rPr>
                <w:rFonts w:eastAsiaTheme="minorEastAsia"/>
                <w:iCs/>
                <w:vertAlign w:val="superscript"/>
                <w:lang w:val="en-US" w:eastAsia="zh-CN"/>
              </w:rPr>
              <w:t>st</w:t>
            </w:r>
            <w:r w:rsidRPr="00A944B0">
              <w:rPr>
                <w:rFonts w:eastAsiaTheme="minorEastAsia"/>
                <w:iCs/>
                <w:lang w:val="en-US" w:eastAsia="zh-CN"/>
              </w:rPr>
              <w:t xml:space="preserve"> round collection, following options are down selected,</w:t>
            </w:r>
          </w:p>
          <w:p w14:paraId="45B0064E" w14:textId="7C9BD96B" w:rsidR="00346020" w:rsidRDefault="00346020" w:rsidP="008F0858">
            <w:pPr>
              <w:pStyle w:val="ListParagraph"/>
              <w:numPr>
                <w:ilvl w:val="0"/>
                <w:numId w:val="7"/>
              </w:numPr>
              <w:spacing w:after="120" w:line="259" w:lineRule="auto"/>
              <w:ind w:firstLineChars="0"/>
              <w:jc w:val="both"/>
              <w:rPr>
                <w:rFonts w:eastAsia="SimSun"/>
                <w:szCs w:val="24"/>
                <w:lang w:eastAsia="zh-CN"/>
              </w:rPr>
            </w:pPr>
            <w:r>
              <w:rPr>
                <w:rFonts w:eastAsia="SimSun"/>
                <w:szCs w:val="24"/>
                <w:lang w:eastAsia="zh-CN"/>
              </w:rPr>
              <w:t xml:space="preserve">Option </w:t>
            </w:r>
            <w:r w:rsidR="001130BF">
              <w:rPr>
                <w:rFonts w:eastAsia="SimSun"/>
                <w:szCs w:val="24"/>
                <w:lang w:eastAsia="zh-CN"/>
              </w:rPr>
              <w:t>1</w:t>
            </w:r>
            <w:r>
              <w:rPr>
                <w:rFonts w:eastAsia="SimSun"/>
                <w:szCs w:val="24"/>
                <w:lang w:eastAsia="zh-CN"/>
              </w:rPr>
              <w:t xml:space="preserve"> (Apple, QC, </w:t>
            </w:r>
            <w:proofErr w:type="spellStart"/>
            <w:r>
              <w:rPr>
                <w:rFonts w:eastAsia="SimSun"/>
                <w:szCs w:val="24"/>
                <w:lang w:eastAsia="zh-CN"/>
              </w:rPr>
              <w:t>xiaomi</w:t>
            </w:r>
            <w:proofErr w:type="spellEnd"/>
            <w:r>
              <w:rPr>
                <w:rFonts w:eastAsia="SimSun"/>
                <w:szCs w:val="24"/>
                <w:lang w:eastAsia="zh-CN"/>
              </w:rPr>
              <w:t>, HW</w:t>
            </w:r>
            <w:r w:rsidR="001130BF">
              <w:rPr>
                <w:rFonts w:eastAsia="SimSun"/>
                <w:szCs w:val="24"/>
                <w:lang w:eastAsia="zh-CN"/>
              </w:rPr>
              <w:t>, OPPO, MTK, Intel, vivo(async), CATT(async)</w:t>
            </w:r>
            <w:r w:rsidR="00DA5C49">
              <w:rPr>
                <w:rFonts w:eastAsia="SimSun"/>
                <w:szCs w:val="24"/>
                <w:lang w:eastAsia="zh-CN"/>
              </w:rPr>
              <w:t>, LGE</w:t>
            </w:r>
            <w:r>
              <w:rPr>
                <w:rFonts w:eastAsia="SimSun"/>
                <w:szCs w:val="24"/>
                <w:lang w:eastAsia="zh-CN"/>
              </w:rPr>
              <w:t>): The interruption requirement of SRS antenna port switching for scenario 1 is 2 slots of victim carrier’s SCS,</w:t>
            </w:r>
          </w:p>
          <w:tbl>
            <w:tblPr>
              <w:tblStyle w:val="TableGrid"/>
              <w:tblW w:w="0" w:type="auto"/>
              <w:jc w:val="center"/>
              <w:tblLook w:val="04A0" w:firstRow="1" w:lastRow="0" w:firstColumn="1" w:lastColumn="0" w:noHBand="0" w:noVBand="1"/>
            </w:tblPr>
            <w:tblGrid>
              <w:gridCol w:w="1623"/>
              <w:gridCol w:w="1623"/>
              <w:gridCol w:w="1623"/>
              <w:gridCol w:w="1625"/>
            </w:tblGrid>
            <w:tr w:rsidR="00346020" w14:paraId="70863D2E" w14:textId="77777777" w:rsidTr="00A944B0">
              <w:trPr>
                <w:trHeight w:val="211"/>
                <w:jc w:val="center"/>
              </w:trPr>
              <w:tc>
                <w:tcPr>
                  <w:tcW w:w="1623" w:type="dxa"/>
                  <w:vMerge w:val="restart"/>
                  <w:vAlign w:val="center"/>
                </w:tcPr>
                <w:p w14:paraId="0CEEA91E" w14:textId="77777777" w:rsidR="00346020" w:rsidRDefault="00346020" w:rsidP="00346020">
                  <w:pPr>
                    <w:spacing w:after="0"/>
                    <w:jc w:val="center"/>
                  </w:pPr>
                  <w:r>
                    <w:t>Victim CC SCS(kHz)</w:t>
                  </w:r>
                </w:p>
              </w:tc>
              <w:tc>
                <w:tcPr>
                  <w:tcW w:w="4871" w:type="dxa"/>
                  <w:gridSpan w:val="3"/>
                  <w:vAlign w:val="bottom"/>
                </w:tcPr>
                <w:p w14:paraId="3ADAA204" w14:textId="77777777" w:rsidR="00346020" w:rsidRDefault="00346020" w:rsidP="00346020">
                  <w:pPr>
                    <w:spacing w:after="0"/>
                    <w:jc w:val="center"/>
                  </w:pPr>
                  <w:r>
                    <w:t>Aggressor CC SCS (kHz)</w:t>
                  </w:r>
                </w:p>
              </w:tc>
            </w:tr>
            <w:tr w:rsidR="00346020" w14:paraId="73D8B6C1" w14:textId="77777777" w:rsidTr="00A944B0">
              <w:trPr>
                <w:trHeight w:val="325"/>
                <w:jc w:val="center"/>
              </w:trPr>
              <w:tc>
                <w:tcPr>
                  <w:tcW w:w="1623" w:type="dxa"/>
                  <w:vMerge/>
                </w:tcPr>
                <w:p w14:paraId="68E603B9" w14:textId="77777777" w:rsidR="00346020" w:rsidRDefault="00346020" w:rsidP="00346020">
                  <w:pPr>
                    <w:spacing w:after="0"/>
                    <w:jc w:val="both"/>
                  </w:pPr>
                </w:p>
              </w:tc>
              <w:tc>
                <w:tcPr>
                  <w:tcW w:w="1623" w:type="dxa"/>
                  <w:vAlign w:val="center"/>
                </w:tcPr>
                <w:p w14:paraId="5B29AD57" w14:textId="77777777" w:rsidR="00346020" w:rsidRDefault="00346020" w:rsidP="00346020">
                  <w:pPr>
                    <w:spacing w:after="0"/>
                    <w:jc w:val="both"/>
                  </w:pPr>
                  <w:r>
                    <w:t xml:space="preserve">15 </w:t>
                  </w:r>
                </w:p>
              </w:tc>
              <w:tc>
                <w:tcPr>
                  <w:tcW w:w="1623" w:type="dxa"/>
                  <w:vAlign w:val="center"/>
                </w:tcPr>
                <w:p w14:paraId="68EBDA57" w14:textId="77777777" w:rsidR="00346020" w:rsidRDefault="00346020" w:rsidP="00346020">
                  <w:pPr>
                    <w:spacing w:after="0"/>
                    <w:jc w:val="both"/>
                  </w:pPr>
                  <w:r>
                    <w:t>30</w:t>
                  </w:r>
                </w:p>
              </w:tc>
              <w:tc>
                <w:tcPr>
                  <w:tcW w:w="1625" w:type="dxa"/>
                  <w:vAlign w:val="center"/>
                </w:tcPr>
                <w:p w14:paraId="3B241F7C" w14:textId="77777777" w:rsidR="00346020" w:rsidRDefault="00346020" w:rsidP="00346020">
                  <w:pPr>
                    <w:spacing w:after="0"/>
                    <w:jc w:val="both"/>
                  </w:pPr>
                  <w:r>
                    <w:t>60</w:t>
                  </w:r>
                </w:p>
              </w:tc>
            </w:tr>
            <w:tr w:rsidR="00346020" w14:paraId="302E6519" w14:textId="77777777" w:rsidTr="00A944B0">
              <w:trPr>
                <w:trHeight w:val="225"/>
                <w:jc w:val="center"/>
              </w:trPr>
              <w:tc>
                <w:tcPr>
                  <w:tcW w:w="1623" w:type="dxa"/>
                  <w:vAlign w:val="center"/>
                </w:tcPr>
                <w:p w14:paraId="5BE7FABB" w14:textId="77777777" w:rsidR="00346020" w:rsidRDefault="00346020" w:rsidP="00346020">
                  <w:pPr>
                    <w:spacing w:after="0"/>
                    <w:jc w:val="both"/>
                  </w:pPr>
                  <w:r>
                    <w:t>15 (NR or LTE)</w:t>
                  </w:r>
                </w:p>
              </w:tc>
              <w:tc>
                <w:tcPr>
                  <w:tcW w:w="1623" w:type="dxa"/>
                </w:tcPr>
                <w:p w14:paraId="6D8AB212" w14:textId="77777777" w:rsidR="00346020" w:rsidRDefault="00346020" w:rsidP="00346020">
                  <w:pPr>
                    <w:spacing w:after="0"/>
                    <w:jc w:val="both"/>
                  </w:pPr>
                  <w:r>
                    <w:t>2</w:t>
                  </w:r>
                </w:p>
              </w:tc>
              <w:tc>
                <w:tcPr>
                  <w:tcW w:w="1623" w:type="dxa"/>
                </w:tcPr>
                <w:p w14:paraId="7CDE4A15" w14:textId="77777777" w:rsidR="00346020" w:rsidRDefault="00346020" w:rsidP="00346020">
                  <w:pPr>
                    <w:spacing w:after="0"/>
                    <w:jc w:val="both"/>
                  </w:pPr>
                  <w:r>
                    <w:t>2</w:t>
                  </w:r>
                </w:p>
              </w:tc>
              <w:tc>
                <w:tcPr>
                  <w:tcW w:w="1625" w:type="dxa"/>
                </w:tcPr>
                <w:p w14:paraId="76CCF70B" w14:textId="77777777" w:rsidR="00346020" w:rsidRDefault="00346020" w:rsidP="00346020">
                  <w:pPr>
                    <w:spacing w:after="0"/>
                    <w:jc w:val="both"/>
                  </w:pPr>
                  <w:r>
                    <w:t>2</w:t>
                  </w:r>
                </w:p>
              </w:tc>
            </w:tr>
            <w:tr w:rsidR="00346020" w14:paraId="234AA782" w14:textId="77777777" w:rsidTr="00A944B0">
              <w:trPr>
                <w:trHeight w:val="225"/>
                <w:jc w:val="center"/>
              </w:trPr>
              <w:tc>
                <w:tcPr>
                  <w:tcW w:w="1623" w:type="dxa"/>
                  <w:vAlign w:val="center"/>
                </w:tcPr>
                <w:p w14:paraId="7EE92C8C" w14:textId="77777777" w:rsidR="00346020" w:rsidRDefault="00346020" w:rsidP="00346020">
                  <w:pPr>
                    <w:spacing w:after="0"/>
                    <w:jc w:val="both"/>
                  </w:pPr>
                  <w:r>
                    <w:t>30</w:t>
                  </w:r>
                </w:p>
              </w:tc>
              <w:tc>
                <w:tcPr>
                  <w:tcW w:w="1623" w:type="dxa"/>
                </w:tcPr>
                <w:p w14:paraId="525EE71A" w14:textId="77777777" w:rsidR="00346020" w:rsidRDefault="00346020" w:rsidP="00346020">
                  <w:pPr>
                    <w:spacing w:after="0"/>
                    <w:jc w:val="both"/>
                  </w:pPr>
                  <w:r>
                    <w:t>2</w:t>
                  </w:r>
                </w:p>
              </w:tc>
              <w:tc>
                <w:tcPr>
                  <w:tcW w:w="1623" w:type="dxa"/>
                </w:tcPr>
                <w:p w14:paraId="1DD4AE2F" w14:textId="77777777" w:rsidR="00346020" w:rsidRDefault="00346020" w:rsidP="00346020">
                  <w:pPr>
                    <w:spacing w:after="0"/>
                    <w:jc w:val="both"/>
                  </w:pPr>
                  <w:r>
                    <w:t>2</w:t>
                  </w:r>
                </w:p>
              </w:tc>
              <w:tc>
                <w:tcPr>
                  <w:tcW w:w="1625" w:type="dxa"/>
                </w:tcPr>
                <w:p w14:paraId="032AFD78" w14:textId="77777777" w:rsidR="00346020" w:rsidRDefault="00346020" w:rsidP="00346020">
                  <w:pPr>
                    <w:spacing w:after="0"/>
                    <w:jc w:val="both"/>
                  </w:pPr>
                  <w:r>
                    <w:t>2</w:t>
                  </w:r>
                </w:p>
              </w:tc>
            </w:tr>
            <w:tr w:rsidR="00346020" w14:paraId="799472F0" w14:textId="77777777" w:rsidTr="00A944B0">
              <w:trPr>
                <w:trHeight w:val="225"/>
                <w:jc w:val="center"/>
              </w:trPr>
              <w:tc>
                <w:tcPr>
                  <w:tcW w:w="1623" w:type="dxa"/>
                  <w:vAlign w:val="center"/>
                </w:tcPr>
                <w:p w14:paraId="0208E194" w14:textId="77777777" w:rsidR="00346020" w:rsidRDefault="00346020" w:rsidP="00346020">
                  <w:pPr>
                    <w:spacing w:after="0"/>
                    <w:jc w:val="both"/>
                  </w:pPr>
                  <w:r>
                    <w:t>60</w:t>
                  </w:r>
                </w:p>
              </w:tc>
              <w:tc>
                <w:tcPr>
                  <w:tcW w:w="1623" w:type="dxa"/>
                </w:tcPr>
                <w:p w14:paraId="29C2897D" w14:textId="77777777" w:rsidR="00346020" w:rsidRDefault="00346020" w:rsidP="00346020">
                  <w:pPr>
                    <w:spacing w:after="0"/>
                    <w:jc w:val="both"/>
                  </w:pPr>
                  <w:r>
                    <w:t>2</w:t>
                  </w:r>
                </w:p>
              </w:tc>
              <w:tc>
                <w:tcPr>
                  <w:tcW w:w="1623" w:type="dxa"/>
                </w:tcPr>
                <w:p w14:paraId="27214606" w14:textId="77777777" w:rsidR="00346020" w:rsidRDefault="00346020" w:rsidP="00346020">
                  <w:pPr>
                    <w:spacing w:after="0"/>
                    <w:jc w:val="both"/>
                  </w:pPr>
                  <w:r>
                    <w:t>2</w:t>
                  </w:r>
                </w:p>
              </w:tc>
              <w:tc>
                <w:tcPr>
                  <w:tcW w:w="1625" w:type="dxa"/>
                </w:tcPr>
                <w:p w14:paraId="428814D8" w14:textId="77777777" w:rsidR="00346020" w:rsidRDefault="00346020" w:rsidP="00346020">
                  <w:pPr>
                    <w:spacing w:after="0"/>
                    <w:jc w:val="both"/>
                  </w:pPr>
                  <w:r>
                    <w:t>2</w:t>
                  </w:r>
                </w:p>
              </w:tc>
            </w:tr>
            <w:tr w:rsidR="00346020" w14:paraId="2D2CB30A" w14:textId="77777777" w:rsidTr="00A944B0">
              <w:trPr>
                <w:trHeight w:val="225"/>
                <w:jc w:val="center"/>
              </w:trPr>
              <w:tc>
                <w:tcPr>
                  <w:tcW w:w="1623" w:type="dxa"/>
                  <w:vAlign w:val="center"/>
                </w:tcPr>
                <w:p w14:paraId="4F0A6489" w14:textId="77777777" w:rsidR="00346020" w:rsidRDefault="00346020" w:rsidP="00346020">
                  <w:pPr>
                    <w:spacing w:after="0"/>
                    <w:jc w:val="both"/>
                  </w:pPr>
                  <w:r>
                    <w:t>120</w:t>
                  </w:r>
                </w:p>
              </w:tc>
              <w:tc>
                <w:tcPr>
                  <w:tcW w:w="1623" w:type="dxa"/>
                </w:tcPr>
                <w:p w14:paraId="5CBFC5A4" w14:textId="77777777" w:rsidR="00346020" w:rsidRDefault="00346020" w:rsidP="00346020">
                  <w:pPr>
                    <w:spacing w:after="0"/>
                    <w:jc w:val="both"/>
                  </w:pPr>
                  <w:r>
                    <w:t>2</w:t>
                  </w:r>
                </w:p>
              </w:tc>
              <w:tc>
                <w:tcPr>
                  <w:tcW w:w="1623" w:type="dxa"/>
                </w:tcPr>
                <w:p w14:paraId="440E17AB" w14:textId="77777777" w:rsidR="00346020" w:rsidRDefault="00346020" w:rsidP="00346020">
                  <w:pPr>
                    <w:spacing w:after="0"/>
                    <w:jc w:val="both"/>
                  </w:pPr>
                  <w:r>
                    <w:t>2</w:t>
                  </w:r>
                </w:p>
              </w:tc>
              <w:tc>
                <w:tcPr>
                  <w:tcW w:w="1625" w:type="dxa"/>
                </w:tcPr>
                <w:p w14:paraId="6BAED4F5" w14:textId="77777777" w:rsidR="00346020" w:rsidRDefault="00346020" w:rsidP="00346020">
                  <w:pPr>
                    <w:spacing w:after="0"/>
                    <w:jc w:val="both"/>
                  </w:pPr>
                  <w:r>
                    <w:t>2</w:t>
                  </w:r>
                </w:p>
              </w:tc>
            </w:tr>
          </w:tbl>
          <w:p w14:paraId="26DD602D" w14:textId="1057C626" w:rsidR="00346020" w:rsidRDefault="00346020" w:rsidP="00346020">
            <w:r>
              <w:t xml:space="preserve">           Unit of interruption requirement is slot for NR and subframe for LTE.</w:t>
            </w:r>
          </w:p>
          <w:p w14:paraId="12594B1E" w14:textId="46C60831" w:rsidR="001130BF" w:rsidRPr="008F0858" w:rsidRDefault="001130BF" w:rsidP="008F0858">
            <w:pPr>
              <w:pStyle w:val="ListParagraph"/>
              <w:numPr>
                <w:ilvl w:val="1"/>
                <w:numId w:val="7"/>
              </w:numPr>
              <w:spacing w:after="120" w:line="259" w:lineRule="auto"/>
              <w:ind w:left="2064" w:firstLineChars="0"/>
              <w:jc w:val="both"/>
              <w:rPr>
                <w:rFonts w:eastAsia="SimSun"/>
                <w:szCs w:val="24"/>
                <w:lang w:eastAsia="zh-CN"/>
              </w:rPr>
            </w:pPr>
            <w:r w:rsidRPr="008F0858">
              <w:rPr>
                <w:rFonts w:eastAsia="SimSun"/>
                <w:szCs w:val="24"/>
                <w:lang w:eastAsia="zh-CN"/>
              </w:rPr>
              <w:t xml:space="preserve">Option </w:t>
            </w:r>
            <w:r>
              <w:rPr>
                <w:rFonts w:eastAsia="SimSun"/>
                <w:szCs w:val="24"/>
                <w:lang w:eastAsia="zh-CN"/>
              </w:rPr>
              <w:t>1</w:t>
            </w:r>
            <w:r w:rsidRPr="008F0858">
              <w:rPr>
                <w:rFonts w:eastAsia="SimSun"/>
                <w:szCs w:val="24"/>
                <w:lang w:eastAsia="zh-CN"/>
              </w:rPr>
              <w:t>a (LGE):</w:t>
            </w:r>
          </w:p>
          <w:p w14:paraId="045896F9" w14:textId="2D9EA258" w:rsidR="001130BF" w:rsidRDefault="001130BF" w:rsidP="008F0858">
            <w:pPr>
              <w:ind w:left="2042"/>
            </w:pPr>
            <w:r>
              <w:t>Note 1:</w:t>
            </w:r>
            <w:r>
              <w:tab/>
              <w:t>In TDD synchronous case, if the slot after SRS resources for antenna port switching is a downlink slot, the corresponding downlink slot is excluded from the interruption requirements.</w:t>
            </w:r>
          </w:p>
          <w:p w14:paraId="3F214A23" w14:textId="55A48887" w:rsidR="001130BF" w:rsidRDefault="001130BF" w:rsidP="008F0858">
            <w:pPr>
              <w:ind w:left="1988"/>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p w14:paraId="4B340EF0" w14:textId="646A1686" w:rsidR="001130BF" w:rsidRDefault="001130BF" w:rsidP="008F0858">
            <w:pPr>
              <w:pStyle w:val="ListParagraph"/>
              <w:numPr>
                <w:ilvl w:val="0"/>
                <w:numId w:val="7"/>
              </w:numPr>
              <w:spacing w:after="120" w:line="259" w:lineRule="auto"/>
              <w:ind w:firstLineChars="0"/>
              <w:jc w:val="both"/>
              <w:rPr>
                <w:rFonts w:eastAsia="SimSun"/>
                <w:szCs w:val="24"/>
                <w:lang w:eastAsia="zh-CN"/>
              </w:rPr>
            </w:pPr>
            <w:r>
              <w:rPr>
                <w:rFonts w:eastAsia="SimSun"/>
                <w:szCs w:val="24"/>
                <w:lang w:eastAsia="zh-CN"/>
              </w:rPr>
              <w:t>Option 2 (Nokia):</w:t>
            </w:r>
            <w:r>
              <w:rPr>
                <w:lang w:eastAsia="zh-CN"/>
              </w:rPr>
              <w:t xml:space="preserve"> </w:t>
            </w:r>
          </w:p>
          <w:p w14:paraId="272DEE99" w14:textId="77777777" w:rsidR="001130BF" w:rsidRDefault="001130BF" w:rsidP="008F0858">
            <w:pPr>
              <w:pStyle w:val="ListParagraph"/>
              <w:numPr>
                <w:ilvl w:val="1"/>
                <w:numId w:val="7"/>
              </w:numPr>
              <w:spacing w:after="120" w:line="259" w:lineRule="auto"/>
              <w:ind w:firstLineChars="0"/>
              <w:jc w:val="both"/>
              <w:rPr>
                <w:rFonts w:eastAsia="SimSun"/>
                <w:szCs w:val="24"/>
                <w:lang w:eastAsia="zh-CN"/>
              </w:rPr>
            </w:pPr>
            <w:r>
              <w:rPr>
                <w:lang w:eastAsia="zh-CN"/>
              </w:rPr>
              <w:t>For synchronous scenarios, when X=1 SRS symbol is configured in a slot for SRS antenna switching, the interruption length shall be defined as X1 in Table 1.</w:t>
            </w:r>
          </w:p>
          <w:p w14:paraId="28271C28" w14:textId="77777777" w:rsidR="001130BF" w:rsidRDefault="001130BF" w:rsidP="008F0858">
            <w:pPr>
              <w:pStyle w:val="ListParagraph"/>
              <w:numPr>
                <w:ilvl w:val="1"/>
                <w:numId w:val="7"/>
              </w:numPr>
              <w:spacing w:after="120" w:line="259" w:lineRule="auto"/>
              <w:ind w:firstLineChars="0"/>
              <w:jc w:val="both"/>
              <w:rPr>
                <w:rFonts w:eastAsia="SimSun"/>
                <w:szCs w:val="24"/>
                <w:lang w:eastAsia="zh-CN"/>
              </w:rPr>
            </w:pPr>
            <w:r>
              <w:rPr>
                <w:lang w:eastAsia="zh-CN"/>
              </w:rPr>
              <w:t>For asynchronous scenarios, when X=1 SRS symbol is configured in a slot for SRS antenna switching, the interruption length shall be defined as X1+1 in Table 1.</w:t>
            </w:r>
          </w:p>
          <w:p w14:paraId="6459F010" w14:textId="77777777" w:rsidR="001130BF" w:rsidRPr="00A944B0" w:rsidRDefault="001130BF" w:rsidP="001130BF">
            <w:pPr>
              <w:pStyle w:val="TH"/>
              <w:ind w:left="720"/>
              <w:rPr>
                <w:lang w:val="en-US"/>
              </w:rPr>
            </w:pPr>
            <w:r w:rsidRPr="00A944B0">
              <w:rPr>
                <w:lang w:val="en-US"/>
              </w:rPr>
              <w:t xml:space="preserve">Table </w:t>
            </w:r>
            <w:r>
              <w:rPr>
                <w:lang w:val="en-US"/>
              </w:rPr>
              <w:t>1</w:t>
            </w:r>
            <w:r w:rsidRPr="00A944B0">
              <w:rPr>
                <w:lang w:val="en-US"/>
              </w:rPr>
              <w:t>: Interruption length X1 (s</w:t>
            </w:r>
            <w:r>
              <w:rPr>
                <w:lang w:val="en-US"/>
              </w:rPr>
              <w:t>ymbols</w:t>
            </w:r>
            <w:r w:rsidRPr="00A944B0">
              <w:rPr>
                <w:lang w:val="en-US"/>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78"/>
              <w:gridCol w:w="1426"/>
              <w:gridCol w:w="1217"/>
              <w:gridCol w:w="1132"/>
              <w:gridCol w:w="1134"/>
              <w:gridCol w:w="1012"/>
            </w:tblGrid>
            <w:tr w:rsidR="001130BF" w14:paraId="71706172" w14:textId="77777777" w:rsidTr="008F0858">
              <w:trPr>
                <w:trHeight w:val="143"/>
                <w:jc w:val="center"/>
              </w:trPr>
              <w:tc>
                <w:tcPr>
                  <w:tcW w:w="498" w:type="dxa"/>
                  <w:vAlign w:val="center"/>
                </w:tcPr>
                <w:p w14:paraId="695B8B60" w14:textId="77777777" w:rsidR="001130BF" w:rsidRDefault="001130BF" w:rsidP="001130BF">
                  <w:pPr>
                    <w:pStyle w:val="TAH"/>
                    <w:rPr>
                      <w:noProof/>
                      <w:lang w:val="en-US" w:eastAsia="zh-CN"/>
                    </w:rPr>
                  </w:pPr>
                </w:p>
              </w:tc>
              <w:tc>
                <w:tcPr>
                  <w:tcW w:w="1678" w:type="dxa"/>
                  <w:vMerge w:val="restart"/>
                  <w:hideMark/>
                </w:tcPr>
                <w:p w14:paraId="77FEC6F3" w14:textId="77777777" w:rsidR="001130BF" w:rsidRDefault="001130BF" w:rsidP="001130BF">
                  <w:pPr>
                    <w:pStyle w:val="TAH"/>
                    <w:rPr>
                      <w:lang w:val="en-GB"/>
                    </w:rPr>
                  </w:pPr>
                  <w:r w:rsidRPr="00A944B0">
                    <w:rPr>
                      <w:lang w:val="en-US"/>
                    </w:rPr>
                    <w:t>NR Slot length(</w:t>
                  </w:r>
                  <w:proofErr w:type="spellStart"/>
                  <w:r w:rsidRPr="00A944B0">
                    <w:rPr>
                      <w:lang w:val="en-US"/>
                    </w:rPr>
                    <w:t>ms</w:t>
                  </w:r>
                  <w:proofErr w:type="spellEnd"/>
                  <w:r w:rsidRPr="00A944B0">
                    <w:rPr>
                      <w:lang w:val="en-US"/>
                    </w:rPr>
                    <w:t>) of victim cell</w:t>
                  </w:r>
                </w:p>
              </w:tc>
              <w:tc>
                <w:tcPr>
                  <w:tcW w:w="1426" w:type="dxa"/>
                  <w:vMerge w:val="restart"/>
                </w:tcPr>
                <w:p w14:paraId="042359C2" w14:textId="77777777" w:rsidR="001130BF" w:rsidRDefault="001130BF" w:rsidP="001130BF">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349" w:type="dxa"/>
                  <w:gridSpan w:val="2"/>
                  <w:hideMark/>
                </w:tcPr>
                <w:p w14:paraId="5B371628" w14:textId="77777777" w:rsidR="001130BF" w:rsidRDefault="001130BF" w:rsidP="001130BF">
                  <w:pPr>
                    <w:pStyle w:val="TAH"/>
                    <w:rPr>
                      <w:lang w:val="fr-FR"/>
                    </w:rPr>
                  </w:pPr>
                  <w:r>
                    <w:rPr>
                      <w:lang w:val="fr-FR"/>
                    </w:rPr>
                    <w:t>Interruption time (us)</w:t>
                  </w:r>
                </w:p>
              </w:tc>
              <w:tc>
                <w:tcPr>
                  <w:tcW w:w="2146" w:type="dxa"/>
                  <w:gridSpan w:val="2"/>
                </w:tcPr>
                <w:p w14:paraId="6B59DC96" w14:textId="77777777" w:rsidR="001130BF" w:rsidRDefault="001130BF" w:rsidP="001130BF">
                  <w:pPr>
                    <w:pStyle w:val="TAH"/>
                    <w:rPr>
                      <w:lang w:val="fr-FR"/>
                    </w:rPr>
                  </w:pPr>
                  <w:r>
                    <w:rPr>
                      <w:lang w:val="fr-FR"/>
                    </w:rPr>
                    <w:t xml:space="preserve">Interruption </w:t>
                  </w:r>
                  <w:proofErr w:type="spellStart"/>
                  <w:r>
                    <w:rPr>
                      <w:lang w:val="fr-FR"/>
                    </w:rPr>
                    <w:t>length</w:t>
                  </w:r>
                  <w:proofErr w:type="spellEnd"/>
                  <w:r>
                    <w:rPr>
                      <w:lang w:val="fr-FR"/>
                    </w:rPr>
                    <w:t xml:space="preserve"> X1 (</w:t>
                  </w:r>
                  <w:proofErr w:type="spellStart"/>
                  <w:r>
                    <w:rPr>
                      <w:lang w:val="fr-FR"/>
                    </w:rPr>
                    <w:t>symbols</w:t>
                  </w:r>
                  <w:proofErr w:type="spellEnd"/>
                  <w:r>
                    <w:rPr>
                      <w:lang w:val="fr-FR"/>
                    </w:rPr>
                    <w:t>)</w:t>
                  </w:r>
                </w:p>
              </w:tc>
            </w:tr>
            <w:tr w:rsidR="001130BF" w14:paraId="705E8F5E" w14:textId="77777777" w:rsidTr="008F0858">
              <w:trPr>
                <w:trHeight w:val="143"/>
                <w:jc w:val="center"/>
              </w:trPr>
              <w:tc>
                <w:tcPr>
                  <w:tcW w:w="498" w:type="dxa"/>
                  <w:vAlign w:val="center"/>
                  <w:hideMark/>
                </w:tcPr>
                <w:p w14:paraId="7F575576" w14:textId="77777777" w:rsidR="001130BF" w:rsidRDefault="001130BF" w:rsidP="001130BF">
                  <w:pPr>
                    <w:pStyle w:val="TAH"/>
                    <w:rPr>
                      <w:noProof/>
                      <w:lang w:val="en-US" w:eastAsia="zh-CN"/>
                    </w:rPr>
                  </w:pPr>
                  <w:r>
                    <w:rPr>
                      <w:noProof/>
                      <w:lang w:val="en-US" w:eastAsia="zh-CN"/>
                    </w:rPr>
                    <w:lastRenderedPageBreak/>
                    <w:drawing>
                      <wp:inline distT="0" distB="0" distL="0" distR="0" wp14:anchorId="0732567D" wp14:editId="312CB4AE">
                        <wp:extent cx="13970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678" w:type="dxa"/>
                  <w:vMerge/>
                  <w:hideMark/>
                </w:tcPr>
                <w:p w14:paraId="5476843B" w14:textId="77777777" w:rsidR="001130BF" w:rsidRDefault="001130BF" w:rsidP="001130BF">
                  <w:pPr>
                    <w:pStyle w:val="TAH"/>
                    <w:rPr>
                      <w:lang w:val="en-GB"/>
                    </w:rPr>
                  </w:pPr>
                </w:p>
              </w:tc>
              <w:tc>
                <w:tcPr>
                  <w:tcW w:w="1426" w:type="dxa"/>
                  <w:vMerge/>
                </w:tcPr>
                <w:p w14:paraId="61BBA8B8" w14:textId="77777777" w:rsidR="001130BF" w:rsidRDefault="001130BF" w:rsidP="001130BF">
                  <w:pPr>
                    <w:pStyle w:val="TAH"/>
                  </w:pPr>
                </w:p>
              </w:tc>
              <w:tc>
                <w:tcPr>
                  <w:tcW w:w="2349" w:type="dxa"/>
                  <w:gridSpan w:val="2"/>
                  <w:hideMark/>
                </w:tcPr>
                <w:p w14:paraId="77447A26" w14:textId="77777777" w:rsidR="001130BF" w:rsidRDefault="001130BF" w:rsidP="001130BF">
                  <w:pPr>
                    <w:pStyle w:val="TAH"/>
                    <w:rPr>
                      <w:lang w:val="en-GB"/>
                    </w:rPr>
                  </w:pPr>
                  <w:r w:rsidRPr="00A944B0">
                    <w:rPr>
                      <w:lang w:val="en-US"/>
                    </w:rPr>
                    <w:t>Sub carrier spacing for ag</w:t>
                  </w:r>
                  <w:r>
                    <w:rPr>
                      <w:lang w:val="en-US"/>
                    </w:rPr>
                    <w:t>g</w:t>
                  </w:r>
                  <w:r w:rsidRPr="00A944B0">
                    <w:rPr>
                      <w:lang w:val="en-US"/>
                    </w:rPr>
                    <w:t>ressor cell (kHz)</w:t>
                  </w:r>
                </w:p>
              </w:tc>
              <w:tc>
                <w:tcPr>
                  <w:tcW w:w="2146" w:type="dxa"/>
                  <w:gridSpan w:val="2"/>
                </w:tcPr>
                <w:p w14:paraId="190F05CF" w14:textId="77777777" w:rsidR="001130BF" w:rsidRPr="00A944B0" w:rsidRDefault="001130BF" w:rsidP="001130BF">
                  <w:pPr>
                    <w:pStyle w:val="TAH"/>
                    <w:rPr>
                      <w:lang w:val="en-US"/>
                    </w:rPr>
                  </w:pPr>
                  <w:r w:rsidRPr="00A944B0">
                    <w:rPr>
                      <w:lang w:val="en-US"/>
                    </w:rPr>
                    <w:t>Sub carrier spacing for ag</w:t>
                  </w:r>
                  <w:r>
                    <w:rPr>
                      <w:lang w:val="en-US"/>
                    </w:rPr>
                    <w:t>g</w:t>
                  </w:r>
                  <w:r w:rsidRPr="00A944B0">
                    <w:rPr>
                      <w:lang w:val="en-US"/>
                    </w:rPr>
                    <w:t>ressor cell (kHz)</w:t>
                  </w:r>
                </w:p>
              </w:tc>
            </w:tr>
            <w:tr w:rsidR="001130BF" w14:paraId="1CD15886" w14:textId="77777777" w:rsidTr="008F0858">
              <w:trPr>
                <w:trHeight w:val="143"/>
                <w:jc w:val="center"/>
              </w:trPr>
              <w:tc>
                <w:tcPr>
                  <w:tcW w:w="498" w:type="dxa"/>
                  <w:vAlign w:val="center"/>
                </w:tcPr>
                <w:p w14:paraId="76AEF9B0" w14:textId="77777777" w:rsidR="001130BF" w:rsidRDefault="001130BF" w:rsidP="001130BF">
                  <w:pPr>
                    <w:pStyle w:val="TAH"/>
                    <w:rPr>
                      <w:noProof/>
                      <w:lang w:val="en-US" w:eastAsia="zh-CN"/>
                    </w:rPr>
                  </w:pPr>
                </w:p>
              </w:tc>
              <w:tc>
                <w:tcPr>
                  <w:tcW w:w="1678" w:type="dxa"/>
                  <w:vMerge/>
                </w:tcPr>
                <w:p w14:paraId="31ADCE8C" w14:textId="77777777" w:rsidR="001130BF" w:rsidRDefault="001130BF" w:rsidP="001130BF">
                  <w:pPr>
                    <w:pStyle w:val="TAH"/>
                    <w:rPr>
                      <w:lang w:val="en-GB"/>
                    </w:rPr>
                  </w:pPr>
                </w:p>
              </w:tc>
              <w:tc>
                <w:tcPr>
                  <w:tcW w:w="1426" w:type="dxa"/>
                  <w:vMerge/>
                </w:tcPr>
                <w:p w14:paraId="73D9A334" w14:textId="77777777" w:rsidR="001130BF" w:rsidRDefault="001130BF" w:rsidP="001130BF">
                  <w:pPr>
                    <w:pStyle w:val="TAH"/>
                    <w:rPr>
                      <w:lang w:val="fr-FR"/>
                    </w:rPr>
                  </w:pPr>
                </w:p>
              </w:tc>
              <w:tc>
                <w:tcPr>
                  <w:tcW w:w="1217" w:type="dxa"/>
                  <w:hideMark/>
                </w:tcPr>
                <w:p w14:paraId="7F56F3A1" w14:textId="77777777" w:rsidR="001130BF" w:rsidRDefault="001130BF" w:rsidP="001130BF">
                  <w:pPr>
                    <w:pStyle w:val="TAH"/>
                    <w:rPr>
                      <w:lang w:val="fr-FR"/>
                    </w:rPr>
                  </w:pPr>
                  <w:r>
                    <w:rPr>
                      <w:lang w:val="fr-FR"/>
                    </w:rPr>
                    <w:t>15</w:t>
                  </w:r>
                </w:p>
              </w:tc>
              <w:tc>
                <w:tcPr>
                  <w:tcW w:w="1131" w:type="dxa"/>
                  <w:hideMark/>
                </w:tcPr>
                <w:p w14:paraId="45CD5D80" w14:textId="77777777" w:rsidR="001130BF" w:rsidRDefault="001130BF" w:rsidP="001130BF">
                  <w:pPr>
                    <w:pStyle w:val="TAH"/>
                    <w:rPr>
                      <w:lang w:val="fr-FR"/>
                    </w:rPr>
                  </w:pPr>
                  <w:r>
                    <w:rPr>
                      <w:lang w:val="fr-FR"/>
                    </w:rPr>
                    <w:t>30</w:t>
                  </w:r>
                </w:p>
              </w:tc>
              <w:tc>
                <w:tcPr>
                  <w:tcW w:w="1134" w:type="dxa"/>
                </w:tcPr>
                <w:p w14:paraId="7288D4A2" w14:textId="77777777" w:rsidR="001130BF" w:rsidRDefault="001130BF" w:rsidP="001130BF">
                  <w:pPr>
                    <w:pStyle w:val="TAH"/>
                    <w:rPr>
                      <w:lang w:val="fr-FR"/>
                    </w:rPr>
                  </w:pPr>
                  <w:r>
                    <w:rPr>
                      <w:lang w:val="fr-FR"/>
                    </w:rPr>
                    <w:t>15</w:t>
                  </w:r>
                </w:p>
              </w:tc>
              <w:tc>
                <w:tcPr>
                  <w:tcW w:w="1011" w:type="dxa"/>
                </w:tcPr>
                <w:p w14:paraId="06524297" w14:textId="77777777" w:rsidR="001130BF" w:rsidRDefault="001130BF" w:rsidP="001130BF">
                  <w:pPr>
                    <w:pStyle w:val="TAH"/>
                    <w:rPr>
                      <w:lang w:val="fr-FR"/>
                    </w:rPr>
                  </w:pPr>
                  <w:r>
                    <w:rPr>
                      <w:lang w:val="fr-FR"/>
                    </w:rPr>
                    <w:t>30</w:t>
                  </w:r>
                </w:p>
              </w:tc>
            </w:tr>
            <w:tr w:rsidR="001130BF" w14:paraId="1FABD463" w14:textId="77777777" w:rsidTr="008F0858">
              <w:trPr>
                <w:trHeight w:val="95"/>
                <w:jc w:val="center"/>
              </w:trPr>
              <w:tc>
                <w:tcPr>
                  <w:tcW w:w="498" w:type="dxa"/>
                  <w:hideMark/>
                </w:tcPr>
                <w:p w14:paraId="263DD2F7" w14:textId="77777777" w:rsidR="001130BF" w:rsidRDefault="001130BF" w:rsidP="001130BF">
                  <w:pPr>
                    <w:pStyle w:val="TAC"/>
                    <w:rPr>
                      <w:lang w:val="en-GB"/>
                    </w:rPr>
                  </w:pPr>
                  <w:r>
                    <w:t>0</w:t>
                  </w:r>
                </w:p>
              </w:tc>
              <w:tc>
                <w:tcPr>
                  <w:tcW w:w="1678" w:type="dxa"/>
                  <w:hideMark/>
                </w:tcPr>
                <w:p w14:paraId="2CD30FBE" w14:textId="77777777" w:rsidR="001130BF" w:rsidRDefault="001130BF" w:rsidP="001130BF">
                  <w:pPr>
                    <w:pStyle w:val="TAC"/>
                  </w:pPr>
                  <w:r>
                    <w:t>1</w:t>
                  </w:r>
                </w:p>
              </w:tc>
              <w:tc>
                <w:tcPr>
                  <w:tcW w:w="1426" w:type="dxa"/>
                </w:tcPr>
                <w:p w14:paraId="380FC6D6" w14:textId="77777777" w:rsidR="001130BF" w:rsidRDefault="001130BF" w:rsidP="001130BF">
                  <w:pPr>
                    <w:pStyle w:val="TAC"/>
                    <w:rPr>
                      <w:color w:val="000000" w:themeColor="text1"/>
                      <w:kern w:val="24"/>
                      <w:szCs w:val="18"/>
                    </w:rPr>
                  </w:pPr>
                  <w:r>
                    <w:rPr>
                      <w:color w:val="000000" w:themeColor="text1"/>
                      <w:kern w:val="24"/>
                      <w:szCs w:val="18"/>
                    </w:rPr>
                    <w:t>71.35</w:t>
                  </w:r>
                </w:p>
              </w:tc>
              <w:tc>
                <w:tcPr>
                  <w:tcW w:w="1217" w:type="dxa"/>
                  <w:vAlign w:val="bottom"/>
                </w:tcPr>
                <w:p w14:paraId="504BDF46" w14:textId="77777777" w:rsidR="001130BF" w:rsidRDefault="001130BF" w:rsidP="001130BF">
                  <w:pPr>
                    <w:pStyle w:val="TAC"/>
                    <w:rPr>
                      <w:color w:val="000000" w:themeColor="text1"/>
                      <w:kern w:val="24"/>
                      <w:szCs w:val="18"/>
                      <w:lang w:val="en-GB"/>
                    </w:rPr>
                  </w:pPr>
                  <w:r>
                    <w:rPr>
                      <w:color w:val="000000" w:themeColor="text1"/>
                      <w:kern w:val="24"/>
                      <w:szCs w:val="18"/>
                      <w:lang w:val="en-GB"/>
                    </w:rPr>
                    <w:t>101.35</w:t>
                  </w:r>
                </w:p>
              </w:tc>
              <w:tc>
                <w:tcPr>
                  <w:tcW w:w="1131" w:type="dxa"/>
                  <w:vAlign w:val="bottom"/>
                </w:tcPr>
                <w:p w14:paraId="09C170FA" w14:textId="77777777" w:rsidR="001130BF" w:rsidRDefault="001130BF" w:rsidP="001130BF">
                  <w:pPr>
                    <w:pStyle w:val="TAC"/>
                    <w:rPr>
                      <w:color w:val="000000" w:themeColor="text1"/>
                      <w:kern w:val="24"/>
                      <w:szCs w:val="18"/>
                    </w:rPr>
                  </w:pPr>
                  <w:r>
                    <w:rPr>
                      <w:color w:val="000000" w:themeColor="text1"/>
                      <w:kern w:val="24"/>
                      <w:szCs w:val="18"/>
                    </w:rPr>
                    <w:t>65.68</w:t>
                  </w:r>
                </w:p>
              </w:tc>
              <w:tc>
                <w:tcPr>
                  <w:tcW w:w="1134" w:type="dxa"/>
                  <w:vAlign w:val="bottom"/>
                </w:tcPr>
                <w:p w14:paraId="5D17D38D" w14:textId="77777777" w:rsidR="001130BF" w:rsidRPr="00130672" w:rsidRDefault="001130BF" w:rsidP="001130BF">
                  <w:pPr>
                    <w:pStyle w:val="TAC"/>
                    <w:rPr>
                      <w:color w:val="000000" w:themeColor="text1"/>
                      <w:kern w:val="24"/>
                      <w:szCs w:val="18"/>
                      <w:lang w:val="en-US"/>
                    </w:rPr>
                  </w:pPr>
                  <w:r>
                    <w:rPr>
                      <w:color w:val="000000" w:themeColor="text1"/>
                      <w:kern w:val="24"/>
                      <w:szCs w:val="18"/>
                      <w:lang w:val="en-US"/>
                    </w:rPr>
                    <w:t>2</w:t>
                  </w:r>
                </w:p>
              </w:tc>
              <w:tc>
                <w:tcPr>
                  <w:tcW w:w="1011" w:type="dxa"/>
                </w:tcPr>
                <w:p w14:paraId="761BB2EB" w14:textId="77777777" w:rsidR="001130BF" w:rsidRPr="00130672" w:rsidRDefault="001130BF" w:rsidP="001130BF">
                  <w:pPr>
                    <w:pStyle w:val="TAC"/>
                    <w:rPr>
                      <w:color w:val="000000" w:themeColor="text1"/>
                      <w:kern w:val="24"/>
                      <w:szCs w:val="18"/>
                      <w:lang w:val="en-US"/>
                    </w:rPr>
                  </w:pPr>
                  <w:r>
                    <w:rPr>
                      <w:color w:val="000000" w:themeColor="text1"/>
                      <w:kern w:val="24"/>
                      <w:szCs w:val="18"/>
                      <w:lang w:val="en-US"/>
                    </w:rPr>
                    <w:t>2</w:t>
                  </w:r>
                </w:p>
              </w:tc>
            </w:tr>
            <w:tr w:rsidR="001130BF" w14:paraId="2A6531C0" w14:textId="77777777" w:rsidTr="008F0858">
              <w:trPr>
                <w:trHeight w:val="95"/>
                <w:jc w:val="center"/>
              </w:trPr>
              <w:tc>
                <w:tcPr>
                  <w:tcW w:w="498" w:type="dxa"/>
                  <w:hideMark/>
                </w:tcPr>
                <w:p w14:paraId="1DFFACEA" w14:textId="77777777" w:rsidR="001130BF" w:rsidRDefault="001130BF" w:rsidP="001130BF">
                  <w:pPr>
                    <w:pStyle w:val="TAC"/>
                  </w:pPr>
                  <w:r>
                    <w:t>1</w:t>
                  </w:r>
                </w:p>
              </w:tc>
              <w:tc>
                <w:tcPr>
                  <w:tcW w:w="1678" w:type="dxa"/>
                  <w:hideMark/>
                </w:tcPr>
                <w:p w14:paraId="74994367" w14:textId="77777777" w:rsidR="001130BF" w:rsidRDefault="001130BF" w:rsidP="001130BF">
                  <w:pPr>
                    <w:pStyle w:val="TAC"/>
                  </w:pPr>
                  <w:r>
                    <w:t>0.5</w:t>
                  </w:r>
                </w:p>
              </w:tc>
              <w:tc>
                <w:tcPr>
                  <w:tcW w:w="1426" w:type="dxa"/>
                </w:tcPr>
                <w:p w14:paraId="36BBC1AD" w14:textId="77777777" w:rsidR="001130BF" w:rsidRDefault="001130BF" w:rsidP="001130BF">
                  <w:pPr>
                    <w:pStyle w:val="TAC"/>
                    <w:rPr>
                      <w:color w:val="000000" w:themeColor="text1"/>
                      <w:kern w:val="24"/>
                      <w:szCs w:val="18"/>
                    </w:rPr>
                  </w:pPr>
                  <w:r>
                    <w:rPr>
                      <w:color w:val="000000" w:themeColor="text1"/>
                      <w:kern w:val="24"/>
                      <w:szCs w:val="18"/>
                    </w:rPr>
                    <w:t>35.68</w:t>
                  </w:r>
                </w:p>
              </w:tc>
              <w:tc>
                <w:tcPr>
                  <w:tcW w:w="1217" w:type="dxa"/>
                  <w:vAlign w:val="bottom"/>
                </w:tcPr>
                <w:p w14:paraId="5C01DC0B" w14:textId="77777777" w:rsidR="001130BF" w:rsidRDefault="001130BF" w:rsidP="001130BF">
                  <w:pPr>
                    <w:pStyle w:val="TAC"/>
                    <w:rPr>
                      <w:color w:val="000000" w:themeColor="text1"/>
                      <w:kern w:val="24"/>
                      <w:szCs w:val="18"/>
                      <w:lang w:val="en-GB"/>
                    </w:rPr>
                  </w:pPr>
                  <w:r>
                    <w:rPr>
                      <w:color w:val="000000" w:themeColor="text1"/>
                      <w:kern w:val="24"/>
                      <w:szCs w:val="18"/>
                      <w:lang w:val="en-GB"/>
                    </w:rPr>
                    <w:t>101.35</w:t>
                  </w:r>
                </w:p>
              </w:tc>
              <w:tc>
                <w:tcPr>
                  <w:tcW w:w="1131" w:type="dxa"/>
                  <w:vAlign w:val="bottom"/>
                </w:tcPr>
                <w:p w14:paraId="4E6375CD" w14:textId="77777777" w:rsidR="001130BF" w:rsidRDefault="001130BF" w:rsidP="001130BF">
                  <w:pPr>
                    <w:pStyle w:val="TAC"/>
                    <w:rPr>
                      <w:color w:val="000000" w:themeColor="text1"/>
                      <w:kern w:val="24"/>
                      <w:szCs w:val="18"/>
                    </w:rPr>
                  </w:pPr>
                  <w:r>
                    <w:rPr>
                      <w:color w:val="000000" w:themeColor="text1"/>
                      <w:kern w:val="24"/>
                      <w:szCs w:val="18"/>
                    </w:rPr>
                    <w:t>65.68</w:t>
                  </w:r>
                </w:p>
              </w:tc>
              <w:tc>
                <w:tcPr>
                  <w:tcW w:w="1134" w:type="dxa"/>
                  <w:vAlign w:val="bottom"/>
                </w:tcPr>
                <w:p w14:paraId="58AB1136" w14:textId="77777777" w:rsidR="001130BF" w:rsidRPr="00130672" w:rsidRDefault="001130BF" w:rsidP="001130BF">
                  <w:pPr>
                    <w:pStyle w:val="TAC"/>
                    <w:rPr>
                      <w:color w:val="000000" w:themeColor="text1"/>
                      <w:kern w:val="24"/>
                      <w:szCs w:val="18"/>
                      <w:lang w:val="en-US"/>
                    </w:rPr>
                  </w:pPr>
                  <w:r>
                    <w:rPr>
                      <w:color w:val="000000" w:themeColor="text1"/>
                      <w:kern w:val="24"/>
                      <w:szCs w:val="18"/>
                      <w:lang w:val="en-US"/>
                    </w:rPr>
                    <w:t>4</w:t>
                  </w:r>
                </w:p>
              </w:tc>
              <w:tc>
                <w:tcPr>
                  <w:tcW w:w="1011" w:type="dxa"/>
                </w:tcPr>
                <w:p w14:paraId="35C0395B" w14:textId="77777777" w:rsidR="001130BF" w:rsidRPr="00130672" w:rsidRDefault="001130BF" w:rsidP="001130BF">
                  <w:pPr>
                    <w:pStyle w:val="TAC"/>
                    <w:rPr>
                      <w:color w:val="000000" w:themeColor="text1"/>
                      <w:kern w:val="24"/>
                      <w:szCs w:val="18"/>
                      <w:lang w:val="en-US"/>
                    </w:rPr>
                  </w:pPr>
                  <w:r>
                    <w:rPr>
                      <w:color w:val="000000" w:themeColor="text1"/>
                      <w:kern w:val="24"/>
                      <w:szCs w:val="18"/>
                      <w:lang w:val="en-US"/>
                    </w:rPr>
                    <w:t>3</w:t>
                  </w:r>
                </w:p>
              </w:tc>
            </w:tr>
          </w:tbl>
          <w:p w14:paraId="4E3CBA11" w14:textId="77777777" w:rsidR="00346020" w:rsidRDefault="00346020" w:rsidP="00346020">
            <w:pPr>
              <w:rPr>
                <w:rFonts w:eastAsiaTheme="minorEastAsia"/>
                <w:i/>
                <w:color w:val="0070C0"/>
                <w:lang w:val="en-US" w:eastAsia="zh-CN"/>
              </w:rPr>
            </w:pPr>
          </w:p>
          <w:p w14:paraId="270D1726" w14:textId="77777777" w:rsidR="00346020" w:rsidRDefault="00346020" w:rsidP="0034602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A5D0A3" w14:textId="0251B872" w:rsidR="006348A6" w:rsidRDefault="00346020" w:rsidP="00346020">
            <w:pPr>
              <w:rPr>
                <w:rFonts w:eastAsiaTheme="minorEastAsia"/>
                <w:i/>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6348A6" w14:paraId="09BC693D" w14:textId="77777777">
        <w:tc>
          <w:tcPr>
            <w:tcW w:w="1961" w:type="dxa"/>
          </w:tcPr>
          <w:p w14:paraId="7680A10F" w14:textId="77777777" w:rsidR="001130BF" w:rsidRPr="008F0858" w:rsidRDefault="001130BF" w:rsidP="001130BF">
            <w:pPr>
              <w:rPr>
                <w:bCs/>
                <w:lang w:val="en-US" w:eastAsia="zh-CN"/>
              </w:rPr>
            </w:pPr>
            <w:r w:rsidRPr="008F0858">
              <w:rPr>
                <w:bCs/>
                <w:lang w:eastAsia="ko-KR"/>
              </w:rPr>
              <w:lastRenderedPageBreak/>
              <w:t xml:space="preserve">Issue 1-4-4: </w:t>
            </w:r>
            <w:r w:rsidRPr="008F0858">
              <w:rPr>
                <w:bCs/>
                <w:lang w:eastAsia="zh-CN"/>
              </w:rPr>
              <w:t xml:space="preserve">Interruption requirement proposals for scenario 2 </w:t>
            </w:r>
          </w:p>
          <w:p w14:paraId="3905D62B" w14:textId="77777777" w:rsidR="006348A6" w:rsidRDefault="006348A6">
            <w:pPr>
              <w:rPr>
                <w:b/>
                <w:color w:val="0070C0"/>
                <w:u w:val="single"/>
                <w:lang w:val="en-US" w:eastAsia="zh-CN"/>
              </w:rPr>
            </w:pPr>
          </w:p>
        </w:tc>
        <w:tc>
          <w:tcPr>
            <w:tcW w:w="7670" w:type="dxa"/>
          </w:tcPr>
          <w:p w14:paraId="73051626" w14:textId="77777777" w:rsidR="001130BF" w:rsidRDefault="001130BF" w:rsidP="001130B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2F92A3" w14:textId="29698E9B" w:rsidR="001130BF" w:rsidRDefault="001130BF" w:rsidP="001130BF">
            <w:pPr>
              <w:rPr>
                <w:rFonts w:eastAsiaTheme="minorEastAsia"/>
                <w:i/>
                <w:color w:val="0070C0"/>
                <w:lang w:val="en-US" w:eastAsia="zh-CN"/>
              </w:rPr>
            </w:pPr>
            <w:r>
              <w:rPr>
                <w:rFonts w:eastAsiaTheme="minorEastAsia" w:hint="eastAsia"/>
                <w:i/>
                <w:color w:val="0070C0"/>
                <w:lang w:val="en-US" w:eastAsia="zh-CN"/>
              </w:rPr>
              <w:t>Candidate options:</w:t>
            </w:r>
          </w:p>
          <w:p w14:paraId="5190A1FB" w14:textId="15F59AAC" w:rsidR="00DA5C49" w:rsidRDefault="00DA5C49" w:rsidP="001130BF">
            <w:pPr>
              <w:rPr>
                <w:rFonts w:eastAsiaTheme="minorEastAsia"/>
                <w:i/>
                <w:color w:val="0070C0"/>
                <w:lang w:val="en-US" w:eastAsia="zh-CN"/>
              </w:rPr>
            </w:pPr>
            <w:r w:rsidRPr="00A944B0">
              <w:rPr>
                <w:rFonts w:eastAsiaTheme="minorEastAsia"/>
                <w:iCs/>
                <w:lang w:val="en-US" w:eastAsia="zh-CN"/>
              </w:rPr>
              <w:t>Based on the 1</w:t>
            </w:r>
            <w:r w:rsidRPr="00A944B0">
              <w:rPr>
                <w:rFonts w:eastAsiaTheme="minorEastAsia"/>
                <w:iCs/>
                <w:vertAlign w:val="superscript"/>
                <w:lang w:val="en-US" w:eastAsia="zh-CN"/>
              </w:rPr>
              <w:t>st</w:t>
            </w:r>
            <w:r w:rsidRPr="00A944B0">
              <w:rPr>
                <w:rFonts w:eastAsiaTheme="minorEastAsia"/>
                <w:iCs/>
                <w:lang w:val="en-US" w:eastAsia="zh-CN"/>
              </w:rPr>
              <w:t xml:space="preserve"> round collection, following options are down selected,</w:t>
            </w:r>
          </w:p>
          <w:p w14:paraId="557C5267" w14:textId="1C81382A" w:rsidR="00DA5C49" w:rsidRDefault="00DA5C49" w:rsidP="008F0858">
            <w:pPr>
              <w:pStyle w:val="ListParagraph"/>
              <w:numPr>
                <w:ilvl w:val="0"/>
                <w:numId w:val="7"/>
              </w:numPr>
              <w:spacing w:after="120" w:line="259" w:lineRule="auto"/>
              <w:ind w:firstLineChars="0"/>
              <w:jc w:val="both"/>
              <w:rPr>
                <w:rFonts w:eastAsia="SimSun"/>
                <w:szCs w:val="24"/>
                <w:lang w:eastAsia="zh-CN"/>
              </w:rPr>
            </w:pPr>
            <w:r>
              <w:rPr>
                <w:rFonts w:eastAsia="SimSun"/>
                <w:szCs w:val="24"/>
                <w:lang w:eastAsia="zh-CN"/>
              </w:rPr>
              <w:t xml:space="preserve">Option 1 (MTK, Apple, QC, CMCC, </w:t>
            </w:r>
            <w:proofErr w:type="spellStart"/>
            <w:r>
              <w:rPr>
                <w:rFonts w:eastAsia="SimSun"/>
                <w:szCs w:val="24"/>
                <w:lang w:eastAsia="zh-CN"/>
              </w:rPr>
              <w:t>xiaomi</w:t>
            </w:r>
            <w:proofErr w:type="spellEnd"/>
            <w:r>
              <w:rPr>
                <w:rFonts w:eastAsia="SimSun"/>
                <w:szCs w:val="24"/>
                <w:lang w:eastAsia="zh-CN"/>
              </w:rPr>
              <w:t>, HW, LGE, OPPO, Intel, vivo, CATT(async)):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76"/>
              <w:gridCol w:w="1663"/>
              <w:gridCol w:w="1663"/>
              <w:gridCol w:w="1665"/>
            </w:tblGrid>
            <w:tr w:rsidR="00DA5C49" w14:paraId="5EDA4E71" w14:textId="77777777" w:rsidTr="00A944B0">
              <w:trPr>
                <w:trHeight w:val="235"/>
              </w:trPr>
              <w:tc>
                <w:tcPr>
                  <w:tcW w:w="1690" w:type="dxa"/>
                  <w:vMerge w:val="restart"/>
                  <w:vAlign w:val="center"/>
                </w:tcPr>
                <w:p w14:paraId="1D720D44" w14:textId="77777777" w:rsidR="00DA5C49" w:rsidRDefault="00DA5C49" w:rsidP="00DA5C49">
                  <w:pPr>
                    <w:spacing w:after="0"/>
                    <w:jc w:val="center"/>
                    <w:rPr>
                      <w:lang w:val="en-US" w:eastAsia="zh-CN"/>
                    </w:rPr>
                  </w:pPr>
                  <w:r>
                    <w:rPr>
                      <w:lang w:eastAsia="zh-CN"/>
                    </w:rPr>
                    <w:t>Victim CC SCS(kHz)</w:t>
                  </w:r>
                </w:p>
              </w:tc>
              <w:tc>
                <w:tcPr>
                  <w:tcW w:w="5072" w:type="dxa"/>
                  <w:gridSpan w:val="3"/>
                  <w:vAlign w:val="bottom"/>
                </w:tcPr>
                <w:p w14:paraId="3B73A6FF" w14:textId="77777777" w:rsidR="00DA5C49" w:rsidRDefault="00DA5C49" w:rsidP="00DA5C49">
                  <w:pPr>
                    <w:spacing w:after="0"/>
                    <w:jc w:val="center"/>
                    <w:rPr>
                      <w:lang w:val="en-US" w:eastAsia="zh-CN"/>
                    </w:rPr>
                  </w:pPr>
                  <w:r>
                    <w:rPr>
                      <w:lang w:eastAsia="zh-CN"/>
                    </w:rPr>
                    <w:t>Aggressor CC SCS (kHz)</w:t>
                  </w:r>
                </w:p>
              </w:tc>
            </w:tr>
            <w:tr w:rsidR="00DA5C49" w14:paraId="249D7FDD" w14:textId="77777777" w:rsidTr="00A944B0">
              <w:trPr>
                <w:trHeight w:val="363"/>
              </w:trPr>
              <w:tc>
                <w:tcPr>
                  <w:tcW w:w="1690" w:type="dxa"/>
                  <w:vMerge/>
                </w:tcPr>
                <w:p w14:paraId="78001BAA" w14:textId="77777777" w:rsidR="00DA5C49" w:rsidRDefault="00DA5C49" w:rsidP="00DA5C49">
                  <w:pPr>
                    <w:spacing w:after="0"/>
                    <w:jc w:val="both"/>
                    <w:rPr>
                      <w:lang w:eastAsia="zh-CN"/>
                    </w:rPr>
                  </w:pPr>
                </w:p>
              </w:tc>
              <w:tc>
                <w:tcPr>
                  <w:tcW w:w="1690" w:type="dxa"/>
                  <w:vAlign w:val="center"/>
                </w:tcPr>
                <w:p w14:paraId="37324810" w14:textId="77777777" w:rsidR="00DA5C49" w:rsidRDefault="00DA5C49" w:rsidP="00DA5C49">
                  <w:pPr>
                    <w:spacing w:after="0"/>
                    <w:jc w:val="both"/>
                    <w:rPr>
                      <w:lang w:val="en-US" w:eastAsia="zh-CN"/>
                    </w:rPr>
                  </w:pPr>
                  <w:r>
                    <w:rPr>
                      <w:lang w:eastAsia="zh-CN"/>
                    </w:rPr>
                    <w:t xml:space="preserve">15 </w:t>
                  </w:r>
                </w:p>
              </w:tc>
              <w:tc>
                <w:tcPr>
                  <w:tcW w:w="1690" w:type="dxa"/>
                  <w:vAlign w:val="center"/>
                </w:tcPr>
                <w:p w14:paraId="1F0358AB" w14:textId="77777777" w:rsidR="00DA5C49" w:rsidRDefault="00DA5C49" w:rsidP="00DA5C49">
                  <w:pPr>
                    <w:spacing w:after="0"/>
                    <w:jc w:val="both"/>
                    <w:rPr>
                      <w:lang w:val="en-US" w:eastAsia="zh-CN"/>
                    </w:rPr>
                  </w:pPr>
                  <w:r>
                    <w:rPr>
                      <w:lang w:eastAsia="zh-CN"/>
                    </w:rPr>
                    <w:t>30</w:t>
                  </w:r>
                </w:p>
              </w:tc>
              <w:tc>
                <w:tcPr>
                  <w:tcW w:w="1692" w:type="dxa"/>
                  <w:vAlign w:val="center"/>
                </w:tcPr>
                <w:p w14:paraId="5E6D5D34" w14:textId="77777777" w:rsidR="00DA5C49" w:rsidRDefault="00DA5C49" w:rsidP="00DA5C49">
                  <w:pPr>
                    <w:spacing w:after="0"/>
                    <w:jc w:val="both"/>
                    <w:rPr>
                      <w:lang w:val="en-US" w:eastAsia="zh-CN"/>
                    </w:rPr>
                  </w:pPr>
                  <w:r>
                    <w:rPr>
                      <w:lang w:eastAsia="zh-CN"/>
                    </w:rPr>
                    <w:t>60</w:t>
                  </w:r>
                </w:p>
              </w:tc>
            </w:tr>
            <w:tr w:rsidR="00DA5C49" w14:paraId="60751E7C" w14:textId="77777777" w:rsidTr="00A944B0">
              <w:trPr>
                <w:trHeight w:val="252"/>
              </w:trPr>
              <w:tc>
                <w:tcPr>
                  <w:tcW w:w="1690" w:type="dxa"/>
                  <w:vAlign w:val="center"/>
                </w:tcPr>
                <w:p w14:paraId="493F114F" w14:textId="77777777" w:rsidR="00DA5C49" w:rsidRDefault="00DA5C49" w:rsidP="00DA5C49">
                  <w:pPr>
                    <w:spacing w:after="0"/>
                    <w:jc w:val="both"/>
                    <w:rPr>
                      <w:lang w:val="en-US" w:eastAsia="zh-CN"/>
                    </w:rPr>
                  </w:pPr>
                  <w:r>
                    <w:rPr>
                      <w:lang w:eastAsia="zh-CN"/>
                    </w:rPr>
                    <w:t>15 (NR or LTE)</w:t>
                  </w:r>
                </w:p>
              </w:tc>
              <w:tc>
                <w:tcPr>
                  <w:tcW w:w="1690" w:type="dxa"/>
                </w:tcPr>
                <w:p w14:paraId="1387DD3E" w14:textId="77777777" w:rsidR="00DA5C49" w:rsidRDefault="00DA5C49" w:rsidP="00DA5C49">
                  <w:pPr>
                    <w:spacing w:after="0"/>
                    <w:jc w:val="both"/>
                    <w:rPr>
                      <w:lang w:val="en-US" w:eastAsia="zh-CN"/>
                    </w:rPr>
                  </w:pPr>
                  <w:r>
                    <w:rPr>
                      <w:lang w:val="en-US" w:eastAsia="zh-CN"/>
                    </w:rPr>
                    <w:t>2</w:t>
                  </w:r>
                </w:p>
              </w:tc>
              <w:tc>
                <w:tcPr>
                  <w:tcW w:w="1690" w:type="dxa"/>
                </w:tcPr>
                <w:p w14:paraId="5E3F4952" w14:textId="77777777" w:rsidR="00DA5C49" w:rsidRDefault="00DA5C49" w:rsidP="00DA5C49">
                  <w:pPr>
                    <w:spacing w:after="0"/>
                    <w:jc w:val="both"/>
                    <w:rPr>
                      <w:lang w:val="en-US" w:eastAsia="zh-CN"/>
                    </w:rPr>
                  </w:pPr>
                  <w:r>
                    <w:rPr>
                      <w:lang w:val="en-US" w:eastAsia="zh-CN"/>
                    </w:rPr>
                    <w:t>2</w:t>
                  </w:r>
                </w:p>
              </w:tc>
              <w:tc>
                <w:tcPr>
                  <w:tcW w:w="1692" w:type="dxa"/>
                </w:tcPr>
                <w:p w14:paraId="3CECB8AA" w14:textId="77777777" w:rsidR="00DA5C49" w:rsidRDefault="00DA5C49" w:rsidP="00DA5C49">
                  <w:pPr>
                    <w:spacing w:after="0"/>
                    <w:jc w:val="both"/>
                    <w:rPr>
                      <w:lang w:val="en-US" w:eastAsia="zh-CN"/>
                    </w:rPr>
                  </w:pPr>
                  <w:r>
                    <w:rPr>
                      <w:lang w:val="en-US" w:eastAsia="zh-CN"/>
                    </w:rPr>
                    <w:t>2</w:t>
                  </w:r>
                </w:p>
              </w:tc>
            </w:tr>
            <w:tr w:rsidR="00DA5C49" w14:paraId="32EFF106" w14:textId="77777777" w:rsidTr="00A944B0">
              <w:trPr>
                <w:trHeight w:val="252"/>
              </w:trPr>
              <w:tc>
                <w:tcPr>
                  <w:tcW w:w="1690" w:type="dxa"/>
                  <w:vAlign w:val="center"/>
                </w:tcPr>
                <w:p w14:paraId="081F54E4" w14:textId="77777777" w:rsidR="00DA5C49" w:rsidRDefault="00DA5C49" w:rsidP="00DA5C49">
                  <w:pPr>
                    <w:spacing w:after="0"/>
                    <w:jc w:val="both"/>
                    <w:rPr>
                      <w:lang w:val="en-US" w:eastAsia="zh-CN"/>
                    </w:rPr>
                  </w:pPr>
                  <w:r>
                    <w:rPr>
                      <w:lang w:eastAsia="zh-CN"/>
                    </w:rPr>
                    <w:t>30</w:t>
                  </w:r>
                </w:p>
              </w:tc>
              <w:tc>
                <w:tcPr>
                  <w:tcW w:w="1690" w:type="dxa"/>
                </w:tcPr>
                <w:p w14:paraId="35085A23" w14:textId="77777777" w:rsidR="00DA5C49" w:rsidRDefault="00DA5C49" w:rsidP="00DA5C49">
                  <w:pPr>
                    <w:spacing w:after="0"/>
                    <w:jc w:val="both"/>
                    <w:rPr>
                      <w:lang w:val="en-US" w:eastAsia="zh-CN"/>
                    </w:rPr>
                  </w:pPr>
                  <w:r>
                    <w:rPr>
                      <w:lang w:val="en-US" w:eastAsia="zh-CN"/>
                    </w:rPr>
                    <w:t>2</w:t>
                  </w:r>
                </w:p>
              </w:tc>
              <w:tc>
                <w:tcPr>
                  <w:tcW w:w="1690" w:type="dxa"/>
                </w:tcPr>
                <w:p w14:paraId="1C76CA1B" w14:textId="77777777" w:rsidR="00DA5C49" w:rsidRDefault="00DA5C49" w:rsidP="00DA5C49">
                  <w:pPr>
                    <w:spacing w:after="0"/>
                    <w:jc w:val="both"/>
                    <w:rPr>
                      <w:lang w:val="en-US" w:eastAsia="zh-CN"/>
                    </w:rPr>
                  </w:pPr>
                  <w:r>
                    <w:rPr>
                      <w:lang w:val="en-US" w:eastAsia="zh-CN"/>
                    </w:rPr>
                    <w:t>2</w:t>
                  </w:r>
                </w:p>
              </w:tc>
              <w:tc>
                <w:tcPr>
                  <w:tcW w:w="1692" w:type="dxa"/>
                </w:tcPr>
                <w:p w14:paraId="14343C09" w14:textId="77777777" w:rsidR="00DA5C49" w:rsidRDefault="00DA5C49" w:rsidP="00DA5C49">
                  <w:pPr>
                    <w:spacing w:after="0"/>
                    <w:jc w:val="both"/>
                    <w:rPr>
                      <w:lang w:val="en-US" w:eastAsia="zh-CN"/>
                    </w:rPr>
                  </w:pPr>
                  <w:r>
                    <w:rPr>
                      <w:lang w:val="en-US" w:eastAsia="zh-CN"/>
                    </w:rPr>
                    <w:t>2</w:t>
                  </w:r>
                </w:p>
              </w:tc>
            </w:tr>
            <w:tr w:rsidR="00DA5C49" w14:paraId="1AD28F98" w14:textId="77777777" w:rsidTr="00A944B0">
              <w:trPr>
                <w:trHeight w:val="252"/>
              </w:trPr>
              <w:tc>
                <w:tcPr>
                  <w:tcW w:w="1690" w:type="dxa"/>
                  <w:vAlign w:val="center"/>
                </w:tcPr>
                <w:p w14:paraId="39FE3F28" w14:textId="77777777" w:rsidR="00DA5C49" w:rsidRDefault="00DA5C49" w:rsidP="00DA5C49">
                  <w:pPr>
                    <w:spacing w:after="0"/>
                    <w:jc w:val="both"/>
                    <w:rPr>
                      <w:lang w:val="en-US" w:eastAsia="zh-CN"/>
                    </w:rPr>
                  </w:pPr>
                  <w:r>
                    <w:rPr>
                      <w:lang w:eastAsia="zh-CN"/>
                    </w:rPr>
                    <w:t>60</w:t>
                  </w:r>
                </w:p>
              </w:tc>
              <w:tc>
                <w:tcPr>
                  <w:tcW w:w="1690" w:type="dxa"/>
                </w:tcPr>
                <w:p w14:paraId="69C9C269" w14:textId="77777777" w:rsidR="00DA5C49" w:rsidRDefault="00DA5C49" w:rsidP="00DA5C49">
                  <w:pPr>
                    <w:spacing w:after="0"/>
                    <w:jc w:val="both"/>
                    <w:rPr>
                      <w:lang w:val="en-US" w:eastAsia="zh-CN"/>
                    </w:rPr>
                  </w:pPr>
                  <w:r>
                    <w:rPr>
                      <w:lang w:val="en-US" w:eastAsia="zh-CN"/>
                    </w:rPr>
                    <w:t>3</w:t>
                  </w:r>
                </w:p>
              </w:tc>
              <w:tc>
                <w:tcPr>
                  <w:tcW w:w="1690" w:type="dxa"/>
                </w:tcPr>
                <w:p w14:paraId="7C343106" w14:textId="77777777" w:rsidR="00DA5C49" w:rsidRDefault="00DA5C49" w:rsidP="00DA5C49">
                  <w:pPr>
                    <w:spacing w:after="0"/>
                    <w:jc w:val="both"/>
                    <w:rPr>
                      <w:lang w:val="en-US" w:eastAsia="zh-CN"/>
                    </w:rPr>
                  </w:pPr>
                  <w:r>
                    <w:rPr>
                      <w:lang w:val="en-US" w:eastAsia="zh-CN"/>
                    </w:rPr>
                    <w:t>2</w:t>
                  </w:r>
                </w:p>
              </w:tc>
              <w:tc>
                <w:tcPr>
                  <w:tcW w:w="1692" w:type="dxa"/>
                </w:tcPr>
                <w:p w14:paraId="7949AF2F" w14:textId="77777777" w:rsidR="00DA5C49" w:rsidRDefault="00DA5C49" w:rsidP="00DA5C49">
                  <w:pPr>
                    <w:spacing w:after="0"/>
                    <w:jc w:val="both"/>
                    <w:rPr>
                      <w:lang w:val="en-US" w:eastAsia="zh-CN"/>
                    </w:rPr>
                  </w:pPr>
                  <w:r>
                    <w:rPr>
                      <w:lang w:val="en-US" w:eastAsia="zh-CN"/>
                    </w:rPr>
                    <w:t>2</w:t>
                  </w:r>
                </w:p>
              </w:tc>
            </w:tr>
            <w:tr w:rsidR="00DA5C49" w14:paraId="122F1E51" w14:textId="77777777" w:rsidTr="00A944B0">
              <w:trPr>
                <w:trHeight w:val="252"/>
              </w:trPr>
              <w:tc>
                <w:tcPr>
                  <w:tcW w:w="1690" w:type="dxa"/>
                  <w:vAlign w:val="center"/>
                </w:tcPr>
                <w:p w14:paraId="1ADB74E4" w14:textId="77777777" w:rsidR="00DA5C49" w:rsidRDefault="00DA5C49" w:rsidP="00DA5C49">
                  <w:pPr>
                    <w:spacing w:after="0"/>
                    <w:jc w:val="both"/>
                    <w:rPr>
                      <w:lang w:val="en-US" w:eastAsia="zh-CN"/>
                    </w:rPr>
                  </w:pPr>
                  <w:r>
                    <w:rPr>
                      <w:lang w:val="en-US" w:eastAsia="zh-CN"/>
                    </w:rPr>
                    <w:t>120</w:t>
                  </w:r>
                </w:p>
              </w:tc>
              <w:tc>
                <w:tcPr>
                  <w:tcW w:w="1690" w:type="dxa"/>
                </w:tcPr>
                <w:p w14:paraId="70200AEB" w14:textId="77777777" w:rsidR="00DA5C49" w:rsidRDefault="00DA5C49" w:rsidP="00DA5C49">
                  <w:pPr>
                    <w:spacing w:after="0"/>
                    <w:jc w:val="both"/>
                    <w:rPr>
                      <w:lang w:val="en-US" w:eastAsia="zh-CN"/>
                    </w:rPr>
                  </w:pPr>
                  <w:r>
                    <w:rPr>
                      <w:lang w:val="en-US" w:eastAsia="zh-CN"/>
                    </w:rPr>
                    <w:t>5</w:t>
                  </w:r>
                </w:p>
              </w:tc>
              <w:tc>
                <w:tcPr>
                  <w:tcW w:w="1690" w:type="dxa"/>
                </w:tcPr>
                <w:p w14:paraId="184FCD23" w14:textId="77777777" w:rsidR="00DA5C49" w:rsidRDefault="00DA5C49" w:rsidP="00DA5C49">
                  <w:pPr>
                    <w:spacing w:after="0"/>
                    <w:jc w:val="both"/>
                    <w:rPr>
                      <w:lang w:val="en-US" w:eastAsia="zh-CN"/>
                    </w:rPr>
                  </w:pPr>
                  <w:r>
                    <w:rPr>
                      <w:lang w:val="en-US" w:eastAsia="zh-CN"/>
                    </w:rPr>
                    <w:t>3</w:t>
                  </w:r>
                </w:p>
              </w:tc>
              <w:tc>
                <w:tcPr>
                  <w:tcW w:w="1692" w:type="dxa"/>
                </w:tcPr>
                <w:p w14:paraId="487D839E" w14:textId="77777777" w:rsidR="00DA5C49" w:rsidRDefault="00DA5C49" w:rsidP="00DA5C49">
                  <w:pPr>
                    <w:spacing w:after="0"/>
                    <w:jc w:val="both"/>
                    <w:rPr>
                      <w:lang w:val="en-US" w:eastAsia="zh-CN"/>
                    </w:rPr>
                  </w:pPr>
                  <w:r>
                    <w:rPr>
                      <w:lang w:val="en-US" w:eastAsia="zh-CN"/>
                    </w:rPr>
                    <w:t>3</w:t>
                  </w:r>
                </w:p>
              </w:tc>
            </w:tr>
          </w:tbl>
          <w:p w14:paraId="34AABBB4" w14:textId="122D046C" w:rsidR="00DA5C49" w:rsidRDefault="00DA5C49" w:rsidP="00DA5C49">
            <w:pPr>
              <w:pStyle w:val="ListParagraph"/>
              <w:spacing w:after="120" w:line="259" w:lineRule="auto"/>
              <w:ind w:left="1212" w:firstLineChars="0" w:firstLine="208"/>
              <w:jc w:val="both"/>
              <w:rPr>
                <w:lang w:val="en-US" w:eastAsia="zh-CN"/>
              </w:rPr>
            </w:pPr>
            <w:r>
              <w:rPr>
                <w:lang w:val="en-US" w:eastAsia="zh-CN"/>
              </w:rPr>
              <w:t>Unit of interruption requirement is slot for NR and subframe for LTE.</w:t>
            </w:r>
          </w:p>
          <w:p w14:paraId="72AE5732" w14:textId="77777777" w:rsidR="00DA5C49" w:rsidRPr="00A944B0" w:rsidRDefault="00DA5C49" w:rsidP="00DA5C49">
            <w:pPr>
              <w:pStyle w:val="ListParagraph"/>
              <w:numPr>
                <w:ilvl w:val="1"/>
                <w:numId w:val="7"/>
              </w:numPr>
              <w:spacing w:after="120" w:line="259" w:lineRule="auto"/>
              <w:ind w:left="2064" w:firstLineChars="0"/>
              <w:jc w:val="both"/>
              <w:rPr>
                <w:rFonts w:eastAsia="SimSun"/>
                <w:szCs w:val="24"/>
                <w:lang w:eastAsia="zh-CN"/>
              </w:rPr>
            </w:pPr>
            <w:r w:rsidRPr="00A944B0">
              <w:rPr>
                <w:rFonts w:eastAsia="SimSun"/>
                <w:szCs w:val="24"/>
                <w:lang w:eastAsia="zh-CN"/>
              </w:rPr>
              <w:t xml:space="preserve">Option </w:t>
            </w:r>
            <w:r>
              <w:rPr>
                <w:rFonts w:eastAsia="SimSun"/>
                <w:szCs w:val="24"/>
                <w:lang w:eastAsia="zh-CN"/>
              </w:rPr>
              <w:t>1</w:t>
            </w:r>
            <w:r w:rsidRPr="00A944B0">
              <w:rPr>
                <w:rFonts w:eastAsia="SimSun"/>
                <w:szCs w:val="24"/>
                <w:lang w:eastAsia="zh-CN"/>
              </w:rPr>
              <w:t>a (LGE):</w:t>
            </w:r>
          </w:p>
          <w:p w14:paraId="255407D6" w14:textId="77777777" w:rsidR="00DA5C49" w:rsidRDefault="00DA5C49" w:rsidP="00DA5C49">
            <w:pPr>
              <w:ind w:left="2042"/>
            </w:pPr>
            <w:r>
              <w:t>Note 1:</w:t>
            </w:r>
            <w:r>
              <w:tab/>
              <w:t>In TDD synchronous case, if the slot after SRS resources for antenna port switching is a downlink slot, the corresponding downlink slot is excluded from the interruption requirements.</w:t>
            </w:r>
          </w:p>
          <w:p w14:paraId="23BD5B29" w14:textId="77777777" w:rsidR="00DA5C49" w:rsidRDefault="00DA5C49" w:rsidP="00DA5C49">
            <w:pPr>
              <w:ind w:left="1988"/>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p w14:paraId="0B9E6D0E" w14:textId="02AB1B07" w:rsidR="00DA5C49" w:rsidRDefault="00DA5C49" w:rsidP="00DA5C49">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2 (Nokia): </w:t>
            </w:r>
          </w:p>
          <w:p w14:paraId="57CA57A0" w14:textId="77777777" w:rsidR="00DA5C49" w:rsidRDefault="00DA5C49" w:rsidP="00DA5C49">
            <w:pPr>
              <w:pStyle w:val="ListParagraph"/>
              <w:numPr>
                <w:ilvl w:val="2"/>
                <w:numId w:val="7"/>
              </w:numPr>
              <w:spacing w:after="120" w:line="259" w:lineRule="auto"/>
              <w:ind w:firstLineChars="0"/>
              <w:jc w:val="both"/>
              <w:rPr>
                <w:rFonts w:eastAsia="SimSun"/>
                <w:szCs w:val="24"/>
                <w:lang w:eastAsia="zh-CN"/>
              </w:rPr>
            </w:pPr>
            <w:r>
              <w:rPr>
                <w:lang w:eastAsia="zh-CN"/>
              </w:rPr>
              <w:t>For synchronous scenarios, the interruption length is defined as X2 in Table 2.</w:t>
            </w:r>
          </w:p>
          <w:p w14:paraId="08906F0B" w14:textId="77777777" w:rsidR="00DA5C49" w:rsidRDefault="00DA5C49" w:rsidP="00DA5C49">
            <w:pPr>
              <w:pStyle w:val="ListParagraph"/>
              <w:numPr>
                <w:ilvl w:val="2"/>
                <w:numId w:val="7"/>
              </w:numPr>
              <w:spacing w:after="120" w:line="259" w:lineRule="auto"/>
              <w:ind w:firstLineChars="0"/>
              <w:jc w:val="both"/>
              <w:rPr>
                <w:rFonts w:eastAsia="SimSun"/>
                <w:szCs w:val="24"/>
                <w:lang w:eastAsia="zh-CN"/>
              </w:rPr>
            </w:pPr>
            <w:r>
              <w:rPr>
                <w:lang w:eastAsia="zh-CN"/>
              </w:rPr>
              <w:t>For asynchronous scenarios, the interruption length is defined as X2+1 in Table 2</w:t>
            </w:r>
          </w:p>
          <w:p w14:paraId="4ED158C5" w14:textId="77777777" w:rsidR="00DA5C49" w:rsidRPr="00A944B0" w:rsidRDefault="00DA5C49" w:rsidP="00DA5C49">
            <w:pPr>
              <w:pStyle w:val="TH"/>
              <w:ind w:left="720"/>
              <w:rPr>
                <w:lang w:val="en-US"/>
              </w:rPr>
            </w:pPr>
            <w:r w:rsidRPr="00A944B0">
              <w:rPr>
                <w:lang w:val="en-US"/>
              </w:rPr>
              <w:t xml:space="preserve">Table </w:t>
            </w:r>
            <w:r>
              <w:rPr>
                <w:lang w:val="en-US"/>
              </w:rPr>
              <w:t>2</w:t>
            </w:r>
            <w:r w:rsidRPr="00A944B0">
              <w:rPr>
                <w:lang w:val="en-US"/>
              </w:rPr>
              <w:t>: Interruption length X</w:t>
            </w:r>
            <w:r>
              <w:rPr>
                <w:lang w:val="en-US"/>
              </w:rPr>
              <w:t>2</w:t>
            </w:r>
            <w:r w:rsidRPr="00A944B0">
              <w:rPr>
                <w:lang w:val="en-US"/>
              </w:rPr>
              <w:t xml:space="preserve"> (s</w:t>
            </w:r>
            <w:r>
              <w:rPr>
                <w:lang w:val="en-US"/>
              </w:rPr>
              <w:t>ymbols</w:t>
            </w:r>
            <w:r w:rsidRPr="00A944B0">
              <w:rPr>
                <w:lang w:val="en-US"/>
              </w:rPr>
              <w:t>)</w:t>
            </w:r>
          </w:p>
          <w:tbl>
            <w:tblPr>
              <w:tblW w:w="7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27"/>
              <w:gridCol w:w="1383"/>
              <w:gridCol w:w="1181"/>
              <w:gridCol w:w="1097"/>
              <w:gridCol w:w="1100"/>
              <w:gridCol w:w="981"/>
            </w:tblGrid>
            <w:tr w:rsidR="00DA5C49" w14:paraId="684C6917" w14:textId="77777777" w:rsidTr="008F0858">
              <w:trPr>
                <w:trHeight w:val="145"/>
                <w:jc w:val="center"/>
              </w:trPr>
              <w:tc>
                <w:tcPr>
                  <w:tcW w:w="483" w:type="dxa"/>
                  <w:vAlign w:val="center"/>
                </w:tcPr>
                <w:p w14:paraId="50475528" w14:textId="77777777" w:rsidR="00DA5C49" w:rsidRDefault="00DA5C49" w:rsidP="00DA5C49">
                  <w:pPr>
                    <w:pStyle w:val="TAH"/>
                    <w:rPr>
                      <w:noProof/>
                      <w:lang w:val="en-US" w:eastAsia="zh-CN"/>
                    </w:rPr>
                  </w:pPr>
                </w:p>
              </w:tc>
              <w:tc>
                <w:tcPr>
                  <w:tcW w:w="1627" w:type="dxa"/>
                  <w:vMerge w:val="restart"/>
                  <w:hideMark/>
                </w:tcPr>
                <w:p w14:paraId="5B9AC655" w14:textId="77777777" w:rsidR="00DA5C49" w:rsidRDefault="00DA5C49" w:rsidP="00DA5C49">
                  <w:pPr>
                    <w:pStyle w:val="TAH"/>
                    <w:rPr>
                      <w:lang w:val="en-GB"/>
                    </w:rPr>
                  </w:pPr>
                  <w:r w:rsidRPr="00A944B0">
                    <w:rPr>
                      <w:lang w:val="en-US"/>
                    </w:rPr>
                    <w:t>NR Slot length(</w:t>
                  </w:r>
                  <w:proofErr w:type="spellStart"/>
                  <w:r w:rsidRPr="00A944B0">
                    <w:rPr>
                      <w:lang w:val="en-US"/>
                    </w:rPr>
                    <w:t>ms</w:t>
                  </w:r>
                  <w:proofErr w:type="spellEnd"/>
                  <w:r w:rsidRPr="00A944B0">
                    <w:rPr>
                      <w:lang w:val="en-US"/>
                    </w:rPr>
                    <w:t>) of victim cell</w:t>
                  </w:r>
                </w:p>
              </w:tc>
              <w:tc>
                <w:tcPr>
                  <w:tcW w:w="1383" w:type="dxa"/>
                  <w:vMerge w:val="restart"/>
                </w:tcPr>
                <w:p w14:paraId="5BB78CCF" w14:textId="77777777" w:rsidR="00DA5C49" w:rsidRDefault="00DA5C49" w:rsidP="00DA5C49">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278" w:type="dxa"/>
                  <w:gridSpan w:val="2"/>
                  <w:hideMark/>
                </w:tcPr>
                <w:p w14:paraId="2BA1CA8D" w14:textId="77777777" w:rsidR="00DA5C49" w:rsidRDefault="00DA5C49" w:rsidP="00DA5C49">
                  <w:pPr>
                    <w:pStyle w:val="TAH"/>
                    <w:rPr>
                      <w:lang w:val="fr-FR"/>
                    </w:rPr>
                  </w:pPr>
                  <w:r>
                    <w:rPr>
                      <w:lang w:val="fr-FR"/>
                    </w:rPr>
                    <w:t>Interruption time (us)</w:t>
                  </w:r>
                </w:p>
              </w:tc>
              <w:tc>
                <w:tcPr>
                  <w:tcW w:w="2081" w:type="dxa"/>
                  <w:gridSpan w:val="2"/>
                </w:tcPr>
                <w:p w14:paraId="78E44588" w14:textId="77777777" w:rsidR="00DA5C49" w:rsidRDefault="00DA5C49" w:rsidP="00DA5C49">
                  <w:pPr>
                    <w:pStyle w:val="TAH"/>
                    <w:rPr>
                      <w:lang w:val="fr-FR"/>
                    </w:rPr>
                  </w:pPr>
                  <w:r>
                    <w:rPr>
                      <w:lang w:val="fr-FR"/>
                    </w:rPr>
                    <w:t xml:space="preserve">Interruption </w:t>
                  </w:r>
                  <w:proofErr w:type="spellStart"/>
                  <w:r>
                    <w:rPr>
                      <w:lang w:val="fr-FR"/>
                    </w:rPr>
                    <w:t>length</w:t>
                  </w:r>
                  <w:proofErr w:type="spellEnd"/>
                  <w:r>
                    <w:rPr>
                      <w:lang w:val="fr-FR"/>
                    </w:rPr>
                    <w:t xml:space="preserve"> X2 (</w:t>
                  </w:r>
                  <w:proofErr w:type="spellStart"/>
                  <w:r>
                    <w:rPr>
                      <w:lang w:val="fr-FR"/>
                    </w:rPr>
                    <w:t>symbols</w:t>
                  </w:r>
                  <w:proofErr w:type="spellEnd"/>
                  <w:r>
                    <w:rPr>
                      <w:lang w:val="fr-FR"/>
                    </w:rPr>
                    <w:t>)</w:t>
                  </w:r>
                </w:p>
              </w:tc>
            </w:tr>
            <w:tr w:rsidR="00DA5C49" w14:paraId="4429A5DD" w14:textId="77777777" w:rsidTr="008F0858">
              <w:trPr>
                <w:trHeight w:val="145"/>
                <w:jc w:val="center"/>
              </w:trPr>
              <w:tc>
                <w:tcPr>
                  <w:tcW w:w="483" w:type="dxa"/>
                  <w:vAlign w:val="center"/>
                  <w:hideMark/>
                </w:tcPr>
                <w:p w14:paraId="56688CC4" w14:textId="77777777" w:rsidR="00DA5C49" w:rsidRDefault="00DA5C49" w:rsidP="00DA5C49">
                  <w:pPr>
                    <w:pStyle w:val="TAH"/>
                    <w:rPr>
                      <w:noProof/>
                      <w:lang w:val="en-US" w:eastAsia="zh-CN"/>
                    </w:rPr>
                  </w:pPr>
                  <w:r>
                    <w:rPr>
                      <w:noProof/>
                      <w:lang w:val="en-US" w:eastAsia="zh-CN"/>
                    </w:rPr>
                    <w:drawing>
                      <wp:inline distT="0" distB="0" distL="0" distR="0" wp14:anchorId="78BC7C83" wp14:editId="7201B342">
                        <wp:extent cx="13970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627" w:type="dxa"/>
                  <w:vMerge/>
                  <w:hideMark/>
                </w:tcPr>
                <w:p w14:paraId="03ED2D3F" w14:textId="77777777" w:rsidR="00DA5C49" w:rsidRDefault="00DA5C49" w:rsidP="00DA5C49">
                  <w:pPr>
                    <w:pStyle w:val="TAH"/>
                    <w:rPr>
                      <w:lang w:val="en-GB"/>
                    </w:rPr>
                  </w:pPr>
                </w:p>
              </w:tc>
              <w:tc>
                <w:tcPr>
                  <w:tcW w:w="1383" w:type="dxa"/>
                  <w:vMerge/>
                </w:tcPr>
                <w:p w14:paraId="3CED8EE5" w14:textId="77777777" w:rsidR="00DA5C49" w:rsidRDefault="00DA5C49" w:rsidP="00DA5C49">
                  <w:pPr>
                    <w:pStyle w:val="TAH"/>
                  </w:pPr>
                </w:p>
              </w:tc>
              <w:tc>
                <w:tcPr>
                  <w:tcW w:w="2278" w:type="dxa"/>
                  <w:gridSpan w:val="2"/>
                  <w:hideMark/>
                </w:tcPr>
                <w:p w14:paraId="008FCC33" w14:textId="77777777" w:rsidR="00DA5C49" w:rsidRDefault="00DA5C49" w:rsidP="00DA5C49">
                  <w:pPr>
                    <w:pStyle w:val="TAH"/>
                    <w:rPr>
                      <w:lang w:val="en-GB"/>
                    </w:rPr>
                  </w:pPr>
                  <w:r w:rsidRPr="00A944B0">
                    <w:rPr>
                      <w:lang w:val="en-US"/>
                    </w:rPr>
                    <w:t>Sub carrier spacing for ag</w:t>
                  </w:r>
                  <w:r>
                    <w:rPr>
                      <w:lang w:val="en-US"/>
                    </w:rPr>
                    <w:t>g</w:t>
                  </w:r>
                  <w:r w:rsidRPr="00A944B0">
                    <w:rPr>
                      <w:lang w:val="en-US"/>
                    </w:rPr>
                    <w:t>ressor cell (kHz)</w:t>
                  </w:r>
                </w:p>
              </w:tc>
              <w:tc>
                <w:tcPr>
                  <w:tcW w:w="2081" w:type="dxa"/>
                  <w:gridSpan w:val="2"/>
                </w:tcPr>
                <w:p w14:paraId="27996E4F" w14:textId="77777777" w:rsidR="00DA5C49" w:rsidRPr="00A944B0" w:rsidRDefault="00DA5C49" w:rsidP="00DA5C49">
                  <w:pPr>
                    <w:pStyle w:val="TAH"/>
                    <w:rPr>
                      <w:lang w:val="en-US"/>
                    </w:rPr>
                  </w:pPr>
                  <w:r w:rsidRPr="00A944B0">
                    <w:rPr>
                      <w:lang w:val="en-US"/>
                    </w:rPr>
                    <w:t>Sub carrier spacing for ag</w:t>
                  </w:r>
                  <w:r>
                    <w:rPr>
                      <w:lang w:val="en-US"/>
                    </w:rPr>
                    <w:t>g</w:t>
                  </w:r>
                  <w:r w:rsidRPr="00A944B0">
                    <w:rPr>
                      <w:lang w:val="en-US"/>
                    </w:rPr>
                    <w:t>ressor cell (kHz)</w:t>
                  </w:r>
                </w:p>
              </w:tc>
            </w:tr>
            <w:tr w:rsidR="00DA5C49" w14:paraId="3785CCF4" w14:textId="77777777" w:rsidTr="008F0858">
              <w:trPr>
                <w:trHeight w:val="145"/>
                <w:jc w:val="center"/>
              </w:trPr>
              <w:tc>
                <w:tcPr>
                  <w:tcW w:w="483" w:type="dxa"/>
                  <w:vAlign w:val="center"/>
                </w:tcPr>
                <w:p w14:paraId="0CCCFA79" w14:textId="77777777" w:rsidR="00DA5C49" w:rsidRDefault="00DA5C49" w:rsidP="00DA5C49">
                  <w:pPr>
                    <w:pStyle w:val="TAH"/>
                    <w:rPr>
                      <w:noProof/>
                      <w:lang w:val="en-US" w:eastAsia="zh-CN"/>
                    </w:rPr>
                  </w:pPr>
                </w:p>
              </w:tc>
              <w:tc>
                <w:tcPr>
                  <w:tcW w:w="1627" w:type="dxa"/>
                  <w:vMerge/>
                </w:tcPr>
                <w:p w14:paraId="2EB1B466" w14:textId="77777777" w:rsidR="00DA5C49" w:rsidRDefault="00DA5C49" w:rsidP="00DA5C49">
                  <w:pPr>
                    <w:pStyle w:val="TAH"/>
                    <w:rPr>
                      <w:lang w:val="en-GB"/>
                    </w:rPr>
                  </w:pPr>
                </w:p>
              </w:tc>
              <w:tc>
                <w:tcPr>
                  <w:tcW w:w="1383" w:type="dxa"/>
                  <w:vMerge/>
                </w:tcPr>
                <w:p w14:paraId="7262689F" w14:textId="77777777" w:rsidR="00DA5C49" w:rsidRDefault="00DA5C49" w:rsidP="00DA5C49">
                  <w:pPr>
                    <w:pStyle w:val="TAH"/>
                    <w:rPr>
                      <w:lang w:val="fr-FR"/>
                    </w:rPr>
                  </w:pPr>
                </w:p>
              </w:tc>
              <w:tc>
                <w:tcPr>
                  <w:tcW w:w="1181" w:type="dxa"/>
                  <w:hideMark/>
                </w:tcPr>
                <w:p w14:paraId="4454851C" w14:textId="77777777" w:rsidR="00DA5C49" w:rsidRDefault="00DA5C49" w:rsidP="00DA5C49">
                  <w:pPr>
                    <w:pStyle w:val="TAH"/>
                    <w:rPr>
                      <w:lang w:val="fr-FR"/>
                    </w:rPr>
                  </w:pPr>
                  <w:r>
                    <w:rPr>
                      <w:lang w:val="fr-FR"/>
                    </w:rPr>
                    <w:t>15</w:t>
                  </w:r>
                </w:p>
              </w:tc>
              <w:tc>
                <w:tcPr>
                  <w:tcW w:w="1097" w:type="dxa"/>
                  <w:hideMark/>
                </w:tcPr>
                <w:p w14:paraId="79836BFE" w14:textId="77777777" w:rsidR="00DA5C49" w:rsidRDefault="00DA5C49" w:rsidP="00DA5C49">
                  <w:pPr>
                    <w:pStyle w:val="TAH"/>
                    <w:rPr>
                      <w:lang w:val="fr-FR"/>
                    </w:rPr>
                  </w:pPr>
                  <w:r>
                    <w:rPr>
                      <w:lang w:val="fr-FR"/>
                    </w:rPr>
                    <w:t>30</w:t>
                  </w:r>
                </w:p>
              </w:tc>
              <w:tc>
                <w:tcPr>
                  <w:tcW w:w="1100" w:type="dxa"/>
                </w:tcPr>
                <w:p w14:paraId="41D2F3E6" w14:textId="77777777" w:rsidR="00DA5C49" w:rsidRDefault="00DA5C49" w:rsidP="00DA5C49">
                  <w:pPr>
                    <w:pStyle w:val="TAH"/>
                    <w:rPr>
                      <w:lang w:val="fr-FR"/>
                    </w:rPr>
                  </w:pPr>
                  <w:r>
                    <w:rPr>
                      <w:lang w:val="fr-FR"/>
                    </w:rPr>
                    <w:t>15</w:t>
                  </w:r>
                </w:p>
              </w:tc>
              <w:tc>
                <w:tcPr>
                  <w:tcW w:w="981" w:type="dxa"/>
                </w:tcPr>
                <w:p w14:paraId="54E38583" w14:textId="77777777" w:rsidR="00DA5C49" w:rsidRDefault="00DA5C49" w:rsidP="00DA5C49">
                  <w:pPr>
                    <w:pStyle w:val="TAH"/>
                    <w:rPr>
                      <w:lang w:val="fr-FR"/>
                    </w:rPr>
                  </w:pPr>
                  <w:r>
                    <w:rPr>
                      <w:lang w:val="fr-FR"/>
                    </w:rPr>
                    <w:t>30</w:t>
                  </w:r>
                </w:p>
              </w:tc>
            </w:tr>
            <w:tr w:rsidR="00DA5C49" w14:paraId="4C756E30" w14:textId="77777777" w:rsidTr="008F0858">
              <w:trPr>
                <w:trHeight w:val="97"/>
                <w:jc w:val="center"/>
              </w:trPr>
              <w:tc>
                <w:tcPr>
                  <w:tcW w:w="483" w:type="dxa"/>
                  <w:hideMark/>
                </w:tcPr>
                <w:p w14:paraId="231488BB" w14:textId="77777777" w:rsidR="00DA5C49" w:rsidRDefault="00DA5C49" w:rsidP="00DA5C49">
                  <w:pPr>
                    <w:pStyle w:val="TAC"/>
                    <w:rPr>
                      <w:lang w:val="en-GB"/>
                    </w:rPr>
                  </w:pPr>
                  <w:r>
                    <w:t>0</w:t>
                  </w:r>
                </w:p>
              </w:tc>
              <w:tc>
                <w:tcPr>
                  <w:tcW w:w="1627" w:type="dxa"/>
                  <w:hideMark/>
                </w:tcPr>
                <w:p w14:paraId="65CE2A79" w14:textId="77777777" w:rsidR="00DA5C49" w:rsidRDefault="00DA5C49" w:rsidP="00DA5C49">
                  <w:pPr>
                    <w:pStyle w:val="TAC"/>
                  </w:pPr>
                  <w:r>
                    <w:t>1</w:t>
                  </w:r>
                </w:p>
              </w:tc>
              <w:tc>
                <w:tcPr>
                  <w:tcW w:w="1383" w:type="dxa"/>
                </w:tcPr>
                <w:p w14:paraId="31405B2B" w14:textId="77777777" w:rsidR="00DA5C49" w:rsidRDefault="00DA5C49" w:rsidP="00DA5C49">
                  <w:pPr>
                    <w:pStyle w:val="TAC"/>
                    <w:rPr>
                      <w:color w:val="000000" w:themeColor="text1"/>
                      <w:kern w:val="24"/>
                      <w:szCs w:val="18"/>
                    </w:rPr>
                  </w:pPr>
                  <w:r>
                    <w:rPr>
                      <w:color w:val="000000" w:themeColor="text1"/>
                      <w:kern w:val="24"/>
                      <w:szCs w:val="18"/>
                    </w:rPr>
                    <w:t>71.35</w:t>
                  </w:r>
                </w:p>
              </w:tc>
              <w:tc>
                <w:tcPr>
                  <w:tcW w:w="1181" w:type="dxa"/>
                  <w:vAlign w:val="bottom"/>
                </w:tcPr>
                <w:p w14:paraId="0CF65A17" w14:textId="77777777" w:rsidR="00DA5C49" w:rsidRDefault="00DA5C49" w:rsidP="00DA5C49">
                  <w:pPr>
                    <w:pStyle w:val="TAC"/>
                    <w:rPr>
                      <w:color w:val="000000" w:themeColor="text1"/>
                      <w:kern w:val="24"/>
                      <w:szCs w:val="18"/>
                      <w:lang w:val="en-GB"/>
                    </w:rPr>
                  </w:pPr>
                  <w:r>
                    <w:rPr>
                      <w:color w:val="000000" w:themeColor="text1"/>
                      <w:kern w:val="24"/>
                      <w:szCs w:val="18"/>
                      <w:lang w:val="en-GB"/>
                    </w:rPr>
                    <w:t>458.1</w:t>
                  </w:r>
                </w:p>
              </w:tc>
              <w:tc>
                <w:tcPr>
                  <w:tcW w:w="1097" w:type="dxa"/>
                  <w:vAlign w:val="bottom"/>
                </w:tcPr>
                <w:p w14:paraId="61EAD32F" w14:textId="77777777" w:rsidR="00DA5C49" w:rsidRDefault="00DA5C49" w:rsidP="00DA5C49">
                  <w:pPr>
                    <w:pStyle w:val="TAC"/>
                    <w:rPr>
                      <w:color w:val="000000" w:themeColor="text1"/>
                      <w:kern w:val="24"/>
                      <w:szCs w:val="18"/>
                    </w:rPr>
                  </w:pPr>
                  <w:r>
                    <w:rPr>
                      <w:color w:val="000000" w:themeColor="text1"/>
                      <w:kern w:val="24"/>
                      <w:szCs w:val="18"/>
                    </w:rPr>
                    <w:t>244.08</w:t>
                  </w:r>
                </w:p>
              </w:tc>
              <w:tc>
                <w:tcPr>
                  <w:tcW w:w="1100" w:type="dxa"/>
                  <w:vAlign w:val="bottom"/>
                </w:tcPr>
                <w:p w14:paraId="08B4A013" w14:textId="77777777" w:rsidR="00DA5C49" w:rsidRDefault="00DA5C49" w:rsidP="00DA5C49">
                  <w:pPr>
                    <w:pStyle w:val="TAC"/>
                    <w:rPr>
                      <w:color w:val="000000" w:themeColor="text1"/>
                      <w:kern w:val="24"/>
                      <w:szCs w:val="18"/>
                    </w:rPr>
                  </w:pPr>
                  <w:r>
                    <w:rPr>
                      <w:color w:val="000000" w:themeColor="text1"/>
                      <w:kern w:val="24"/>
                      <w:szCs w:val="18"/>
                    </w:rPr>
                    <w:t>7</w:t>
                  </w:r>
                </w:p>
              </w:tc>
              <w:tc>
                <w:tcPr>
                  <w:tcW w:w="981" w:type="dxa"/>
                </w:tcPr>
                <w:p w14:paraId="146D9EE5" w14:textId="77777777" w:rsidR="00DA5C49" w:rsidRDefault="00DA5C49" w:rsidP="00DA5C49">
                  <w:pPr>
                    <w:pStyle w:val="TAC"/>
                    <w:rPr>
                      <w:color w:val="000000" w:themeColor="text1"/>
                      <w:kern w:val="24"/>
                      <w:szCs w:val="18"/>
                    </w:rPr>
                  </w:pPr>
                  <w:r>
                    <w:rPr>
                      <w:color w:val="000000" w:themeColor="text1"/>
                      <w:kern w:val="24"/>
                      <w:szCs w:val="18"/>
                    </w:rPr>
                    <w:t>4</w:t>
                  </w:r>
                </w:p>
              </w:tc>
            </w:tr>
            <w:tr w:rsidR="00DA5C49" w14:paraId="59645277" w14:textId="77777777" w:rsidTr="008F0858">
              <w:trPr>
                <w:trHeight w:val="97"/>
                <w:jc w:val="center"/>
              </w:trPr>
              <w:tc>
                <w:tcPr>
                  <w:tcW w:w="483" w:type="dxa"/>
                  <w:hideMark/>
                </w:tcPr>
                <w:p w14:paraId="50110DB7" w14:textId="77777777" w:rsidR="00DA5C49" w:rsidRDefault="00DA5C49" w:rsidP="00DA5C49">
                  <w:pPr>
                    <w:pStyle w:val="TAC"/>
                  </w:pPr>
                  <w:r>
                    <w:t>1</w:t>
                  </w:r>
                </w:p>
              </w:tc>
              <w:tc>
                <w:tcPr>
                  <w:tcW w:w="1627" w:type="dxa"/>
                  <w:hideMark/>
                </w:tcPr>
                <w:p w14:paraId="3947FCFF" w14:textId="77777777" w:rsidR="00DA5C49" w:rsidRDefault="00DA5C49" w:rsidP="00DA5C49">
                  <w:pPr>
                    <w:pStyle w:val="TAC"/>
                  </w:pPr>
                  <w:r>
                    <w:t>0.5</w:t>
                  </w:r>
                </w:p>
              </w:tc>
              <w:tc>
                <w:tcPr>
                  <w:tcW w:w="1383" w:type="dxa"/>
                </w:tcPr>
                <w:p w14:paraId="19C1A279" w14:textId="77777777" w:rsidR="00DA5C49" w:rsidRDefault="00DA5C49" w:rsidP="00DA5C49">
                  <w:pPr>
                    <w:pStyle w:val="TAC"/>
                    <w:rPr>
                      <w:color w:val="000000" w:themeColor="text1"/>
                      <w:kern w:val="24"/>
                      <w:szCs w:val="18"/>
                    </w:rPr>
                  </w:pPr>
                  <w:r>
                    <w:rPr>
                      <w:color w:val="000000" w:themeColor="text1"/>
                      <w:kern w:val="24"/>
                      <w:szCs w:val="18"/>
                    </w:rPr>
                    <w:t>35.68</w:t>
                  </w:r>
                </w:p>
              </w:tc>
              <w:tc>
                <w:tcPr>
                  <w:tcW w:w="1181" w:type="dxa"/>
                  <w:vAlign w:val="bottom"/>
                </w:tcPr>
                <w:p w14:paraId="3482BBA6" w14:textId="77777777" w:rsidR="00DA5C49" w:rsidRDefault="00DA5C49" w:rsidP="00DA5C49">
                  <w:pPr>
                    <w:pStyle w:val="TAC"/>
                    <w:rPr>
                      <w:color w:val="000000" w:themeColor="text1"/>
                      <w:kern w:val="24"/>
                      <w:szCs w:val="18"/>
                      <w:lang w:val="en-GB"/>
                    </w:rPr>
                  </w:pPr>
                  <w:r>
                    <w:rPr>
                      <w:color w:val="000000" w:themeColor="text1"/>
                      <w:kern w:val="24"/>
                      <w:szCs w:val="18"/>
                      <w:lang w:val="en-GB"/>
                    </w:rPr>
                    <w:t>458.1</w:t>
                  </w:r>
                </w:p>
              </w:tc>
              <w:tc>
                <w:tcPr>
                  <w:tcW w:w="1097" w:type="dxa"/>
                  <w:vAlign w:val="bottom"/>
                </w:tcPr>
                <w:p w14:paraId="166591EB" w14:textId="77777777" w:rsidR="00DA5C49" w:rsidRDefault="00DA5C49" w:rsidP="00DA5C49">
                  <w:pPr>
                    <w:pStyle w:val="TAC"/>
                    <w:rPr>
                      <w:color w:val="000000" w:themeColor="text1"/>
                      <w:kern w:val="24"/>
                      <w:szCs w:val="18"/>
                    </w:rPr>
                  </w:pPr>
                  <w:r>
                    <w:rPr>
                      <w:color w:val="000000" w:themeColor="text1"/>
                      <w:kern w:val="24"/>
                      <w:szCs w:val="18"/>
                    </w:rPr>
                    <w:t>244.08</w:t>
                  </w:r>
                </w:p>
              </w:tc>
              <w:tc>
                <w:tcPr>
                  <w:tcW w:w="1100" w:type="dxa"/>
                  <w:vAlign w:val="bottom"/>
                </w:tcPr>
                <w:p w14:paraId="519BAA34" w14:textId="77777777" w:rsidR="00DA5C49" w:rsidRPr="00130672" w:rsidRDefault="00DA5C49" w:rsidP="00DA5C49">
                  <w:pPr>
                    <w:pStyle w:val="TAC"/>
                    <w:rPr>
                      <w:color w:val="000000" w:themeColor="text1"/>
                      <w:kern w:val="24"/>
                      <w:szCs w:val="18"/>
                      <w:lang w:val="en-US"/>
                    </w:rPr>
                  </w:pPr>
                  <w:r>
                    <w:rPr>
                      <w:color w:val="000000" w:themeColor="text1"/>
                      <w:kern w:val="24"/>
                      <w:szCs w:val="18"/>
                    </w:rPr>
                    <w:t>1</w:t>
                  </w:r>
                  <w:r>
                    <w:rPr>
                      <w:color w:val="000000" w:themeColor="text1"/>
                      <w:kern w:val="24"/>
                      <w:szCs w:val="18"/>
                      <w:lang w:val="en-US"/>
                    </w:rPr>
                    <w:t>4</w:t>
                  </w:r>
                </w:p>
              </w:tc>
              <w:tc>
                <w:tcPr>
                  <w:tcW w:w="981" w:type="dxa"/>
                </w:tcPr>
                <w:p w14:paraId="5BDD71D1" w14:textId="77777777" w:rsidR="00DA5C49" w:rsidRPr="00130672" w:rsidRDefault="00DA5C49" w:rsidP="00DA5C49">
                  <w:pPr>
                    <w:pStyle w:val="TAC"/>
                    <w:rPr>
                      <w:color w:val="000000" w:themeColor="text1"/>
                      <w:kern w:val="24"/>
                      <w:szCs w:val="18"/>
                      <w:lang w:val="en-US"/>
                    </w:rPr>
                  </w:pPr>
                  <w:r>
                    <w:rPr>
                      <w:color w:val="000000" w:themeColor="text1"/>
                      <w:kern w:val="24"/>
                      <w:szCs w:val="18"/>
                      <w:lang w:val="en-US"/>
                    </w:rPr>
                    <w:t>8</w:t>
                  </w:r>
                </w:p>
              </w:tc>
            </w:tr>
          </w:tbl>
          <w:p w14:paraId="28F2B78A" w14:textId="77777777" w:rsidR="00DA5C49" w:rsidRDefault="00DA5C49" w:rsidP="001130BF">
            <w:pPr>
              <w:rPr>
                <w:rFonts w:eastAsiaTheme="minorEastAsia"/>
                <w:i/>
                <w:color w:val="0070C0"/>
                <w:lang w:val="en-US" w:eastAsia="zh-CN"/>
              </w:rPr>
            </w:pPr>
          </w:p>
          <w:p w14:paraId="5CAED60B" w14:textId="6C8AEEA9" w:rsidR="001130BF" w:rsidRDefault="001130BF" w:rsidP="001130B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F5F4C8" w14:textId="2E72E07B" w:rsidR="006348A6" w:rsidRDefault="001130BF" w:rsidP="001130BF">
            <w:pPr>
              <w:rPr>
                <w:rFonts w:eastAsiaTheme="minorEastAsia"/>
                <w:i/>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1130BF" w14:paraId="0AC8581C" w14:textId="77777777">
        <w:tc>
          <w:tcPr>
            <w:tcW w:w="1961" w:type="dxa"/>
          </w:tcPr>
          <w:p w14:paraId="25927C88" w14:textId="77777777" w:rsidR="001130BF" w:rsidRDefault="001130BF" w:rsidP="001130BF">
            <w:pPr>
              <w:rPr>
                <w:b/>
                <w:u w:val="single"/>
                <w:lang w:eastAsia="ko-KR"/>
              </w:rPr>
            </w:pPr>
          </w:p>
        </w:tc>
        <w:tc>
          <w:tcPr>
            <w:tcW w:w="7670" w:type="dxa"/>
          </w:tcPr>
          <w:p w14:paraId="7FC02E97" w14:textId="77777777" w:rsidR="001130BF" w:rsidRDefault="001130BF">
            <w:pPr>
              <w:rPr>
                <w:rFonts w:eastAsiaTheme="minorEastAsia"/>
                <w:i/>
                <w:color w:val="0070C0"/>
                <w:lang w:val="en-US" w:eastAsia="zh-CN"/>
              </w:rPr>
            </w:pPr>
          </w:p>
        </w:tc>
      </w:tr>
    </w:tbl>
    <w:p w14:paraId="1C1DEEB4" w14:textId="77777777" w:rsidR="006348A6" w:rsidRDefault="006348A6">
      <w:pPr>
        <w:rPr>
          <w:i/>
          <w:color w:val="0070C0"/>
          <w:lang w:val="en-US" w:eastAsia="zh-CN"/>
        </w:rPr>
      </w:pPr>
    </w:p>
    <w:p w14:paraId="435B22F1" w14:textId="77777777" w:rsidR="006348A6" w:rsidRDefault="00F97660">
      <w:pPr>
        <w:rPr>
          <w:b/>
          <w:bCs/>
        </w:rPr>
      </w:pPr>
      <w:r>
        <w:rPr>
          <w:b/>
          <w:bCs/>
        </w:rPr>
        <w:t>1.2.5</w:t>
      </w:r>
      <w:r>
        <w:rPr>
          <w:b/>
          <w:bCs/>
        </w:rPr>
        <w:tab/>
        <w:t xml:space="preserve">Sub-topic 1-5: Others </w:t>
      </w:r>
    </w:p>
    <w:tbl>
      <w:tblPr>
        <w:tblStyle w:val="TableGrid"/>
        <w:tblW w:w="0" w:type="auto"/>
        <w:tblLook w:val="04A0" w:firstRow="1" w:lastRow="0" w:firstColumn="1" w:lastColumn="0" w:noHBand="0" w:noVBand="1"/>
      </w:tblPr>
      <w:tblGrid>
        <w:gridCol w:w="1961"/>
        <w:gridCol w:w="7670"/>
      </w:tblGrid>
      <w:tr w:rsidR="006348A6" w14:paraId="0278AA25" w14:textId="77777777">
        <w:tc>
          <w:tcPr>
            <w:tcW w:w="1961" w:type="dxa"/>
          </w:tcPr>
          <w:p w14:paraId="1A585032" w14:textId="77777777" w:rsidR="006348A6" w:rsidRDefault="006348A6">
            <w:pPr>
              <w:rPr>
                <w:rFonts w:eastAsiaTheme="minorEastAsia"/>
                <w:b/>
                <w:bCs/>
                <w:color w:val="0070C0"/>
                <w:lang w:val="en-US" w:eastAsia="zh-CN"/>
              </w:rPr>
            </w:pPr>
          </w:p>
        </w:tc>
        <w:tc>
          <w:tcPr>
            <w:tcW w:w="7670" w:type="dxa"/>
          </w:tcPr>
          <w:p w14:paraId="49093D12"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4C78A715" w14:textId="77777777">
        <w:tc>
          <w:tcPr>
            <w:tcW w:w="1961" w:type="dxa"/>
          </w:tcPr>
          <w:p w14:paraId="57AB6A16" w14:textId="77777777" w:rsidR="00E34F64" w:rsidRPr="008F0858" w:rsidRDefault="00E34F64" w:rsidP="00E34F64">
            <w:pPr>
              <w:rPr>
                <w:bCs/>
                <w:lang w:eastAsia="ko-KR"/>
              </w:rPr>
            </w:pPr>
            <w:r w:rsidRPr="008F0858">
              <w:rPr>
                <w:bCs/>
                <w:lang w:eastAsia="ko-KR"/>
              </w:rPr>
              <w:t xml:space="preserve">Issue 1-5-1: </w:t>
            </w:r>
            <w:r w:rsidRPr="008F0858">
              <w:rPr>
                <w:bCs/>
                <w:lang w:eastAsia="zh-CN"/>
              </w:rPr>
              <w:t>Interruption requirement related with prioritization rule in RAN1</w:t>
            </w:r>
            <w:r w:rsidRPr="008F0858">
              <w:rPr>
                <w:bCs/>
                <w:lang w:eastAsia="ko-KR"/>
              </w:rPr>
              <w:t xml:space="preserve"> </w:t>
            </w:r>
          </w:p>
          <w:p w14:paraId="6A23EF4F" w14:textId="77777777" w:rsidR="006348A6" w:rsidRDefault="006348A6">
            <w:pPr>
              <w:rPr>
                <w:b/>
                <w:color w:val="0070C0"/>
                <w:u w:val="single"/>
                <w:lang w:val="en-US" w:eastAsia="ko-KR"/>
              </w:rPr>
            </w:pPr>
          </w:p>
        </w:tc>
        <w:tc>
          <w:tcPr>
            <w:tcW w:w="7670" w:type="dxa"/>
          </w:tcPr>
          <w:p w14:paraId="38D06DF6" w14:textId="77777777" w:rsidR="00E34F64" w:rsidRDefault="00E34F64" w:rsidP="00E34F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F175454" w14:textId="77777777" w:rsidR="00E34F64" w:rsidRDefault="00E34F64" w:rsidP="00E34F64">
            <w:pPr>
              <w:rPr>
                <w:rFonts w:eastAsiaTheme="minorEastAsia"/>
                <w:i/>
                <w:color w:val="0070C0"/>
                <w:lang w:val="en-US" w:eastAsia="zh-CN"/>
              </w:rPr>
            </w:pPr>
            <w:r>
              <w:rPr>
                <w:rFonts w:eastAsiaTheme="minorEastAsia" w:hint="eastAsia"/>
                <w:i/>
                <w:color w:val="0070C0"/>
                <w:lang w:val="en-US" w:eastAsia="zh-CN"/>
              </w:rPr>
              <w:t>Candidate options:</w:t>
            </w:r>
          </w:p>
          <w:p w14:paraId="01B2611B" w14:textId="5C6DD781" w:rsidR="00E34F64" w:rsidRDefault="00E34F64" w:rsidP="008F0858">
            <w:pPr>
              <w:pStyle w:val="ListParagraph"/>
              <w:numPr>
                <w:ilvl w:val="0"/>
                <w:numId w:val="7"/>
              </w:numPr>
              <w:ind w:firstLineChars="0"/>
              <w:rPr>
                <w:rFonts w:eastAsia="SimSun"/>
                <w:szCs w:val="24"/>
                <w:lang w:eastAsia="zh-CN"/>
              </w:rPr>
            </w:pPr>
            <w:r>
              <w:rPr>
                <w:rFonts w:eastAsia="SimSun"/>
                <w:szCs w:val="24"/>
                <w:lang w:eastAsia="zh-CN"/>
              </w:rPr>
              <w:t>Option 1 (CATT, Apple, QC, HW</w:t>
            </w:r>
            <w:r w:rsidR="0013702D">
              <w:rPr>
                <w:rFonts w:eastAsia="SimSun"/>
                <w:szCs w:val="24"/>
                <w:lang w:eastAsia="zh-CN"/>
              </w:rPr>
              <w:t>, OPPO, Ericsson, ZTE, CMCC, Intel, Nokia, vivo</w:t>
            </w:r>
            <w:r>
              <w:rPr>
                <w:rFonts w:eastAsia="SimSun"/>
                <w:szCs w:val="24"/>
                <w:lang w:eastAsia="zh-CN"/>
              </w:rPr>
              <w:t xml:space="preserve">): </w:t>
            </w:r>
          </w:p>
          <w:p w14:paraId="3343F6BE" w14:textId="77777777" w:rsidR="00E34F64" w:rsidRDefault="00E34F64" w:rsidP="008F0858">
            <w:pPr>
              <w:pStyle w:val="ListParagraph"/>
              <w:numPr>
                <w:ilvl w:val="1"/>
                <w:numId w:val="7"/>
              </w:numPr>
              <w:ind w:firstLineChars="0"/>
              <w:rPr>
                <w:rFonts w:eastAsia="SimSun"/>
                <w:szCs w:val="24"/>
                <w:lang w:eastAsia="zh-CN"/>
              </w:rPr>
            </w:pPr>
            <w:r>
              <w:rPr>
                <w:rFonts w:eastAsia="SimSun"/>
                <w:szCs w:val="24"/>
                <w:lang w:eastAsia="zh-CN"/>
              </w:rPr>
              <w:t>RAN4 doesn’t define the rules to avoid collisions except what has been defined in RAN1 and NR measurement.</w:t>
            </w:r>
          </w:p>
          <w:p w14:paraId="515D97C3" w14:textId="77777777" w:rsidR="00E34F64" w:rsidRDefault="00E34F64" w:rsidP="008F0858">
            <w:pPr>
              <w:pStyle w:val="ListParagraph"/>
              <w:numPr>
                <w:ilvl w:val="2"/>
                <w:numId w:val="7"/>
              </w:numPr>
              <w:ind w:firstLineChars="0"/>
              <w:rPr>
                <w:rFonts w:eastAsia="SimSun"/>
                <w:szCs w:val="24"/>
                <w:lang w:eastAsia="zh-CN"/>
              </w:rPr>
            </w:pPr>
            <w:r>
              <w:rPr>
                <w:bCs/>
              </w:rPr>
              <w:t>No need to discuss and clarify on the requirement applicability when SRS antenna switching is colliding with other transmission with higher priority defined in clause 6.2.1 of TS 38.214.</w:t>
            </w:r>
          </w:p>
          <w:p w14:paraId="0E94024A" w14:textId="72B43FD3" w:rsidR="00E34F64" w:rsidRDefault="00E34F64" w:rsidP="008F0858">
            <w:pPr>
              <w:pStyle w:val="ListParagraph"/>
              <w:numPr>
                <w:ilvl w:val="0"/>
                <w:numId w:val="7"/>
              </w:numPr>
              <w:ind w:firstLineChars="0"/>
              <w:rPr>
                <w:rFonts w:eastAsia="SimSun"/>
                <w:szCs w:val="24"/>
                <w:lang w:eastAsia="zh-CN"/>
              </w:rPr>
            </w:pPr>
            <w:r>
              <w:rPr>
                <w:rFonts w:eastAsia="SimSun"/>
                <w:szCs w:val="24"/>
                <w:lang w:eastAsia="zh-CN"/>
              </w:rPr>
              <w:t>Option 2 (MTK</w:t>
            </w:r>
            <w:r w:rsidR="0013702D">
              <w:rPr>
                <w:rFonts w:eastAsia="SimSun"/>
                <w:szCs w:val="24"/>
                <w:lang w:eastAsia="zh-CN"/>
              </w:rPr>
              <w:t>, Nokia</w:t>
            </w:r>
            <w:r>
              <w:rPr>
                <w:rFonts w:eastAsia="SimSun"/>
                <w:szCs w:val="24"/>
                <w:lang w:eastAsia="zh-CN"/>
              </w:rPr>
              <w:t xml:space="preserve">): </w:t>
            </w:r>
            <w:r>
              <w:rPr>
                <w:lang w:eastAsia="zh-CN"/>
              </w:rPr>
              <w:t xml:space="preserve">RAN4 doesn’t define the rules to avoid collisions except what has been defined in RAN1, NR measurement </w:t>
            </w:r>
            <w:r>
              <w:rPr>
                <w:highlight w:val="yellow"/>
                <w:lang w:eastAsia="zh-CN"/>
              </w:rPr>
              <w:t>and the potential conclusions on the collision rules for all reference signals, including CSI-IM, except DMRS and UCI containing CSF report</w:t>
            </w:r>
            <w:r>
              <w:rPr>
                <w:lang w:eastAsia="zh-CN"/>
              </w:rPr>
              <w:t>.</w:t>
            </w:r>
          </w:p>
          <w:p w14:paraId="5F287A51" w14:textId="77777777" w:rsidR="00E34F64" w:rsidRDefault="00E34F64" w:rsidP="008F0858">
            <w:pPr>
              <w:pStyle w:val="ListParagraph"/>
              <w:numPr>
                <w:ilvl w:val="0"/>
                <w:numId w:val="7"/>
              </w:numPr>
              <w:ind w:firstLineChars="0"/>
              <w:rPr>
                <w:rFonts w:eastAsia="SimSun"/>
                <w:szCs w:val="24"/>
                <w:lang w:eastAsia="zh-CN"/>
              </w:rPr>
            </w:pPr>
            <w:r>
              <w:rPr>
                <w:szCs w:val="24"/>
                <w:lang w:eastAsia="zh-CN"/>
              </w:rPr>
              <w:t xml:space="preserve">Option 3 (vivo, OPPO): </w:t>
            </w:r>
            <w:r>
              <w:rPr>
                <w:bCs/>
                <w:lang w:eastAsia="zh-CN"/>
              </w:rPr>
              <w:t>Interruption of SRS antenna switching is applicable only when the SRS transmission time and the guard period are not colliding with any other transmission in the same carrier with higher priority defined in clause 6.2.1 of TS 38.214.</w:t>
            </w:r>
          </w:p>
          <w:p w14:paraId="2EE9606D" w14:textId="77777777" w:rsidR="00E34F64" w:rsidRDefault="00E34F64" w:rsidP="008F0858">
            <w:pPr>
              <w:pStyle w:val="ListParagraph"/>
              <w:numPr>
                <w:ilvl w:val="1"/>
                <w:numId w:val="7"/>
              </w:numPr>
              <w:ind w:firstLineChars="0"/>
              <w:rPr>
                <w:rFonts w:eastAsia="SimSun"/>
                <w:szCs w:val="24"/>
                <w:lang w:eastAsia="zh-CN"/>
              </w:rPr>
            </w:pPr>
            <w:r>
              <w:rPr>
                <w:rFonts w:eastAsia="SimSun"/>
                <w:szCs w:val="24"/>
                <w:lang w:eastAsia="zh-CN"/>
              </w:rPr>
              <w:t>Option 3a (vivo):</w:t>
            </w:r>
          </w:p>
          <w:p w14:paraId="4A24F7C2" w14:textId="77777777" w:rsidR="00E34F64" w:rsidRDefault="00E34F64" w:rsidP="008F0858">
            <w:pPr>
              <w:pStyle w:val="ListParagraph"/>
              <w:numPr>
                <w:ilvl w:val="2"/>
                <w:numId w:val="7"/>
              </w:numPr>
              <w:ind w:firstLineChars="0"/>
              <w:rPr>
                <w:rFonts w:eastAsia="SimSun"/>
                <w:szCs w:val="24"/>
                <w:lang w:eastAsia="zh-CN"/>
              </w:rPr>
            </w:pPr>
            <w:r>
              <w:rPr>
                <w:rFonts w:eastAsia="SimSun"/>
                <w:szCs w:val="24"/>
                <w:lang w:eastAsia="zh-CN"/>
              </w:rPr>
              <w:t>Note 1: No collision handling rule can be inferred from clause 6.2.1 of TS 38.214 for the case between DL carrier and UL carrier in NR CA, or between any two cross-CG carriers in DC.</w:t>
            </w:r>
          </w:p>
          <w:p w14:paraId="0741B63B" w14:textId="77777777" w:rsidR="00E34F64" w:rsidRDefault="00E34F64" w:rsidP="008F0858">
            <w:pPr>
              <w:pStyle w:val="ListParagraph"/>
              <w:numPr>
                <w:ilvl w:val="2"/>
                <w:numId w:val="7"/>
              </w:numPr>
              <w:ind w:firstLineChars="0"/>
              <w:rPr>
                <w:rFonts w:eastAsia="SimSun"/>
                <w:szCs w:val="24"/>
                <w:lang w:eastAsia="zh-CN"/>
              </w:rPr>
            </w:pPr>
            <w:r>
              <w:rPr>
                <w:rFonts w:eastAsia="SimSun"/>
                <w:szCs w:val="24"/>
                <w:lang w:eastAsia="zh-CN"/>
              </w:rPr>
              <w:t>Note 2: Interruption of SRS antenna switching is still applicable to UL CA no matter whether the collision handling case is specified in TS 38.214 or not.</w:t>
            </w:r>
          </w:p>
          <w:p w14:paraId="455F6FCA" w14:textId="77777777" w:rsidR="00E34F64" w:rsidRDefault="00E34F64" w:rsidP="00E34F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A0876F" w14:textId="4BA047F5" w:rsidR="006348A6" w:rsidRDefault="00E34F64" w:rsidP="00E34F64">
            <w:pPr>
              <w:rPr>
                <w:rFonts w:eastAsiaTheme="minorEastAsia"/>
                <w:iCs/>
                <w:color w:val="000000" w:themeColor="text1"/>
                <w:lang w:eastAsia="zh-CN"/>
              </w:rPr>
            </w:pPr>
            <w:r>
              <w:rPr>
                <w:rFonts w:eastAsiaTheme="minorEastAsia"/>
                <w:iCs/>
                <w:lang w:val="en-US" w:eastAsia="zh-CN"/>
              </w:rPr>
              <w:t xml:space="preserve">Please companies </w:t>
            </w:r>
            <w:r w:rsidR="0013702D">
              <w:rPr>
                <w:rFonts w:eastAsiaTheme="minorEastAsia"/>
                <w:iCs/>
                <w:lang w:val="en-US" w:eastAsia="zh-CN"/>
              </w:rPr>
              <w:t>check if can compromise to option 1</w:t>
            </w:r>
            <w:r>
              <w:rPr>
                <w:rFonts w:eastAsiaTheme="minorEastAsia"/>
                <w:iCs/>
                <w:lang w:val="en-US" w:eastAsia="zh-CN"/>
              </w:rPr>
              <w:t>.</w:t>
            </w:r>
            <w:r w:rsidR="00E52923">
              <w:rPr>
                <w:rFonts w:eastAsiaTheme="minorEastAsia"/>
                <w:iCs/>
                <w:lang w:val="en-US" w:eastAsia="zh-CN"/>
              </w:rPr>
              <w:t xml:space="preserve"> Moderator understanding to MTK’s comment </w:t>
            </w:r>
            <w:proofErr w:type="gramStart"/>
            <w:r w:rsidR="00E52923">
              <w:rPr>
                <w:rFonts w:eastAsiaTheme="minorEastAsia"/>
                <w:iCs/>
                <w:lang w:val="en-US" w:eastAsia="zh-CN"/>
              </w:rPr>
              <w:t>is:</w:t>
            </w:r>
            <w:proofErr w:type="gramEnd"/>
            <w:r w:rsidR="00E52923">
              <w:rPr>
                <w:rFonts w:eastAsiaTheme="minorEastAsia"/>
                <w:iCs/>
                <w:lang w:val="en-US" w:eastAsia="zh-CN"/>
              </w:rPr>
              <w:t xml:space="preserve"> issue 1-2-3 could be discussed separately from this issue 1-5-1 (the yellow highlighted part is up </w:t>
            </w:r>
            <w:r w:rsidR="00E74F52">
              <w:rPr>
                <w:rFonts w:eastAsiaTheme="minorEastAsia"/>
                <w:iCs/>
                <w:lang w:val="en-US" w:eastAsia="zh-CN"/>
              </w:rPr>
              <w:t xml:space="preserve">to </w:t>
            </w:r>
            <w:r w:rsidR="00E52923">
              <w:rPr>
                <w:rFonts w:eastAsiaTheme="minorEastAsia"/>
                <w:iCs/>
                <w:lang w:val="en-US" w:eastAsia="zh-CN"/>
              </w:rPr>
              <w:t xml:space="preserve">the conclusion of issue 1-2-3, so we may not need to mention it in this issue). </w:t>
            </w: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E74F52" w14:paraId="49028FB0" w14:textId="77777777">
        <w:tc>
          <w:tcPr>
            <w:tcW w:w="1961" w:type="dxa"/>
          </w:tcPr>
          <w:p w14:paraId="2FE4B237" w14:textId="77777777" w:rsidR="00E74F52" w:rsidRPr="008F0858" w:rsidRDefault="00E74F52" w:rsidP="00E74F52">
            <w:pPr>
              <w:rPr>
                <w:bCs/>
                <w:lang w:eastAsia="ko-KR"/>
              </w:rPr>
            </w:pPr>
            <w:r w:rsidRPr="008F0858">
              <w:rPr>
                <w:bCs/>
                <w:lang w:eastAsia="ko-KR"/>
              </w:rPr>
              <w:t xml:space="preserve">Issue 1-5-2: </w:t>
            </w:r>
            <w:r w:rsidRPr="008F0858">
              <w:rPr>
                <w:bCs/>
                <w:lang w:eastAsia="zh-CN"/>
              </w:rPr>
              <w:t>Two SRS colliding on same symbol</w:t>
            </w:r>
            <w:r w:rsidRPr="008F0858">
              <w:rPr>
                <w:bCs/>
                <w:lang w:eastAsia="ko-KR"/>
              </w:rPr>
              <w:t xml:space="preserve"> </w:t>
            </w:r>
          </w:p>
          <w:p w14:paraId="4BAEB0E9" w14:textId="77777777" w:rsidR="00E74F52" w:rsidRDefault="00E74F52" w:rsidP="00E74F52">
            <w:pPr>
              <w:rPr>
                <w:b/>
                <w:color w:val="0070C0"/>
                <w:u w:val="single"/>
                <w:lang w:eastAsia="ko-KR"/>
              </w:rPr>
            </w:pPr>
          </w:p>
        </w:tc>
        <w:tc>
          <w:tcPr>
            <w:tcW w:w="7670" w:type="dxa"/>
          </w:tcPr>
          <w:p w14:paraId="74B6D670" w14:textId="77777777" w:rsidR="00E74F52" w:rsidRDefault="00E74F52" w:rsidP="00E74F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4D7E5A" w14:textId="77777777" w:rsidR="00E74F52" w:rsidRDefault="00E74F52" w:rsidP="00E74F52">
            <w:pPr>
              <w:rPr>
                <w:rFonts w:eastAsiaTheme="minorEastAsia"/>
                <w:i/>
                <w:color w:val="0070C0"/>
                <w:lang w:val="en-US" w:eastAsia="zh-CN"/>
              </w:rPr>
            </w:pPr>
            <w:r>
              <w:rPr>
                <w:rFonts w:eastAsiaTheme="minorEastAsia" w:hint="eastAsia"/>
                <w:i/>
                <w:color w:val="0070C0"/>
                <w:lang w:val="en-US" w:eastAsia="zh-CN"/>
              </w:rPr>
              <w:t>Candidate options:</w:t>
            </w:r>
          </w:p>
          <w:p w14:paraId="7924041B" w14:textId="71FFFC04" w:rsidR="00E74F52" w:rsidRDefault="00E74F52"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Option 1 (CATT, Apple, Ericsson, QC, HW, ZTE, Nokia, vivo): This is up to RAN1 discussion, and no need to discuss this case in RAN4.</w:t>
            </w:r>
          </w:p>
          <w:p w14:paraId="75BE86FA" w14:textId="5EA1E9DE" w:rsidR="00E74F52" w:rsidRDefault="00E74F52" w:rsidP="008F0858">
            <w:pPr>
              <w:pStyle w:val="ListParagraph"/>
              <w:numPr>
                <w:ilvl w:val="0"/>
                <w:numId w:val="7"/>
              </w:numPr>
              <w:spacing w:after="120" w:line="259" w:lineRule="auto"/>
              <w:ind w:firstLineChars="0"/>
              <w:jc w:val="both"/>
              <w:rPr>
                <w:rFonts w:eastAsia="SimSun"/>
                <w:szCs w:val="24"/>
                <w:lang w:eastAsia="zh-CN"/>
              </w:rPr>
            </w:pPr>
            <w:r>
              <w:rPr>
                <w:rFonts w:eastAsia="SimSun"/>
                <w:szCs w:val="24"/>
                <w:lang w:eastAsia="zh-CN"/>
              </w:rPr>
              <w:t xml:space="preserve">Option 2 (MTK): For SRS antenna port switching (FR1 only), when two SRS resources having the same time domain </w:t>
            </w:r>
            <w:proofErr w:type="spellStart"/>
            <w:r>
              <w:rPr>
                <w:rFonts w:eastAsia="SimSun"/>
                <w:szCs w:val="24"/>
                <w:lang w:eastAsia="zh-CN"/>
              </w:rPr>
              <w:t>behavior</w:t>
            </w:r>
            <w:proofErr w:type="spellEnd"/>
            <w:r>
              <w:rPr>
                <w:rFonts w:eastAsia="SimSun"/>
                <w:szCs w:val="24"/>
                <w:lang w:eastAsia="zh-CN"/>
              </w:rPr>
              <w:t xml:space="preserve"> are scheduled on the same OFDM symbol:</w:t>
            </w:r>
          </w:p>
          <w:p w14:paraId="294D18BC" w14:textId="77777777" w:rsidR="00E74F52" w:rsidRDefault="00E74F52" w:rsidP="008F0858">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 xml:space="preserve">For UE not supporting R17 </w:t>
            </w:r>
            <w:proofErr w:type="spellStart"/>
            <w:r>
              <w:rPr>
                <w:rFonts w:eastAsia="SimSun"/>
                <w:szCs w:val="24"/>
                <w:lang w:eastAsia="zh-CN"/>
              </w:rPr>
              <w:t>feMIMO</w:t>
            </w:r>
            <w:proofErr w:type="spellEnd"/>
            <w:r>
              <w:rPr>
                <w:rFonts w:eastAsia="SimSun"/>
                <w:szCs w:val="24"/>
                <w:lang w:eastAsia="zh-CN"/>
              </w:rPr>
              <w:t>, whether to transmit the SRS is up to UE implementation.</w:t>
            </w:r>
          </w:p>
          <w:p w14:paraId="0DBABE24" w14:textId="77777777" w:rsidR="00E74F52" w:rsidRDefault="00E74F52" w:rsidP="008F0858">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 xml:space="preserve">For UE supporting R17 </w:t>
            </w:r>
            <w:proofErr w:type="spellStart"/>
            <w:r>
              <w:rPr>
                <w:rFonts w:eastAsia="SimSun"/>
                <w:szCs w:val="24"/>
                <w:lang w:eastAsia="zh-CN"/>
              </w:rPr>
              <w:t>feMIMO</w:t>
            </w:r>
            <w:proofErr w:type="spellEnd"/>
            <w:r>
              <w:rPr>
                <w:rFonts w:eastAsia="SimSun"/>
                <w:szCs w:val="24"/>
                <w:lang w:eastAsia="zh-CN"/>
              </w:rPr>
              <w:t>, follow the priority rule defined in RAN1 in R17, if any.</w:t>
            </w:r>
          </w:p>
          <w:p w14:paraId="4A862177" w14:textId="77777777" w:rsidR="00E74F52" w:rsidRDefault="00E74F52" w:rsidP="00E74F52">
            <w:pPr>
              <w:rPr>
                <w:rFonts w:eastAsiaTheme="minorEastAsia"/>
                <w:i/>
                <w:color w:val="0070C0"/>
                <w:lang w:val="en-US" w:eastAsia="zh-CN"/>
              </w:rPr>
            </w:pPr>
          </w:p>
          <w:p w14:paraId="16BEB6C9" w14:textId="77777777" w:rsidR="00E74F52" w:rsidRDefault="00E74F52" w:rsidP="00E74F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C5C426" w14:textId="28156D7B" w:rsidR="00E74F52" w:rsidRDefault="00E74F52" w:rsidP="00E74F52">
            <w:pPr>
              <w:rPr>
                <w:rFonts w:eastAsiaTheme="minorEastAsia"/>
                <w:iCs/>
                <w:color w:val="000000" w:themeColor="text1"/>
                <w:lang w:eastAsia="zh-CN"/>
              </w:rPr>
            </w:pPr>
            <w:r>
              <w:rPr>
                <w:rFonts w:eastAsiaTheme="minorEastAsia"/>
                <w:iCs/>
                <w:lang w:val="en-US" w:eastAsia="zh-CN"/>
              </w:rPr>
              <w:t>Can MTK compromise to option 1? Moderator understanding to MTK’s comment is: RAN4 would not discuss it and leave it to RAN1(no RAN4 spec impact). 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E74F52" w14:paraId="66BB210C" w14:textId="77777777">
        <w:tc>
          <w:tcPr>
            <w:tcW w:w="1961" w:type="dxa"/>
          </w:tcPr>
          <w:p w14:paraId="4568B11F" w14:textId="77777777" w:rsidR="00E74F52" w:rsidRPr="008F0858" w:rsidRDefault="00E74F52" w:rsidP="00E74F52">
            <w:pPr>
              <w:rPr>
                <w:bCs/>
                <w:lang w:eastAsia="ko-KR"/>
              </w:rPr>
            </w:pPr>
            <w:r w:rsidRPr="008F0858">
              <w:rPr>
                <w:bCs/>
                <w:lang w:eastAsia="ko-KR"/>
              </w:rPr>
              <w:lastRenderedPageBreak/>
              <w:t xml:space="preserve">Issue 1-5-3: Impacts from </w:t>
            </w:r>
            <w:r w:rsidRPr="008F0858">
              <w:rPr>
                <w:bCs/>
                <w:lang w:eastAsia="zh-CN"/>
              </w:rPr>
              <w:t xml:space="preserve">SRS antenna port switching enhancement in R17 </w:t>
            </w:r>
            <w:proofErr w:type="spellStart"/>
            <w:r w:rsidRPr="008F0858">
              <w:rPr>
                <w:bCs/>
                <w:lang w:eastAsia="zh-CN"/>
              </w:rPr>
              <w:t>FeMIMO</w:t>
            </w:r>
            <w:proofErr w:type="spellEnd"/>
          </w:p>
          <w:p w14:paraId="2D8B12BB" w14:textId="77777777" w:rsidR="00E74F52" w:rsidRDefault="00E74F52" w:rsidP="00E74F52">
            <w:pPr>
              <w:rPr>
                <w:b/>
                <w:u w:val="single"/>
                <w:lang w:eastAsia="ko-KR"/>
              </w:rPr>
            </w:pPr>
          </w:p>
        </w:tc>
        <w:tc>
          <w:tcPr>
            <w:tcW w:w="7670" w:type="dxa"/>
          </w:tcPr>
          <w:p w14:paraId="65C44ABA" w14:textId="77777777" w:rsidR="00E74F52" w:rsidRDefault="00E74F52" w:rsidP="00E74F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739D22" w14:textId="77777777" w:rsidR="00E74F52" w:rsidRDefault="00E74F52" w:rsidP="00E74F52">
            <w:pPr>
              <w:rPr>
                <w:rFonts w:eastAsiaTheme="minorEastAsia"/>
                <w:i/>
                <w:color w:val="0070C0"/>
                <w:lang w:val="en-US" w:eastAsia="zh-CN"/>
              </w:rPr>
            </w:pPr>
            <w:r>
              <w:rPr>
                <w:rFonts w:eastAsiaTheme="minorEastAsia" w:hint="eastAsia"/>
                <w:i/>
                <w:color w:val="0070C0"/>
                <w:lang w:val="en-US" w:eastAsia="zh-CN"/>
              </w:rPr>
              <w:t>Candidate options:</w:t>
            </w:r>
          </w:p>
          <w:p w14:paraId="7D17B6D3" w14:textId="77777777" w:rsidR="00E74F52" w:rsidRDefault="00E74F52" w:rsidP="008F0858">
            <w:pPr>
              <w:pStyle w:val="ListParagraph"/>
              <w:numPr>
                <w:ilvl w:val="0"/>
                <w:numId w:val="7"/>
              </w:numPr>
              <w:spacing w:after="120" w:line="259" w:lineRule="auto"/>
              <w:ind w:firstLineChars="0"/>
              <w:jc w:val="both"/>
              <w:rPr>
                <w:szCs w:val="24"/>
                <w:lang w:eastAsia="zh-CN"/>
              </w:rPr>
            </w:pPr>
            <w:r>
              <w:rPr>
                <w:szCs w:val="24"/>
                <w:lang w:eastAsia="zh-CN"/>
              </w:rPr>
              <w:t xml:space="preserve">Option 1 (Nokia): </w:t>
            </w:r>
          </w:p>
          <w:p w14:paraId="11CDB571" w14:textId="228D49EF" w:rsidR="00E74F52" w:rsidRDefault="00E74F52" w:rsidP="008F0858">
            <w:pPr>
              <w:pStyle w:val="ListParagraph"/>
              <w:numPr>
                <w:ilvl w:val="1"/>
                <w:numId w:val="7"/>
              </w:numPr>
              <w:spacing w:after="120" w:line="259" w:lineRule="auto"/>
              <w:ind w:firstLineChars="0"/>
              <w:jc w:val="both"/>
              <w:rPr>
                <w:szCs w:val="24"/>
                <w:lang w:eastAsia="zh-CN"/>
              </w:rPr>
            </w:pPr>
            <w:r>
              <w:rPr>
                <w:szCs w:val="24"/>
                <w:lang w:eastAsia="zh-CN"/>
              </w:rPr>
              <w:t>The interruption requirement applies only if SRS resources are allowed to be configured in the last 6 OFDM symbols in a slot. (HW)</w:t>
            </w:r>
          </w:p>
          <w:p w14:paraId="1BB65C09" w14:textId="77777777" w:rsidR="00E74F52" w:rsidRDefault="00E74F52"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The interruption requirement does not apply if the SRS resources of a set in a slot are configured in non-consecutive manner.</w:t>
            </w:r>
          </w:p>
          <w:p w14:paraId="7811F40F" w14:textId="67DC78B4" w:rsidR="00E74F52" w:rsidRPr="008F0858" w:rsidRDefault="00E74F52" w:rsidP="008F0858">
            <w:pPr>
              <w:pStyle w:val="ListParagraph"/>
              <w:numPr>
                <w:ilvl w:val="0"/>
                <w:numId w:val="7"/>
              </w:numPr>
              <w:spacing w:after="120" w:line="259" w:lineRule="auto"/>
              <w:ind w:firstLineChars="0"/>
              <w:jc w:val="both"/>
              <w:rPr>
                <w:szCs w:val="24"/>
                <w:lang w:eastAsia="zh-CN"/>
              </w:rPr>
            </w:pPr>
            <w:r w:rsidRPr="008F0858">
              <w:rPr>
                <w:szCs w:val="24"/>
                <w:lang w:eastAsia="zh-CN"/>
              </w:rPr>
              <w:t>No need to discuss option 1.</w:t>
            </w:r>
            <w:r>
              <w:rPr>
                <w:szCs w:val="24"/>
                <w:lang w:eastAsia="zh-CN"/>
              </w:rPr>
              <w:t xml:space="preserve"> (Apple, QC</w:t>
            </w:r>
            <w:r w:rsidR="006A4500">
              <w:rPr>
                <w:szCs w:val="24"/>
                <w:lang w:eastAsia="zh-CN"/>
              </w:rPr>
              <w:t>, LGE, Xiaomi, MTK, Intel, vivo, CATT</w:t>
            </w:r>
            <w:r w:rsidRPr="008F0858">
              <w:rPr>
                <w:rFonts w:eastAsia="Yu Mincho"/>
                <w:szCs w:val="24"/>
                <w:lang w:eastAsia="zh-CN"/>
              </w:rPr>
              <w:t>)</w:t>
            </w:r>
          </w:p>
          <w:p w14:paraId="63CCC90D" w14:textId="77777777" w:rsidR="00E74F52" w:rsidRDefault="00E74F52" w:rsidP="00E74F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5A6AAC" w14:textId="0064850B" w:rsidR="00E74F52" w:rsidRDefault="006A4500" w:rsidP="00E74F52">
            <w:pPr>
              <w:rPr>
                <w:rFonts w:eastAsiaTheme="minorEastAsia"/>
                <w:iCs/>
                <w:color w:val="000000" w:themeColor="text1"/>
                <w:lang w:eastAsia="zh-CN"/>
              </w:rPr>
            </w:pPr>
            <w:r>
              <w:rPr>
                <w:rFonts w:eastAsiaTheme="minorEastAsia"/>
                <w:iCs/>
                <w:lang w:val="en-US" w:eastAsia="zh-CN"/>
              </w:rPr>
              <w:t>Due to the time left for this WI completion, c</w:t>
            </w:r>
            <w:r w:rsidR="00E74F52">
              <w:rPr>
                <w:rFonts w:eastAsiaTheme="minorEastAsia"/>
                <w:iCs/>
                <w:lang w:val="en-US" w:eastAsia="zh-CN"/>
              </w:rPr>
              <w:t xml:space="preserve">an </w:t>
            </w:r>
            <w:r>
              <w:rPr>
                <w:rFonts w:eastAsiaTheme="minorEastAsia"/>
                <w:iCs/>
                <w:lang w:val="en-US" w:eastAsia="zh-CN"/>
              </w:rPr>
              <w:t>Nokia</w:t>
            </w:r>
            <w:r w:rsidR="00E74F52">
              <w:rPr>
                <w:rFonts w:eastAsiaTheme="minorEastAsia"/>
                <w:iCs/>
                <w:lang w:val="en-US" w:eastAsia="zh-CN"/>
              </w:rPr>
              <w:t xml:space="preserve"> compromise to option </w:t>
            </w:r>
            <w:r>
              <w:rPr>
                <w:rFonts w:eastAsiaTheme="minorEastAsia"/>
                <w:iCs/>
                <w:lang w:val="en-US" w:eastAsia="zh-CN"/>
              </w:rPr>
              <w:t>2</w:t>
            </w:r>
            <w:r w:rsidR="00E74F52">
              <w:rPr>
                <w:rFonts w:eastAsiaTheme="minorEastAsia"/>
                <w:iCs/>
                <w:lang w:val="en-US" w:eastAsia="zh-CN"/>
              </w:rPr>
              <w:t>? Continue discussion in 2</w:t>
            </w:r>
            <w:r w:rsidR="00E74F52" w:rsidRPr="00A944B0">
              <w:rPr>
                <w:rFonts w:eastAsiaTheme="minorEastAsia"/>
                <w:iCs/>
                <w:vertAlign w:val="superscript"/>
                <w:lang w:val="en-US" w:eastAsia="zh-CN"/>
              </w:rPr>
              <w:t>nd</w:t>
            </w:r>
            <w:r w:rsidR="00E74F52">
              <w:rPr>
                <w:rFonts w:eastAsiaTheme="minorEastAsia"/>
                <w:iCs/>
                <w:lang w:val="en-US" w:eastAsia="zh-CN"/>
              </w:rPr>
              <w:t xml:space="preserve"> round. </w:t>
            </w:r>
            <w:r w:rsidR="00E74F52" w:rsidRPr="009F60AE">
              <w:rPr>
                <w:rFonts w:eastAsiaTheme="minorEastAsia"/>
                <w:iCs/>
                <w:lang w:val="en-US" w:eastAsia="zh-CN"/>
              </w:rPr>
              <w:t>Conclusions would be captured in the WF.</w:t>
            </w:r>
          </w:p>
        </w:tc>
      </w:tr>
      <w:tr w:rsidR="00E74F52" w14:paraId="39D5AF8D" w14:textId="77777777">
        <w:tc>
          <w:tcPr>
            <w:tcW w:w="1961" w:type="dxa"/>
          </w:tcPr>
          <w:p w14:paraId="09E777C7" w14:textId="77777777" w:rsidR="00E74F52" w:rsidRDefault="00E74F52" w:rsidP="00E74F52">
            <w:pPr>
              <w:rPr>
                <w:b/>
                <w:u w:val="single"/>
                <w:lang w:eastAsia="ko-KR"/>
              </w:rPr>
            </w:pPr>
          </w:p>
        </w:tc>
        <w:tc>
          <w:tcPr>
            <w:tcW w:w="7670" w:type="dxa"/>
          </w:tcPr>
          <w:p w14:paraId="0FEAB2AF" w14:textId="77777777" w:rsidR="00E74F52" w:rsidRDefault="00E74F52" w:rsidP="00E74F52">
            <w:pPr>
              <w:rPr>
                <w:rFonts w:eastAsiaTheme="minorEastAsia"/>
                <w:iCs/>
                <w:color w:val="000000" w:themeColor="text1"/>
                <w:lang w:eastAsia="zh-CN"/>
              </w:rPr>
            </w:pPr>
          </w:p>
        </w:tc>
      </w:tr>
    </w:tbl>
    <w:p w14:paraId="024F4163" w14:textId="77777777" w:rsidR="006348A6" w:rsidRDefault="006348A6">
      <w:pPr>
        <w:rPr>
          <w:i/>
          <w:color w:val="0070C0"/>
          <w:lang w:val="en-US" w:eastAsia="zh-CN"/>
        </w:rPr>
      </w:pPr>
    </w:p>
    <w:p w14:paraId="358C1C67" w14:textId="77777777" w:rsidR="006348A6" w:rsidRDefault="00F97660">
      <w:pPr>
        <w:rPr>
          <w:b/>
          <w:bCs/>
        </w:rPr>
      </w:pPr>
      <w:r>
        <w:rPr>
          <w:b/>
          <w:bCs/>
        </w:rPr>
        <w:t>1.2.6</w:t>
      </w:r>
      <w:r>
        <w:rPr>
          <w:b/>
          <w:bCs/>
        </w:rPr>
        <w:tab/>
        <w:t>Sub-topic 1-6: Feature list for SRS antenna port switching</w:t>
      </w:r>
    </w:p>
    <w:tbl>
      <w:tblPr>
        <w:tblStyle w:val="TableGrid"/>
        <w:tblW w:w="0" w:type="auto"/>
        <w:tblLook w:val="04A0" w:firstRow="1" w:lastRow="0" w:firstColumn="1" w:lastColumn="0" w:noHBand="0" w:noVBand="1"/>
      </w:tblPr>
      <w:tblGrid>
        <w:gridCol w:w="1961"/>
        <w:gridCol w:w="7670"/>
      </w:tblGrid>
      <w:tr w:rsidR="006348A6" w14:paraId="2495C0EF" w14:textId="77777777">
        <w:tc>
          <w:tcPr>
            <w:tcW w:w="1961" w:type="dxa"/>
          </w:tcPr>
          <w:p w14:paraId="5B2A600E" w14:textId="77777777" w:rsidR="006348A6" w:rsidRDefault="006348A6">
            <w:pPr>
              <w:rPr>
                <w:rFonts w:eastAsiaTheme="minorEastAsia"/>
                <w:b/>
                <w:bCs/>
                <w:color w:val="0070C0"/>
                <w:lang w:val="en-US" w:eastAsia="zh-CN"/>
              </w:rPr>
            </w:pPr>
          </w:p>
        </w:tc>
        <w:tc>
          <w:tcPr>
            <w:tcW w:w="7670" w:type="dxa"/>
          </w:tcPr>
          <w:p w14:paraId="03B3D241"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50794ADD" w14:textId="77777777">
        <w:tc>
          <w:tcPr>
            <w:tcW w:w="1961" w:type="dxa"/>
          </w:tcPr>
          <w:p w14:paraId="201768F1" w14:textId="3BC783AD" w:rsidR="006348A6" w:rsidRPr="008F0858" w:rsidRDefault="006A4500">
            <w:pPr>
              <w:rPr>
                <w:bCs/>
                <w:color w:val="0070C0"/>
                <w:lang w:val="en-US" w:eastAsia="ko-KR"/>
              </w:rPr>
            </w:pPr>
            <w:r w:rsidRPr="008F0858">
              <w:rPr>
                <w:bCs/>
                <w:lang w:val="en-US" w:eastAsia="ko-KR"/>
              </w:rPr>
              <w:t>Sub-topic 1-6: Feature list for SRS antenna port switching</w:t>
            </w:r>
          </w:p>
        </w:tc>
        <w:tc>
          <w:tcPr>
            <w:tcW w:w="7670" w:type="dxa"/>
          </w:tcPr>
          <w:p w14:paraId="5CD97CE3" w14:textId="77777777" w:rsidR="006A4500" w:rsidRDefault="006A4500" w:rsidP="006A45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98ECB4" w14:textId="77777777" w:rsidR="006A4500" w:rsidRDefault="006A4500" w:rsidP="006A4500">
            <w:pPr>
              <w:rPr>
                <w:rFonts w:eastAsiaTheme="minorEastAsia"/>
                <w:i/>
                <w:color w:val="0070C0"/>
                <w:lang w:val="en-US" w:eastAsia="zh-CN"/>
              </w:rPr>
            </w:pPr>
            <w:r>
              <w:rPr>
                <w:rFonts w:eastAsiaTheme="minorEastAsia" w:hint="eastAsia"/>
                <w:i/>
                <w:color w:val="0070C0"/>
                <w:lang w:val="en-US" w:eastAsia="zh-CN"/>
              </w:rPr>
              <w:t>Candidate options:</w:t>
            </w:r>
          </w:p>
          <w:p w14:paraId="6BBD7FDE" w14:textId="536CF596" w:rsidR="006A4500" w:rsidRDefault="006A4500" w:rsidP="006A4500">
            <w:pPr>
              <w:pStyle w:val="ListParagraph"/>
              <w:numPr>
                <w:ilvl w:val="0"/>
                <w:numId w:val="7"/>
              </w:numPr>
              <w:spacing w:after="120" w:line="259" w:lineRule="auto"/>
              <w:ind w:firstLineChars="0"/>
              <w:jc w:val="both"/>
              <w:rPr>
                <w:szCs w:val="24"/>
                <w:lang w:eastAsia="zh-CN"/>
              </w:rPr>
            </w:pPr>
            <w:r>
              <w:rPr>
                <w:szCs w:val="24"/>
                <w:lang w:eastAsia="zh-CN"/>
              </w:rPr>
              <w:t>Option 1 (Apple</w:t>
            </w:r>
            <w:r w:rsidR="00D04D72">
              <w:rPr>
                <w:szCs w:val="24"/>
                <w:lang w:eastAsia="zh-CN"/>
              </w:rPr>
              <w:t>, OPPO</w:t>
            </w:r>
            <w:r>
              <w:rPr>
                <w:szCs w:val="24"/>
                <w:lang w:eastAsia="zh-CN"/>
              </w:rPr>
              <w:t xml:space="preserve">): </w:t>
            </w:r>
          </w:p>
          <w:p w14:paraId="160AC5B1" w14:textId="1125FA3D" w:rsidR="006A4500" w:rsidRPr="008F0858" w:rsidRDefault="006A4500" w:rsidP="006A450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Introduce UE capability for SRS antenna port switching requirement in RAN4.</w:t>
            </w:r>
          </w:p>
          <w:p w14:paraId="0DB2E2AD" w14:textId="46C326A9" w:rsidR="006A4500" w:rsidRPr="008F0858" w:rsidRDefault="006A4500"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 xml:space="preserve">Option 2 (QC, HW, </w:t>
            </w:r>
            <w:r w:rsidR="00D04D72">
              <w:rPr>
                <w:szCs w:val="24"/>
                <w:lang w:eastAsia="zh-CN"/>
              </w:rPr>
              <w:t>MTK, E///, CMCC, Nokia, vivo, CATT</w:t>
            </w:r>
            <w:r>
              <w:rPr>
                <w:szCs w:val="24"/>
                <w:lang w:eastAsia="zh-CN"/>
              </w:rPr>
              <w:t>):</w:t>
            </w:r>
          </w:p>
          <w:p w14:paraId="32B1AA2C" w14:textId="288E3920" w:rsidR="006A4500" w:rsidRDefault="006A4500" w:rsidP="006A450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No need to introduce UE capability for SRS antenna port switching requirement in RAN4.</w:t>
            </w:r>
          </w:p>
          <w:p w14:paraId="364EC60F" w14:textId="68F4547B" w:rsidR="006A4500" w:rsidRDefault="00D04D72" w:rsidP="006A4500">
            <w:pPr>
              <w:pStyle w:val="ListParagraph"/>
              <w:numPr>
                <w:ilvl w:val="0"/>
                <w:numId w:val="7"/>
              </w:numPr>
              <w:spacing w:after="120" w:line="259" w:lineRule="auto"/>
              <w:ind w:firstLineChars="0"/>
              <w:jc w:val="both"/>
              <w:rPr>
                <w:szCs w:val="24"/>
                <w:lang w:eastAsia="zh-CN"/>
              </w:rPr>
            </w:pPr>
            <w:r>
              <w:rPr>
                <w:szCs w:val="24"/>
                <w:lang w:eastAsia="zh-CN"/>
              </w:rPr>
              <w:t>Option 3 (Intel):</w:t>
            </w:r>
          </w:p>
          <w:p w14:paraId="4A15FEC9" w14:textId="6F891F5A" w:rsidR="00D04D72" w:rsidRDefault="00D04D72" w:rsidP="00D04D72">
            <w:pPr>
              <w:pStyle w:val="ListParagraph"/>
              <w:numPr>
                <w:ilvl w:val="1"/>
                <w:numId w:val="7"/>
              </w:numPr>
              <w:spacing w:after="120" w:line="259" w:lineRule="auto"/>
              <w:ind w:firstLineChars="0"/>
              <w:jc w:val="both"/>
              <w:rPr>
                <w:szCs w:val="24"/>
                <w:lang w:eastAsia="zh-CN"/>
              </w:rPr>
            </w:pPr>
            <w:r>
              <w:rPr>
                <w:szCs w:val="24"/>
                <w:lang w:eastAsia="zh-CN"/>
              </w:rPr>
              <w:t>No need to introduce UE capability for SRS antenna port switching requirement in RAN4, and</w:t>
            </w:r>
          </w:p>
          <w:p w14:paraId="7A84A5E5" w14:textId="7DDC194F" w:rsidR="00D04D72" w:rsidRPr="00A944B0" w:rsidRDefault="00D04D72" w:rsidP="008F0858">
            <w:pPr>
              <w:pStyle w:val="ListParagraph"/>
              <w:numPr>
                <w:ilvl w:val="1"/>
                <w:numId w:val="7"/>
              </w:numPr>
              <w:spacing w:after="120" w:line="259" w:lineRule="auto"/>
              <w:ind w:firstLineChars="0"/>
              <w:jc w:val="both"/>
              <w:rPr>
                <w:szCs w:val="24"/>
                <w:lang w:eastAsia="zh-CN"/>
              </w:rPr>
            </w:pPr>
            <w:r>
              <w:rPr>
                <w:szCs w:val="24"/>
                <w:lang w:eastAsia="zh-CN"/>
              </w:rPr>
              <w:t>R15/R16 UE who supports SRS antenna port switching is not required to meet R17 SRS antenna port switching requirement.</w:t>
            </w:r>
          </w:p>
          <w:p w14:paraId="0710EE1E" w14:textId="77777777" w:rsidR="006A4500" w:rsidRDefault="006A4500" w:rsidP="006A45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21B068" w14:textId="71F828CE" w:rsidR="006348A6" w:rsidRPr="008F0858" w:rsidRDefault="00D04D72" w:rsidP="006A4500">
            <w:pPr>
              <w:rPr>
                <w:rFonts w:eastAsiaTheme="minorEastAsia"/>
                <w:iCs/>
                <w:lang w:val="en-US" w:eastAsia="zh-CN"/>
              </w:rPr>
            </w:pPr>
            <w:r>
              <w:rPr>
                <w:rFonts w:eastAsiaTheme="minorEastAsia"/>
                <w:iCs/>
                <w:lang w:val="en-US" w:eastAsia="zh-CN"/>
              </w:rPr>
              <w:t>Based on the 1</w:t>
            </w:r>
            <w:r w:rsidRPr="008F0858">
              <w:rPr>
                <w:rFonts w:eastAsiaTheme="minorEastAsia"/>
                <w:iCs/>
                <w:vertAlign w:val="superscript"/>
                <w:lang w:val="en-US" w:eastAsia="zh-CN"/>
              </w:rPr>
              <w:t>st</w:t>
            </w:r>
            <w:r>
              <w:rPr>
                <w:rFonts w:eastAsiaTheme="minorEastAsia"/>
                <w:iCs/>
                <w:lang w:val="en-US" w:eastAsia="zh-CN"/>
              </w:rPr>
              <w:t xml:space="preserve"> round discussion, we added one more option as a compromise proposed by Intel. Please companies check if option 3 is agreeable or not. </w:t>
            </w:r>
            <w:r w:rsidR="006A4500">
              <w:rPr>
                <w:rFonts w:eastAsiaTheme="minorEastAsia"/>
                <w:iCs/>
                <w:lang w:val="en-US" w:eastAsia="zh-CN"/>
              </w:rPr>
              <w:t>Continue discussion in 2</w:t>
            </w:r>
            <w:r w:rsidR="006A4500" w:rsidRPr="00A944B0">
              <w:rPr>
                <w:rFonts w:eastAsiaTheme="minorEastAsia"/>
                <w:iCs/>
                <w:vertAlign w:val="superscript"/>
                <w:lang w:val="en-US" w:eastAsia="zh-CN"/>
              </w:rPr>
              <w:t>nd</w:t>
            </w:r>
            <w:r w:rsidR="006A4500">
              <w:rPr>
                <w:rFonts w:eastAsiaTheme="minorEastAsia"/>
                <w:iCs/>
                <w:lang w:val="en-US" w:eastAsia="zh-CN"/>
              </w:rPr>
              <w:t xml:space="preserve"> round. </w:t>
            </w:r>
            <w:r w:rsidR="006A4500" w:rsidRPr="009F60AE">
              <w:rPr>
                <w:rFonts w:eastAsiaTheme="minorEastAsia"/>
                <w:iCs/>
                <w:lang w:val="en-US" w:eastAsia="zh-CN"/>
              </w:rPr>
              <w:t>Conclusions would be captured in the WF.</w:t>
            </w:r>
          </w:p>
        </w:tc>
      </w:tr>
      <w:tr w:rsidR="006348A6" w14:paraId="6DBA8989" w14:textId="77777777">
        <w:tc>
          <w:tcPr>
            <w:tcW w:w="1961" w:type="dxa"/>
          </w:tcPr>
          <w:p w14:paraId="5839EC41" w14:textId="77777777" w:rsidR="006348A6" w:rsidRDefault="006348A6">
            <w:pPr>
              <w:rPr>
                <w:b/>
                <w:color w:val="0070C0"/>
                <w:u w:val="single"/>
                <w:lang w:eastAsia="ko-KR"/>
              </w:rPr>
            </w:pPr>
          </w:p>
        </w:tc>
        <w:tc>
          <w:tcPr>
            <w:tcW w:w="7670" w:type="dxa"/>
          </w:tcPr>
          <w:p w14:paraId="41297000" w14:textId="77777777" w:rsidR="006348A6" w:rsidRDefault="006348A6">
            <w:pPr>
              <w:rPr>
                <w:rFonts w:eastAsiaTheme="minorEastAsia"/>
                <w:iCs/>
                <w:color w:val="000000" w:themeColor="text1"/>
                <w:lang w:eastAsia="zh-CN"/>
              </w:rPr>
            </w:pPr>
          </w:p>
        </w:tc>
      </w:tr>
    </w:tbl>
    <w:p w14:paraId="283B4F4C" w14:textId="77777777" w:rsidR="006348A6" w:rsidRDefault="006348A6">
      <w:pPr>
        <w:rPr>
          <w:i/>
          <w:color w:val="0070C0"/>
          <w:lang w:val="en-US" w:eastAsia="zh-CN"/>
        </w:rPr>
      </w:pPr>
    </w:p>
    <w:p w14:paraId="4F427934" w14:textId="77777777" w:rsidR="006348A6" w:rsidRDefault="006348A6">
      <w:pPr>
        <w:rPr>
          <w:color w:val="0070C0"/>
          <w:lang w:val="en-US" w:eastAsia="zh-CN"/>
        </w:rPr>
      </w:pPr>
    </w:p>
    <w:p w14:paraId="44309097" w14:textId="77777777" w:rsidR="006348A6" w:rsidRDefault="00F97660">
      <w:pPr>
        <w:pStyle w:val="Heading2"/>
        <w:rPr>
          <w:lang w:val="en-US"/>
        </w:rPr>
      </w:pPr>
      <w:r>
        <w:rPr>
          <w:lang w:val="en-US"/>
        </w:rPr>
        <w:lastRenderedPageBreak/>
        <w:t>Discussion on 2nd round (if applicable)</w:t>
      </w:r>
    </w:p>
    <w:p w14:paraId="1627BC63" w14:textId="7BECB90B" w:rsidR="006348A6" w:rsidRDefault="00B546B2">
      <w:pPr>
        <w:rPr>
          <w:color w:val="FF0000"/>
          <w:lang w:eastAsia="zh-CN"/>
        </w:rPr>
      </w:pPr>
      <w:r w:rsidRPr="008F0858">
        <w:rPr>
          <w:color w:val="FF0000"/>
          <w:lang w:eastAsia="zh-CN"/>
        </w:rPr>
        <w:t>In 2</w:t>
      </w:r>
      <w:r w:rsidR="006254C0" w:rsidRPr="008F0858">
        <w:rPr>
          <w:color w:val="FF0000"/>
          <w:vertAlign w:val="superscript"/>
          <w:lang w:eastAsia="zh-CN"/>
        </w:rPr>
        <w:t>nd</w:t>
      </w:r>
      <w:r w:rsidR="006254C0">
        <w:rPr>
          <w:color w:val="FF0000"/>
          <w:lang w:eastAsia="zh-CN"/>
        </w:rPr>
        <w:t xml:space="preserve"> </w:t>
      </w:r>
      <w:r w:rsidRPr="008F0858">
        <w:rPr>
          <w:color w:val="FF0000"/>
          <w:lang w:eastAsia="zh-CN"/>
        </w:rPr>
        <w:t xml:space="preserve">round companies could discuss directly on the WF, and all the comments recorded in WF would </w:t>
      </w:r>
      <w:r w:rsidR="006254C0">
        <w:rPr>
          <w:color w:val="FF0000"/>
          <w:lang w:eastAsia="zh-CN"/>
        </w:rPr>
        <w:t xml:space="preserve">be </w:t>
      </w:r>
      <w:r w:rsidRPr="008F0858">
        <w:rPr>
          <w:color w:val="FF0000"/>
          <w:lang w:eastAsia="zh-CN"/>
        </w:rPr>
        <w:t>move</w:t>
      </w:r>
      <w:r w:rsidR="006254C0">
        <w:rPr>
          <w:color w:val="FF0000"/>
          <w:lang w:eastAsia="zh-CN"/>
        </w:rPr>
        <w:t>d</w:t>
      </w:r>
      <w:r w:rsidRPr="008F0858">
        <w:rPr>
          <w:color w:val="FF0000"/>
          <w:lang w:eastAsia="zh-CN"/>
        </w:rPr>
        <w:t xml:space="preserve"> to this summary after 2</w:t>
      </w:r>
      <w:r w:rsidRPr="008F0858">
        <w:rPr>
          <w:color w:val="FF0000"/>
          <w:vertAlign w:val="superscript"/>
          <w:lang w:eastAsia="zh-CN"/>
        </w:rPr>
        <w:t>nd</w:t>
      </w:r>
      <w:r w:rsidRPr="008F0858">
        <w:rPr>
          <w:color w:val="FF0000"/>
          <w:lang w:eastAsia="zh-CN"/>
        </w:rPr>
        <w:t xml:space="preserve"> round. </w:t>
      </w:r>
    </w:p>
    <w:p w14:paraId="718551EE" w14:textId="77777777" w:rsidR="001872BE" w:rsidRPr="00273FBC" w:rsidRDefault="001872BE" w:rsidP="001872BE">
      <w:pPr>
        <w:rPr>
          <w:b/>
          <w:bCs/>
          <w:u w:val="single"/>
          <w:lang w:eastAsia="ko-KR"/>
        </w:rPr>
      </w:pPr>
      <w:r w:rsidRPr="00273FBC">
        <w:rPr>
          <w:rFonts w:eastAsiaTheme="minorEastAsia"/>
          <w:b/>
          <w:bCs/>
          <w:u w:val="single"/>
          <w:lang w:val="en-US" w:eastAsia="zh-CN"/>
        </w:rPr>
        <w:t>Issue 1-1-1: Whether to capture performance degradation clarification in RRM spec:</w:t>
      </w:r>
    </w:p>
    <w:p w14:paraId="22A4FEF0" w14:textId="77777777" w:rsidR="001872BE" w:rsidRDefault="001872BE" w:rsidP="001872BE">
      <w:pPr>
        <w:rPr>
          <w:szCs w:val="24"/>
          <w:lang w:eastAsia="zh-CN"/>
        </w:rPr>
      </w:pPr>
      <w:r w:rsidRPr="00273FBC">
        <w:rPr>
          <w:szCs w:val="24"/>
          <w:lang w:eastAsia="zh-CN"/>
        </w:rPr>
        <w:t>Agreement in last meeting</w:t>
      </w:r>
      <w:r>
        <w:rPr>
          <w:szCs w:val="24"/>
          <w:lang w:eastAsia="zh-CN"/>
        </w:rPr>
        <w:t xml:space="preserve"> </w:t>
      </w:r>
      <w:r w:rsidRPr="00652E7F">
        <w:rPr>
          <w:szCs w:val="24"/>
          <w:lang w:eastAsia="zh-CN"/>
        </w:rPr>
        <w:t>(R4-2120295)</w:t>
      </w:r>
      <w:r w:rsidRPr="00273FBC">
        <w:rPr>
          <w:szCs w:val="24"/>
          <w:lang w:eastAsia="zh-CN"/>
        </w:rPr>
        <w:t>:</w:t>
      </w:r>
    </w:p>
    <w:p w14:paraId="2ED5112F" w14:textId="77777777" w:rsidR="001872BE" w:rsidRDefault="001872BE" w:rsidP="001872BE">
      <w:pPr>
        <w:spacing w:line="259" w:lineRule="auto"/>
        <w:rPr>
          <w:rFonts w:eastAsiaTheme="minorEastAsia"/>
          <w:iCs/>
          <w:lang w:val="en-US" w:eastAsia="zh-CN"/>
        </w:rPr>
      </w:pPr>
      <w:r>
        <w:rPr>
          <w:rFonts w:eastAsiaTheme="minorEastAsia"/>
        </w:rPr>
        <w:t>The performance degradation can be expected on 1 OFDM symbol before and after each SRS resource configured for antenna switching which is not overlapped with the guard period defined in TS 38.214 on the carrier where SRS antenna switching occurs.</w:t>
      </w:r>
    </w:p>
    <w:p w14:paraId="3F01034D" w14:textId="77777777" w:rsidR="001872BE" w:rsidRPr="00652E7F" w:rsidRDefault="001872BE" w:rsidP="001872BE">
      <w:pPr>
        <w:spacing w:line="259" w:lineRule="auto"/>
        <w:rPr>
          <w:rFonts w:eastAsiaTheme="minorEastAsia"/>
          <w:b/>
          <w:bCs/>
          <w:lang w:val="en-US" w:eastAsia="zh-CN"/>
        </w:rPr>
      </w:pPr>
      <w:r w:rsidRPr="00652E7F">
        <w:rPr>
          <w:rFonts w:eastAsiaTheme="minorEastAsia"/>
          <w:b/>
          <w:bCs/>
          <w:lang w:val="en-US" w:eastAsia="zh-CN"/>
        </w:rPr>
        <w:t xml:space="preserve">Agreement: </w:t>
      </w:r>
    </w:p>
    <w:p w14:paraId="24E888E6" w14:textId="77777777" w:rsidR="001872BE" w:rsidRPr="00273FBC" w:rsidRDefault="001872BE" w:rsidP="001872BE">
      <w:pPr>
        <w:spacing w:line="259" w:lineRule="auto"/>
        <w:rPr>
          <w:rFonts w:eastAsiaTheme="minorEastAsia"/>
          <w:lang w:val="en-US" w:eastAsia="zh-CN"/>
        </w:rPr>
      </w:pPr>
      <w:r>
        <w:rPr>
          <w:rFonts w:eastAsiaTheme="minorEastAsia"/>
          <w:lang w:val="en-US" w:eastAsia="zh-CN"/>
        </w:rPr>
        <w:t>C</w:t>
      </w:r>
      <w:r w:rsidRPr="00273FBC">
        <w:rPr>
          <w:rFonts w:eastAsiaTheme="minorEastAsia"/>
          <w:lang w:val="en-US" w:eastAsia="zh-CN"/>
        </w:rPr>
        <w:t>apture the above agreement in WF only.</w:t>
      </w:r>
    </w:p>
    <w:p w14:paraId="07D8B6ED" w14:textId="77777777" w:rsidR="001872BE" w:rsidRPr="00776E39" w:rsidRDefault="001872BE" w:rsidP="001872BE">
      <w:pPr>
        <w:rPr>
          <w:b/>
          <w:bCs/>
          <w:i/>
          <w:iCs/>
          <w:lang w:val="x-none" w:eastAsia="zh-CN"/>
        </w:rPr>
      </w:pPr>
    </w:p>
    <w:p w14:paraId="1FEE4DA2" w14:textId="77777777" w:rsidR="001872BE" w:rsidRPr="00D13CED" w:rsidRDefault="001872BE" w:rsidP="001872BE">
      <w:pPr>
        <w:rPr>
          <w:b/>
          <w:u w:val="single"/>
          <w:lang w:eastAsia="ko-KR"/>
        </w:rPr>
      </w:pPr>
      <w:r w:rsidRPr="00D13CED">
        <w:rPr>
          <w:b/>
          <w:u w:val="single"/>
          <w:lang w:eastAsia="ko-KR"/>
        </w:rPr>
        <w:t>Issue 1-1-2: RAN4 requirement scope with different SRS resource configuration</w:t>
      </w:r>
    </w:p>
    <w:p w14:paraId="142507C9" w14:textId="77777777" w:rsidR="001872BE" w:rsidRPr="00652E7F" w:rsidRDefault="001872BE" w:rsidP="001872BE">
      <w:pPr>
        <w:spacing w:after="120" w:line="259" w:lineRule="auto"/>
        <w:jc w:val="both"/>
        <w:rPr>
          <w:b/>
          <w:bCs/>
        </w:rPr>
      </w:pPr>
      <w:r w:rsidRPr="00652E7F">
        <w:rPr>
          <w:b/>
          <w:bCs/>
          <w:szCs w:val="24"/>
          <w:lang w:eastAsia="zh-CN"/>
        </w:rPr>
        <w:t>Agreement:</w:t>
      </w:r>
      <w:r w:rsidRPr="00652E7F">
        <w:rPr>
          <w:b/>
          <w:bCs/>
        </w:rPr>
        <w:t xml:space="preserve"> </w:t>
      </w:r>
    </w:p>
    <w:p w14:paraId="6BA86BE1" w14:textId="77777777" w:rsidR="001872BE" w:rsidRDefault="001872BE" w:rsidP="001872BE">
      <w:pPr>
        <w:spacing w:after="120" w:line="259" w:lineRule="auto"/>
        <w:jc w:val="both"/>
        <w:rPr>
          <w:szCs w:val="24"/>
          <w:lang w:eastAsia="zh-CN"/>
        </w:rPr>
      </w:pPr>
      <w:r w:rsidRPr="00652E7F">
        <w:rPr>
          <w:szCs w:val="24"/>
          <w:lang w:eastAsia="zh-CN"/>
        </w:rPr>
        <w:t xml:space="preserve">RAN4 to define requirements based on SRS resource configurations in scenario 1 and 2 in agreed WF(R4-2120295) of RAN4 #101e meeting. </w:t>
      </w:r>
    </w:p>
    <w:p w14:paraId="38DF39C2" w14:textId="0D9CF3E8" w:rsidR="001872BE" w:rsidRDefault="001872BE">
      <w:pPr>
        <w:rPr>
          <w:color w:val="FF0000"/>
          <w:lang w:eastAsia="zh-CN"/>
        </w:rPr>
      </w:pPr>
    </w:p>
    <w:p w14:paraId="533A1088" w14:textId="77777777" w:rsidR="001872BE" w:rsidRDefault="001872BE" w:rsidP="001872BE">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w:t>
      </w:r>
    </w:p>
    <w:p w14:paraId="75991788" w14:textId="77777777" w:rsidR="001872BE" w:rsidRPr="00652E7F" w:rsidRDefault="001872BE" w:rsidP="001872BE">
      <w:pPr>
        <w:spacing w:after="120" w:line="259" w:lineRule="auto"/>
        <w:jc w:val="both"/>
        <w:rPr>
          <w:b/>
          <w:bCs/>
          <w:szCs w:val="24"/>
          <w:lang w:eastAsia="zh-CN"/>
        </w:rPr>
      </w:pPr>
      <w:r w:rsidRPr="00652E7F">
        <w:rPr>
          <w:b/>
          <w:bCs/>
          <w:szCs w:val="24"/>
          <w:lang w:eastAsia="zh-CN"/>
        </w:rPr>
        <w:t>Agreement:</w:t>
      </w:r>
    </w:p>
    <w:p w14:paraId="0D28AC5A" w14:textId="77777777" w:rsidR="001872BE" w:rsidRPr="00C76A86"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sidRPr="00652E7F">
        <w:t>N</w:t>
      </w:r>
      <w:r w:rsidRPr="00C76A86">
        <w:t>R measurements are always prioritized including L3 measurement, RLM/BFD/CBD and L1-RSRP/L1-SINR measurement, and FFS on following options for specific scenarios:</w:t>
      </w:r>
    </w:p>
    <w:p w14:paraId="6C68BA8E" w14:textId="77777777" w:rsidR="001872BE" w:rsidRPr="00652E7F" w:rsidRDefault="001872BE" w:rsidP="001872BE">
      <w:pPr>
        <w:pStyle w:val="ListParagraph"/>
        <w:widowControl w:val="0"/>
        <w:numPr>
          <w:ilvl w:val="1"/>
          <w:numId w:val="7"/>
        </w:numPr>
        <w:spacing w:after="120" w:line="259" w:lineRule="auto"/>
        <w:ind w:firstLineChars="0"/>
        <w:jc w:val="both"/>
      </w:pPr>
      <w:r w:rsidRPr="00652E7F">
        <w:rPr>
          <w:lang w:eastAsia="zh-CN"/>
        </w:rPr>
        <w:t>Option 1 (MTK, QC, Intel): No requirement applies for aperiodic L1-RSRP/L1-SINR measurement collides with aperiodic SRS</w:t>
      </w:r>
      <w:r w:rsidRPr="00652E7F">
        <w:rPr>
          <w:rFonts w:eastAsia="PMingLiU"/>
        </w:rPr>
        <w:t xml:space="preserve"> </w:t>
      </w:r>
      <w:r w:rsidRPr="00652E7F">
        <w:rPr>
          <w:lang w:eastAsia="zh-CN"/>
        </w:rPr>
        <w:t>in the same OFDM symbol.</w:t>
      </w:r>
    </w:p>
    <w:p w14:paraId="08C9CCD4" w14:textId="77777777" w:rsidR="001872BE" w:rsidRPr="00652E7F" w:rsidRDefault="001872BE" w:rsidP="001872BE">
      <w:pPr>
        <w:pStyle w:val="ListParagraph"/>
        <w:widowControl w:val="0"/>
        <w:numPr>
          <w:ilvl w:val="1"/>
          <w:numId w:val="7"/>
        </w:numPr>
        <w:spacing w:after="120" w:line="259" w:lineRule="auto"/>
        <w:ind w:firstLineChars="0"/>
        <w:jc w:val="both"/>
      </w:pPr>
      <w:r w:rsidRPr="00652E7F">
        <w:t>Option 2 (Intel, CATT): No requirement applies for AP</w:t>
      </w:r>
      <w:r w:rsidRPr="00652E7F">
        <w:rPr>
          <w:lang w:val="en-US"/>
        </w:rPr>
        <w:t>/P/SP</w:t>
      </w:r>
      <w:r w:rsidRPr="00652E7F">
        <w:t xml:space="preserve"> L1-RSRP/L1-SINR measurement colliding with AP SRS.</w:t>
      </w:r>
    </w:p>
    <w:p w14:paraId="40C3A294" w14:textId="77777777" w:rsidR="001872BE" w:rsidRPr="00652E7F" w:rsidRDefault="001872BE" w:rsidP="001872BE">
      <w:pPr>
        <w:pStyle w:val="ListParagraph"/>
        <w:widowControl w:val="0"/>
        <w:numPr>
          <w:ilvl w:val="1"/>
          <w:numId w:val="7"/>
        </w:numPr>
        <w:spacing w:after="120" w:line="259" w:lineRule="auto"/>
        <w:ind w:firstLineChars="0"/>
        <w:jc w:val="both"/>
      </w:pPr>
      <w:r w:rsidRPr="00652E7F">
        <w:t xml:space="preserve">Option 3 (Nokia): No requirement applies for P/SP L1-RSRP/L1-SINR measurement colliding with AP SRS. </w:t>
      </w:r>
    </w:p>
    <w:p w14:paraId="2C40DF22" w14:textId="77777777" w:rsidR="001872BE" w:rsidRDefault="001872BE" w:rsidP="001872BE">
      <w:pPr>
        <w:spacing w:line="259" w:lineRule="auto"/>
        <w:rPr>
          <w:rFonts w:eastAsiaTheme="minorEastAsia"/>
          <w:highlight w:val="yellow"/>
          <w:lang w:val="en-US" w:eastAsia="zh-CN"/>
        </w:rPr>
      </w:pPr>
      <w:r>
        <w:rPr>
          <w:rFonts w:eastAsiaTheme="minorEastAsia"/>
          <w:highlight w:val="yellow"/>
          <w:lang w:val="en-US" w:eastAsia="zh-CN"/>
        </w:rPr>
        <w:t xml:space="preserve">Moderator: could companies compromise to option 2 which includes both option 1 and 3? </w:t>
      </w:r>
    </w:p>
    <w:p w14:paraId="4FBCED3F" w14:textId="77777777" w:rsidR="001872BE" w:rsidRPr="00D13CED" w:rsidRDefault="001872BE" w:rsidP="001872BE">
      <w:pPr>
        <w:spacing w:line="259" w:lineRule="auto"/>
        <w:rPr>
          <w:rFonts w:eastAsiaTheme="minorEastAsia"/>
          <w:highlight w:val="yellow"/>
          <w:lang w:val="en-US" w:eastAsia="zh-CN"/>
        </w:rPr>
      </w:pPr>
      <w:r w:rsidRPr="00D13CED">
        <w:rPr>
          <w:rFonts w:eastAsiaTheme="minorEastAsia"/>
          <w:highlight w:val="yellow"/>
          <w:lang w:val="en-US" w:eastAsia="zh-CN"/>
        </w:rPr>
        <w:t>Agreement in 2nd round: TBA</w:t>
      </w:r>
    </w:p>
    <w:tbl>
      <w:tblPr>
        <w:tblStyle w:val="TableGrid"/>
        <w:tblW w:w="0" w:type="auto"/>
        <w:tblLook w:val="04A0" w:firstRow="1" w:lastRow="0" w:firstColumn="1" w:lastColumn="0" w:noHBand="0" w:noVBand="1"/>
      </w:tblPr>
      <w:tblGrid>
        <w:gridCol w:w="1239"/>
        <w:gridCol w:w="8390"/>
      </w:tblGrid>
      <w:tr w:rsidR="001872BE" w14:paraId="0A361811" w14:textId="77777777" w:rsidTr="00EF7ABA">
        <w:tc>
          <w:tcPr>
            <w:tcW w:w="1239" w:type="dxa"/>
          </w:tcPr>
          <w:p w14:paraId="1DE6782F"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2D9D64F0"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745C39A8" w14:textId="77777777" w:rsidTr="00EF7ABA">
        <w:tc>
          <w:tcPr>
            <w:tcW w:w="1239" w:type="dxa"/>
          </w:tcPr>
          <w:p w14:paraId="58460596" w14:textId="77777777" w:rsidR="001872BE" w:rsidRDefault="001872BE" w:rsidP="00EF7ABA">
            <w:pPr>
              <w:spacing w:after="120"/>
              <w:rPr>
                <w:rFonts w:eastAsiaTheme="minorEastAsia"/>
                <w:lang w:val="en-US" w:eastAsia="zh-CN"/>
              </w:rPr>
            </w:pPr>
            <w:r>
              <w:rPr>
                <w:rFonts w:eastAsiaTheme="minorEastAsia"/>
                <w:lang w:val="en-US" w:eastAsia="zh-CN"/>
              </w:rPr>
              <w:t>Ericsson</w:t>
            </w:r>
          </w:p>
        </w:tc>
        <w:tc>
          <w:tcPr>
            <w:tcW w:w="8390" w:type="dxa"/>
          </w:tcPr>
          <w:p w14:paraId="11513B4A" w14:textId="77777777" w:rsidR="001872BE" w:rsidRDefault="001872BE" w:rsidP="00EF7ABA">
            <w:pPr>
              <w:spacing w:after="120"/>
              <w:rPr>
                <w:rFonts w:eastAsiaTheme="minorEastAsia"/>
                <w:lang w:val="en-US" w:eastAsia="zh-CN"/>
              </w:rPr>
            </w:pPr>
            <w:r>
              <w:rPr>
                <w:rFonts w:eastAsiaTheme="minorEastAsia"/>
                <w:lang w:val="en-US" w:eastAsia="zh-CN"/>
              </w:rPr>
              <w:t xml:space="preserve">When NR measurements are prioritized, we are not sure why there is no measurement applies for AP/P/SP L1-RSRP/L1-SINR. WE think FFS part need not be discussed as NR measurements are always prioritized. Did I </w:t>
            </w:r>
            <w:proofErr w:type="gramStart"/>
            <w:r>
              <w:rPr>
                <w:rFonts w:eastAsiaTheme="minorEastAsia"/>
                <w:lang w:val="en-US" w:eastAsia="zh-CN"/>
              </w:rPr>
              <w:t>misunderstood</w:t>
            </w:r>
            <w:proofErr w:type="gramEnd"/>
            <w:r>
              <w:rPr>
                <w:rFonts w:eastAsiaTheme="minorEastAsia"/>
                <w:lang w:val="en-US" w:eastAsia="zh-CN"/>
              </w:rPr>
              <w:t xml:space="preserve"> something here? </w:t>
            </w:r>
          </w:p>
        </w:tc>
      </w:tr>
      <w:tr w:rsidR="001872BE" w14:paraId="4CD53AF3" w14:textId="77777777" w:rsidTr="00EF7ABA">
        <w:tc>
          <w:tcPr>
            <w:tcW w:w="1239" w:type="dxa"/>
          </w:tcPr>
          <w:p w14:paraId="111CCF94" w14:textId="77777777" w:rsidR="001872BE" w:rsidRDefault="001872BE" w:rsidP="00EF7ABA">
            <w:pPr>
              <w:spacing w:after="120"/>
              <w:rPr>
                <w:rFonts w:eastAsiaTheme="minorEastAsia"/>
                <w:lang w:val="en-US" w:eastAsia="zh-CN"/>
              </w:rPr>
            </w:pPr>
            <w:r>
              <w:rPr>
                <w:rFonts w:eastAsiaTheme="minorEastAsia"/>
                <w:lang w:val="en-US" w:eastAsia="zh-CN"/>
              </w:rPr>
              <w:t>Huawei</w:t>
            </w:r>
          </w:p>
        </w:tc>
        <w:tc>
          <w:tcPr>
            <w:tcW w:w="8390" w:type="dxa"/>
          </w:tcPr>
          <w:p w14:paraId="195429D3" w14:textId="77777777" w:rsidR="001872BE" w:rsidRDefault="001872BE" w:rsidP="00EF7ABA">
            <w:pPr>
              <w:spacing w:after="120"/>
              <w:rPr>
                <w:rFonts w:eastAsiaTheme="minorEastAsia"/>
                <w:lang w:val="en-US" w:eastAsia="zh-CN"/>
              </w:rPr>
            </w:pPr>
            <w:r>
              <w:rPr>
                <w:rFonts w:eastAsiaTheme="minorEastAsia"/>
                <w:lang w:val="en-US" w:eastAsia="zh-CN"/>
              </w:rPr>
              <w:t xml:space="preserve">We share similar view as Ericsson. More important, in current requirements, measurement availability of AP/SP/P CSI-RS for L1-RSRP/L1-SINR are already explicitly defined when colliding with SRS. </w:t>
            </w:r>
          </w:p>
        </w:tc>
      </w:tr>
      <w:tr w:rsidR="001872BE" w14:paraId="0DD01197" w14:textId="77777777" w:rsidTr="00EF7ABA">
        <w:tc>
          <w:tcPr>
            <w:tcW w:w="1239" w:type="dxa"/>
          </w:tcPr>
          <w:p w14:paraId="2B435811" w14:textId="77777777" w:rsidR="001872BE" w:rsidRDefault="001872BE" w:rsidP="00EF7ABA">
            <w:pPr>
              <w:spacing w:after="120"/>
              <w:rPr>
                <w:rFonts w:eastAsiaTheme="minorEastAsia"/>
                <w:lang w:val="en-US" w:eastAsia="zh-CN"/>
              </w:rPr>
            </w:pPr>
            <w:r>
              <w:rPr>
                <w:rFonts w:eastAsiaTheme="minorEastAsia"/>
                <w:lang w:val="en-US" w:eastAsia="zh-CN"/>
              </w:rPr>
              <w:t>Intel</w:t>
            </w:r>
          </w:p>
        </w:tc>
        <w:tc>
          <w:tcPr>
            <w:tcW w:w="8390" w:type="dxa"/>
          </w:tcPr>
          <w:p w14:paraId="51964B35" w14:textId="77777777" w:rsidR="001872BE" w:rsidRDefault="001872BE" w:rsidP="00EF7ABA">
            <w:pPr>
              <w:spacing w:after="120"/>
              <w:rPr>
                <w:rFonts w:eastAsiaTheme="minorEastAsia"/>
                <w:lang w:val="en-US" w:eastAsia="zh-CN"/>
              </w:rPr>
            </w:pPr>
            <w:r>
              <w:rPr>
                <w:rFonts w:eastAsiaTheme="minorEastAsia"/>
                <w:lang w:val="en-US" w:eastAsia="zh-CN"/>
              </w:rPr>
              <w:t>Fine with option 1 or option 2.</w:t>
            </w:r>
          </w:p>
        </w:tc>
      </w:tr>
      <w:tr w:rsidR="001872BE" w14:paraId="41106C32" w14:textId="77777777" w:rsidTr="00EF7ABA">
        <w:tc>
          <w:tcPr>
            <w:tcW w:w="1239" w:type="dxa"/>
          </w:tcPr>
          <w:p w14:paraId="023F7F76"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0" w:type="dxa"/>
          </w:tcPr>
          <w:p w14:paraId="59098EC8" w14:textId="77777777" w:rsidR="001872BE" w:rsidRDefault="001872BE" w:rsidP="00EF7ABA">
            <w:pPr>
              <w:spacing w:after="120"/>
              <w:rPr>
                <w:rFonts w:eastAsiaTheme="minorEastAsia"/>
                <w:lang w:val="en-US" w:eastAsia="zh-CN"/>
              </w:rPr>
            </w:pPr>
            <w:r>
              <w:rPr>
                <w:rFonts w:eastAsiaTheme="minorEastAsia"/>
                <w:lang w:val="en-US" w:eastAsia="zh-CN"/>
              </w:rPr>
              <w:t xml:space="preserve">We can compromise to Option 2. </w:t>
            </w:r>
          </w:p>
          <w:p w14:paraId="5EB78259" w14:textId="77777777" w:rsidR="001872BE" w:rsidRDefault="001872BE" w:rsidP="00EF7ABA">
            <w:pPr>
              <w:spacing w:after="120"/>
              <w:rPr>
                <w:rFonts w:eastAsiaTheme="minorEastAsia"/>
                <w:lang w:val="en-US" w:eastAsia="zh-CN"/>
              </w:rPr>
            </w:pPr>
            <w:r>
              <w:rPr>
                <w:rFonts w:eastAsiaTheme="minorEastAsia"/>
                <w:lang w:val="en-US" w:eastAsia="zh-CN"/>
              </w:rPr>
              <w:t xml:space="preserve">@Huawei, </w:t>
            </w:r>
            <w:proofErr w:type="gramStart"/>
            <w:r>
              <w:rPr>
                <w:rFonts w:eastAsiaTheme="minorEastAsia"/>
                <w:lang w:val="en-US" w:eastAsia="zh-CN"/>
              </w:rPr>
              <w:t>indeed</w:t>
            </w:r>
            <w:proofErr w:type="gramEnd"/>
            <w:r>
              <w:rPr>
                <w:rFonts w:eastAsiaTheme="minorEastAsia"/>
                <w:lang w:val="en-US" w:eastAsia="zh-CN"/>
              </w:rPr>
              <w:t xml:space="preserve"> 9.5.6 defines the scheduling availability during L1-RSRP measurements, but NR measurements are not always prioritized either. We are fine to follow 9.5.6 prioritization, then no need to define additional rule here for SRS vs. L1-RSRP. </w:t>
            </w:r>
          </w:p>
        </w:tc>
      </w:tr>
      <w:tr w:rsidR="001872BE" w14:paraId="59C223EF" w14:textId="77777777" w:rsidTr="00EF7ABA">
        <w:tc>
          <w:tcPr>
            <w:tcW w:w="1239" w:type="dxa"/>
          </w:tcPr>
          <w:p w14:paraId="2E13882A" w14:textId="77777777" w:rsidR="001872BE" w:rsidRDefault="001872BE" w:rsidP="00EF7ABA">
            <w:pPr>
              <w:spacing w:after="120"/>
              <w:rPr>
                <w:rFonts w:eastAsiaTheme="minorEastAsia"/>
                <w:lang w:val="en-US" w:eastAsia="zh-CN"/>
              </w:rPr>
            </w:pPr>
            <w:r>
              <w:rPr>
                <w:rFonts w:eastAsiaTheme="minorEastAsia"/>
                <w:lang w:val="en-US" w:eastAsia="zh-CN"/>
              </w:rPr>
              <w:t>Apple</w:t>
            </w:r>
          </w:p>
        </w:tc>
        <w:tc>
          <w:tcPr>
            <w:tcW w:w="8390" w:type="dxa"/>
          </w:tcPr>
          <w:p w14:paraId="3E5B9078" w14:textId="77777777" w:rsidR="001872BE" w:rsidRDefault="001872BE" w:rsidP="00EF7ABA">
            <w:pPr>
              <w:spacing w:after="120"/>
              <w:rPr>
                <w:rFonts w:eastAsiaTheme="minorEastAsia"/>
                <w:lang w:val="en-US" w:eastAsia="zh-CN"/>
              </w:rPr>
            </w:pPr>
            <w:r>
              <w:rPr>
                <w:rFonts w:eastAsiaTheme="minorEastAsia"/>
                <w:lang w:val="en-US" w:eastAsia="zh-CN"/>
              </w:rPr>
              <w:t xml:space="preserve">To Ericsson and Huawei, </w:t>
            </w:r>
            <w:r w:rsidRPr="00652E7F">
              <w:t>AP</w:t>
            </w:r>
            <w:r w:rsidRPr="00652E7F">
              <w:rPr>
                <w:lang w:val="en-US"/>
              </w:rPr>
              <w:t>/P/SP</w:t>
            </w:r>
            <w:r w:rsidRPr="00652E7F">
              <w:t xml:space="preserve"> L1-RSRP/L1-SINR measurement colliding with AP SRS</w:t>
            </w:r>
            <w:r>
              <w:rPr>
                <w:rFonts w:eastAsiaTheme="minorEastAsia"/>
                <w:lang w:val="en-US" w:eastAsia="zh-CN"/>
              </w:rPr>
              <w:t xml:space="preserve"> is the special case left over from last meeting. Except this special case, all the other RRM measurement </w:t>
            </w:r>
            <w:r>
              <w:rPr>
                <w:rFonts w:eastAsiaTheme="minorEastAsia"/>
                <w:lang w:val="en-US" w:eastAsia="zh-CN"/>
              </w:rPr>
              <w:lastRenderedPageBreak/>
              <w:t>shall be prioritized over SRS. We are fine to option 2 or we can also agree that all RRM measurements are prioritized including such above special case.</w:t>
            </w:r>
          </w:p>
        </w:tc>
      </w:tr>
      <w:tr w:rsidR="001872BE" w14:paraId="4DB3B3F0" w14:textId="77777777" w:rsidTr="00EF7ABA">
        <w:tc>
          <w:tcPr>
            <w:tcW w:w="1239" w:type="dxa"/>
          </w:tcPr>
          <w:p w14:paraId="07E96796" w14:textId="77777777" w:rsidR="001872BE" w:rsidRPr="00EF7ABA" w:rsidRDefault="001872BE" w:rsidP="00EF7ABA">
            <w:pPr>
              <w:spacing w:after="120"/>
              <w:rPr>
                <w:rFonts w:eastAsiaTheme="minorEastAsia"/>
                <w:lang w:eastAsia="zh-CN"/>
              </w:rPr>
            </w:pPr>
            <w:r>
              <w:rPr>
                <w:rFonts w:eastAsiaTheme="minorEastAsia"/>
                <w:lang w:eastAsia="zh-CN"/>
              </w:rPr>
              <w:lastRenderedPageBreak/>
              <w:t>QC</w:t>
            </w:r>
          </w:p>
        </w:tc>
        <w:tc>
          <w:tcPr>
            <w:tcW w:w="8390" w:type="dxa"/>
          </w:tcPr>
          <w:p w14:paraId="20379E37" w14:textId="77777777" w:rsidR="001872BE" w:rsidRDefault="001872BE" w:rsidP="00EF7ABA">
            <w:pPr>
              <w:spacing w:after="120"/>
              <w:rPr>
                <w:rFonts w:eastAsiaTheme="minorEastAsia"/>
                <w:lang w:val="en-US" w:eastAsia="zh-CN"/>
              </w:rPr>
            </w:pPr>
            <w:r>
              <w:rPr>
                <w:rFonts w:eastAsiaTheme="minorEastAsia"/>
                <w:lang w:val="en-US" w:eastAsia="zh-CN"/>
              </w:rPr>
              <w:t>We can support option 2.</w:t>
            </w:r>
          </w:p>
          <w:p w14:paraId="10BD6AB7" w14:textId="77777777" w:rsidR="001872BE" w:rsidRDefault="001872BE" w:rsidP="00EF7ABA">
            <w:pPr>
              <w:spacing w:after="120"/>
              <w:rPr>
                <w:rFonts w:eastAsiaTheme="minorEastAsia"/>
                <w:lang w:val="en-US" w:eastAsia="zh-CN"/>
              </w:rPr>
            </w:pPr>
            <w:r>
              <w:rPr>
                <w:rFonts w:eastAsiaTheme="minorEastAsia"/>
                <w:lang w:val="en-US" w:eastAsia="zh-CN"/>
              </w:rPr>
              <w:t xml:space="preserve">To Ericsson and Huawei, our concern on this </w:t>
            </w:r>
            <w:proofErr w:type="gramStart"/>
            <w:r>
              <w:rPr>
                <w:rFonts w:eastAsiaTheme="minorEastAsia"/>
                <w:lang w:val="en-US" w:eastAsia="zh-CN"/>
              </w:rPr>
              <w:t>particular case</w:t>
            </w:r>
            <w:proofErr w:type="gramEnd"/>
            <w:r>
              <w:rPr>
                <w:rFonts w:eastAsiaTheme="minorEastAsia"/>
                <w:lang w:val="en-US" w:eastAsia="zh-CN"/>
              </w:rPr>
              <w:t xml:space="preserve"> of AP SRS collide with L1 measurement is UE processing timeline: for periodic SRS, UE can prepare ahead to avoid the collision. However, if SRS is scheduled by a grant, UE may not have enough time to look at the potential confliction with L1 measurement and resolve the possible collision.</w:t>
            </w:r>
          </w:p>
        </w:tc>
      </w:tr>
      <w:tr w:rsidR="001872BE" w14:paraId="41B0FE0D" w14:textId="77777777" w:rsidTr="00EF7ABA">
        <w:tc>
          <w:tcPr>
            <w:tcW w:w="1239" w:type="dxa"/>
          </w:tcPr>
          <w:p w14:paraId="020AE6A4" w14:textId="77777777" w:rsidR="001872BE" w:rsidRPr="007371DE" w:rsidRDefault="001872BE" w:rsidP="00EF7ABA">
            <w:pPr>
              <w:spacing w:after="120"/>
              <w:rPr>
                <w:rFonts w:eastAsiaTheme="minorEastAsia"/>
                <w:lang w:eastAsia="zh-CN"/>
              </w:rPr>
            </w:pPr>
            <w:r>
              <w:rPr>
                <w:rFonts w:eastAsiaTheme="minorEastAsia" w:hint="eastAsia"/>
                <w:lang w:eastAsia="zh-CN"/>
              </w:rPr>
              <w:t>CATT</w:t>
            </w:r>
          </w:p>
        </w:tc>
        <w:tc>
          <w:tcPr>
            <w:tcW w:w="8390" w:type="dxa"/>
          </w:tcPr>
          <w:p w14:paraId="773EDCFE" w14:textId="77777777" w:rsidR="001872BE" w:rsidRDefault="001872BE" w:rsidP="00EF7ABA">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w:t>
            </w:r>
          </w:p>
        </w:tc>
      </w:tr>
      <w:tr w:rsidR="001872BE" w14:paraId="26697491" w14:textId="77777777" w:rsidTr="00EF7ABA">
        <w:tc>
          <w:tcPr>
            <w:tcW w:w="1239" w:type="dxa"/>
          </w:tcPr>
          <w:p w14:paraId="3E0F1A5B" w14:textId="77777777" w:rsidR="001872BE" w:rsidRDefault="001872BE" w:rsidP="00EF7ABA">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390" w:type="dxa"/>
          </w:tcPr>
          <w:p w14:paraId="6472E288" w14:textId="77777777" w:rsidR="001872BE" w:rsidRDefault="001872BE" w:rsidP="00EF7AB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 as Ericsson and Huawei. Do not quite understand the spec impact if option2 is adopted. </w:t>
            </w:r>
            <w:proofErr w:type="gramStart"/>
            <w:r>
              <w:rPr>
                <w:rFonts w:eastAsiaTheme="minorEastAsia"/>
                <w:lang w:val="en-US" w:eastAsia="zh-CN"/>
              </w:rPr>
              <w:t>It is clear that scheduling</w:t>
            </w:r>
            <w:proofErr w:type="gramEnd"/>
            <w:r>
              <w:rPr>
                <w:rFonts w:eastAsiaTheme="minorEastAsia"/>
                <w:lang w:val="en-US" w:eastAsia="zh-CN"/>
              </w:rPr>
              <w:t xml:space="preserve"> restriction is defined for L1-RSRP measurement requirements. In our view option 2 is already supported by current spec.</w:t>
            </w:r>
          </w:p>
        </w:tc>
      </w:tr>
      <w:tr w:rsidR="001872BE" w14:paraId="5F9EE85F" w14:textId="77777777" w:rsidTr="00EF7ABA">
        <w:tc>
          <w:tcPr>
            <w:tcW w:w="1239" w:type="dxa"/>
          </w:tcPr>
          <w:p w14:paraId="36A9AD80" w14:textId="77777777" w:rsidR="001872BE" w:rsidRDefault="001872BE" w:rsidP="00EF7ABA">
            <w:pPr>
              <w:spacing w:after="120"/>
              <w:rPr>
                <w:rFonts w:eastAsiaTheme="minorEastAsia"/>
                <w:lang w:eastAsia="zh-CN"/>
              </w:rPr>
            </w:pPr>
            <w:r>
              <w:rPr>
                <w:rFonts w:eastAsia="PMingLiU" w:hint="eastAsia"/>
                <w:lang w:eastAsia="zh-TW"/>
              </w:rPr>
              <w:t>M</w:t>
            </w:r>
            <w:r>
              <w:rPr>
                <w:rFonts w:eastAsia="PMingLiU"/>
                <w:lang w:eastAsia="zh-TW"/>
              </w:rPr>
              <w:t>ediaTek</w:t>
            </w:r>
          </w:p>
        </w:tc>
        <w:tc>
          <w:tcPr>
            <w:tcW w:w="8390" w:type="dxa"/>
          </w:tcPr>
          <w:p w14:paraId="2671E4A3" w14:textId="77777777" w:rsidR="001872BE" w:rsidRDefault="001872BE" w:rsidP="00EF7ABA">
            <w:pPr>
              <w:spacing w:after="120"/>
              <w:rPr>
                <w:rFonts w:eastAsia="PMingLiU"/>
                <w:lang w:val="en-US" w:eastAsia="zh-TW"/>
              </w:rPr>
            </w:pPr>
            <w:r>
              <w:rPr>
                <w:rFonts w:eastAsia="PMingLiU" w:hint="eastAsia"/>
                <w:lang w:val="en-US" w:eastAsia="zh-TW"/>
              </w:rPr>
              <w:t>W</w:t>
            </w:r>
            <w:r>
              <w:rPr>
                <w:rFonts w:eastAsia="PMingLiU"/>
                <w:lang w:val="en-US" w:eastAsia="zh-TW"/>
              </w:rPr>
              <w:t xml:space="preserve">e can compromise to option 2. </w:t>
            </w:r>
          </w:p>
          <w:p w14:paraId="7A5D1295" w14:textId="77777777" w:rsidR="001872BE" w:rsidRDefault="001872BE" w:rsidP="00EF7ABA">
            <w:pPr>
              <w:spacing w:after="120"/>
              <w:rPr>
                <w:rFonts w:eastAsiaTheme="minorEastAsia"/>
                <w:lang w:val="en-US" w:eastAsia="zh-CN"/>
              </w:rPr>
            </w:pPr>
            <w:r>
              <w:rPr>
                <w:rFonts w:eastAsia="PMingLiU"/>
                <w:lang w:val="en-US" w:eastAsia="zh-TW"/>
              </w:rPr>
              <w:t>We want to clarify that when we say no requirement, it means no RAN4 requirement (including requirement for SRS interruption and all L1 measurement requirements.)</w:t>
            </w:r>
          </w:p>
        </w:tc>
      </w:tr>
    </w:tbl>
    <w:p w14:paraId="5945BF94" w14:textId="595ECB47" w:rsidR="001872BE" w:rsidRDefault="001872BE">
      <w:pPr>
        <w:rPr>
          <w:color w:val="FF0000"/>
          <w:lang w:eastAsia="zh-CN"/>
        </w:rPr>
      </w:pPr>
    </w:p>
    <w:p w14:paraId="17EABA34" w14:textId="77777777" w:rsidR="001872BE" w:rsidRDefault="001872BE" w:rsidP="001872BE">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other specific RRM requirements </w:t>
      </w:r>
    </w:p>
    <w:p w14:paraId="22F624E6"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 xml:space="preserve">Option 1 (CATT, vivo, HW, QC, Nokia): </w:t>
      </w:r>
      <w:r>
        <w:rPr>
          <w:bCs/>
        </w:rPr>
        <w:t>No specification impact of SRS antenna port switching to other specific RRM requirements except for NR measurement is needed</w:t>
      </w:r>
      <w:r>
        <w:rPr>
          <w:szCs w:val="24"/>
          <w:lang w:eastAsia="zh-CN"/>
        </w:rPr>
        <w:t>.</w:t>
      </w:r>
    </w:p>
    <w:p w14:paraId="57F25462" w14:textId="77777777" w:rsidR="001872BE"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 xml:space="preserve">Option 1a (HW, CATT): </w:t>
      </w:r>
      <w:r>
        <w:rPr>
          <w:bCs/>
          <w:lang w:eastAsia="zh-CN"/>
        </w:rPr>
        <w:t>Capture in the WF that other specific RRM requirements in which NR measurements are involved only applies when no SRS antenna port switching occurs during those RRM activities</w:t>
      </w:r>
    </w:p>
    <w:p w14:paraId="069C22B9"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 xml:space="preserve">Option 2 (MTK, OPPO, Apple, ZTE): </w:t>
      </w:r>
      <w:r>
        <w:rPr>
          <w:lang w:eastAsia="zh-CN"/>
        </w:rPr>
        <w:t>RAN4 to clarify in Section 3 of TS38.133 that other RRM requirements in which NR measurements are involved only applies when no SRS antenna port switching occurs during those RRM activities.</w:t>
      </w:r>
    </w:p>
    <w:p w14:paraId="2EECD4FF" w14:textId="77777777" w:rsidR="001872BE" w:rsidRPr="006C74D4"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lang w:eastAsia="zh-CN"/>
        </w:rPr>
        <w:t xml:space="preserve">Option 3 (Apple, ZTE): </w:t>
      </w:r>
      <w:r>
        <w:t>In corresponding requirement section of TS38.133, RAN4 to clarify that other specific RRM requirements in which NR measurements are involved only applies when no SRS antenna port switching is configured during those RRM activities.</w:t>
      </w:r>
    </w:p>
    <w:p w14:paraId="4EB4008B" w14:textId="77777777" w:rsidR="001872BE" w:rsidRDefault="001872BE" w:rsidP="001872BE">
      <w:pPr>
        <w:spacing w:line="259" w:lineRule="auto"/>
        <w:rPr>
          <w:rFonts w:eastAsiaTheme="minorEastAsia"/>
          <w:highlight w:val="yellow"/>
          <w:lang w:val="en-US" w:eastAsia="zh-CN"/>
        </w:rPr>
      </w:pPr>
      <w:r w:rsidRPr="00D13CED">
        <w:rPr>
          <w:rFonts w:eastAsiaTheme="minorEastAsia"/>
          <w:highlight w:val="yellow"/>
          <w:lang w:val="en-US" w:eastAsia="zh-CN"/>
        </w:rPr>
        <w:t>Agreement in 2</w:t>
      </w:r>
      <w:r w:rsidRPr="00EF7ABA">
        <w:rPr>
          <w:rFonts w:eastAsiaTheme="minorEastAsia"/>
          <w:highlight w:val="yellow"/>
          <w:vertAlign w:val="superscript"/>
          <w:lang w:val="en-US" w:eastAsia="zh-CN"/>
        </w:rPr>
        <w:t>nd</w:t>
      </w:r>
      <w:r w:rsidRPr="00D13CED">
        <w:rPr>
          <w:rFonts w:eastAsiaTheme="minorEastAsia"/>
          <w:highlight w:val="yellow"/>
          <w:lang w:val="en-US" w:eastAsia="zh-CN"/>
        </w:rPr>
        <w:t xml:space="preserve"> round: TBA</w:t>
      </w:r>
    </w:p>
    <w:tbl>
      <w:tblPr>
        <w:tblStyle w:val="TableGrid"/>
        <w:tblW w:w="0" w:type="auto"/>
        <w:tblLook w:val="04A0" w:firstRow="1" w:lastRow="0" w:firstColumn="1" w:lastColumn="0" w:noHBand="0" w:noVBand="1"/>
      </w:tblPr>
      <w:tblGrid>
        <w:gridCol w:w="1239"/>
        <w:gridCol w:w="8390"/>
      </w:tblGrid>
      <w:tr w:rsidR="001872BE" w14:paraId="3AF39C0C" w14:textId="77777777" w:rsidTr="00EF7ABA">
        <w:tc>
          <w:tcPr>
            <w:tcW w:w="1239" w:type="dxa"/>
          </w:tcPr>
          <w:p w14:paraId="6A85C064"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2832ABC0"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23DE7F13" w14:textId="77777777" w:rsidTr="00EF7ABA">
        <w:tc>
          <w:tcPr>
            <w:tcW w:w="1239" w:type="dxa"/>
          </w:tcPr>
          <w:p w14:paraId="2EB65426" w14:textId="77777777" w:rsidR="001872BE" w:rsidRDefault="001872BE" w:rsidP="00EF7ABA">
            <w:pPr>
              <w:spacing w:after="120"/>
              <w:rPr>
                <w:rFonts w:eastAsiaTheme="minorEastAsia"/>
                <w:lang w:val="en-US" w:eastAsia="zh-CN"/>
              </w:rPr>
            </w:pPr>
            <w:r>
              <w:rPr>
                <w:rFonts w:eastAsiaTheme="minorEastAsia"/>
                <w:lang w:val="en-US" w:eastAsia="zh-CN"/>
              </w:rPr>
              <w:t>Ericsson</w:t>
            </w:r>
          </w:p>
        </w:tc>
        <w:tc>
          <w:tcPr>
            <w:tcW w:w="8390" w:type="dxa"/>
          </w:tcPr>
          <w:p w14:paraId="23C6FCD7" w14:textId="77777777" w:rsidR="001872BE" w:rsidRDefault="001872BE" w:rsidP="00EF7ABA">
            <w:pPr>
              <w:spacing w:after="120"/>
              <w:rPr>
                <w:rFonts w:eastAsiaTheme="minorEastAsia"/>
                <w:lang w:val="en-US" w:eastAsia="zh-CN"/>
              </w:rPr>
            </w:pPr>
            <w:r>
              <w:rPr>
                <w:rFonts w:eastAsiaTheme="minorEastAsia"/>
                <w:lang w:val="en-US" w:eastAsia="zh-CN"/>
              </w:rPr>
              <w:t>NR measurements are always prioritized w.r.t SRS antenna port switching. Even if other RRM requirements involve NR measurements, we do not think those RRM requirements will be impacted. Hence no need to be captured in spec.</w:t>
            </w:r>
          </w:p>
        </w:tc>
      </w:tr>
      <w:tr w:rsidR="001872BE" w14:paraId="2C904DCA" w14:textId="77777777" w:rsidTr="00EF7ABA">
        <w:tc>
          <w:tcPr>
            <w:tcW w:w="1239" w:type="dxa"/>
          </w:tcPr>
          <w:p w14:paraId="29BDD3DF" w14:textId="77777777" w:rsidR="001872BE" w:rsidRDefault="001872BE" w:rsidP="00EF7AB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0" w:type="dxa"/>
          </w:tcPr>
          <w:p w14:paraId="7275CEED" w14:textId="77777777" w:rsidR="001872BE" w:rsidRDefault="001872BE" w:rsidP="00EF7AB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The motivation is that there is no need to combine them. But for </w:t>
            </w:r>
            <w:proofErr w:type="spellStart"/>
            <w:r>
              <w:rPr>
                <w:rFonts w:eastAsiaTheme="minorEastAsia"/>
                <w:lang w:val="en-US" w:eastAsia="zh-CN"/>
              </w:rPr>
              <w:t>seek</w:t>
            </w:r>
            <w:proofErr w:type="spellEnd"/>
            <w:r>
              <w:rPr>
                <w:rFonts w:eastAsiaTheme="minorEastAsia"/>
                <w:lang w:val="en-US" w:eastAsia="zh-CN"/>
              </w:rPr>
              <w:t xml:space="preserve"> of progress, we can compromise to 1a.</w:t>
            </w:r>
          </w:p>
        </w:tc>
      </w:tr>
      <w:tr w:rsidR="001872BE" w14:paraId="5E39D53E" w14:textId="77777777" w:rsidTr="00EF7ABA">
        <w:tc>
          <w:tcPr>
            <w:tcW w:w="1239" w:type="dxa"/>
          </w:tcPr>
          <w:p w14:paraId="3705033E"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0" w:type="dxa"/>
          </w:tcPr>
          <w:p w14:paraId="565A3897" w14:textId="77777777" w:rsidR="001872BE" w:rsidRDefault="001872BE" w:rsidP="00EF7ABA">
            <w:pPr>
              <w:spacing w:after="120"/>
              <w:rPr>
                <w:rFonts w:eastAsiaTheme="minorEastAsia"/>
                <w:lang w:val="en-US" w:eastAsia="zh-CN"/>
              </w:rPr>
            </w:pPr>
            <w:r>
              <w:rPr>
                <w:rFonts w:eastAsiaTheme="minorEastAsia"/>
                <w:lang w:val="en-US" w:eastAsia="zh-CN"/>
              </w:rPr>
              <w:t>Support Option 1.</w:t>
            </w:r>
          </w:p>
        </w:tc>
      </w:tr>
      <w:tr w:rsidR="001872BE" w14:paraId="4AC2100C" w14:textId="77777777" w:rsidTr="00EF7ABA">
        <w:tc>
          <w:tcPr>
            <w:tcW w:w="1239" w:type="dxa"/>
          </w:tcPr>
          <w:p w14:paraId="6BB683F0" w14:textId="77777777" w:rsidR="001872BE" w:rsidRDefault="001872BE" w:rsidP="00EF7ABA">
            <w:pPr>
              <w:spacing w:after="120"/>
              <w:rPr>
                <w:rFonts w:eastAsiaTheme="minorEastAsia"/>
                <w:lang w:val="en-US" w:eastAsia="zh-CN"/>
              </w:rPr>
            </w:pPr>
            <w:r>
              <w:rPr>
                <w:rFonts w:eastAsiaTheme="minorEastAsia"/>
                <w:lang w:val="en-US" w:eastAsia="zh-CN"/>
              </w:rPr>
              <w:t>Apple</w:t>
            </w:r>
          </w:p>
        </w:tc>
        <w:tc>
          <w:tcPr>
            <w:tcW w:w="8390" w:type="dxa"/>
          </w:tcPr>
          <w:p w14:paraId="53F074EA" w14:textId="77777777" w:rsidR="001872BE" w:rsidRDefault="001872BE" w:rsidP="00EF7ABA">
            <w:pPr>
              <w:spacing w:after="120"/>
              <w:rPr>
                <w:rFonts w:eastAsiaTheme="minorEastAsia"/>
                <w:lang w:val="en-US" w:eastAsia="zh-CN"/>
              </w:rPr>
            </w:pPr>
            <w:r>
              <w:rPr>
                <w:rFonts w:eastAsiaTheme="minorEastAsia"/>
                <w:lang w:val="en-US" w:eastAsia="zh-CN"/>
              </w:rPr>
              <w:t xml:space="preserve">Since technical part are aligned, we don’t understand why </w:t>
            </w:r>
            <w:proofErr w:type="gramStart"/>
            <w:r>
              <w:rPr>
                <w:rFonts w:eastAsiaTheme="minorEastAsia"/>
                <w:lang w:val="en-US" w:eastAsia="zh-CN"/>
              </w:rPr>
              <w:t>can’t we</w:t>
            </w:r>
            <w:proofErr w:type="gramEnd"/>
            <w:r>
              <w:rPr>
                <w:rFonts w:eastAsiaTheme="minorEastAsia"/>
                <w:lang w:val="en-US" w:eastAsia="zh-CN"/>
              </w:rPr>
              <w:t xml:space="preserve"> capture it in the spec like what we did for LTE spec due to SRS carrier switching. To Ericsson, NR measurement is prioritized but some UE activities may involve RACH or CSI reporting, </w:t>
            </w:r>
            <w:r>
              <w:rPr>
                <w:rFonts w:eastAsiaTheme="minorEastAsia" w:hint="eastAsia"/>
                <w:lang w:val="en-US" w:eastAsia="zh-CN"/>
              </w:rPr>
              <w:t>e.g.</w:t>
            </w:r>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activation, and HO, and we need such clarification for those UE activities.</w:t>
            </w:r>
          </w:p>
        </w:tc>
      </w:tr>
      <w:tr w:rsidR="001872BE" w14:paraId="05311116" w14:textId="77777777" w:rsidTr="00EF7ABA">
        <w:tc>
          <w:tcPr>
            <w:tcW w:w="1239" w:type="dxa"/>
          </w:tcPr>
          <w:p w14:paraId="11EE6A70" w14:textId="77777777" w:rsidR="001872BE" w:rsidRDefault="001872BE" w:rsidP="00EF7ABA">
            <w:pPr>
              <w:spacing w:after="120"/>
              <w:rPr>
                <w:rFonts w:eastAsiaTheme="minorEastAsia"/>
                <w:lang w:val="en-US" w:eastAsia="zh-CN"/>
              </w:rPr>
            </w:pPr>
            <w:r>
              <w:rPr>
                <w:rFonts w:eastAsiaTheme="minorEastAsia"/>
                <w:lang w:val="en-US" w:eastAsia="zh-CN"/>
              </w:rPr>
              <w:t>QC</w:t>
            </w:r>
          </w:p>
        </w:tc>
        <w:tc>
          <w:tcPr>
            <w:tcW w:w="8390" w:type="dxa"/>
          </w:tcPr>
          <w:p w14:paraId="02760882" w14:textId="77777777" w:rsidR="001872BE" w:rsidRDefault="001872BE" w:rsidP="00EF7ABA">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on spec/WF text proposals.</w:t>
            </w:r>
          </w:p>
        </w:tc>
      </w:tr>
      <w:tr w:rsidR="001872BE" w14:paraId="7C51EA31" w14:textId="77777777" w:rsidTr="00EF7ABA">
        <w:tc>
          <w:tcPr>
            <w:tcW w:w="1239" w:type="dxa"/>
          </w:tcPr>
          <w:p w14:paraId="466932C4" w14:textId="77777777" w:rsidR="001872BE" w:rsidRDefault="001872BE" w:rsidP="00EF7ABA">
            <w:pPr>
              <w:spacing w:after="120"/>
              <w:rPr>
                <w:rFonts w:eastAsiaTheme="minorEastAsia"/>
                <w:lang w:val="en-US" w:eastAsia="zh-CN"/>
              </w:rPr>
            </w:pPr>
            <w:r>
              <w:rPr>
                <w:rFonts w:eastAsiaTheme="minorEastAsia" w:hint="eastAsia"/>
                <w:lang w:val="en-US" w:eastAsia="zh-CN"/>
              </w:rPr>
              <w:t>CATT</w:t>
            </w:r>
          </w:p>
        </w:tc>
        <w:tc>
          <w:tcPr>
            <w:tcW w:w="8390" w:type="dxa"/>
          </w:tcPr>
          <w:p w14:paraId="4CCD5565" w14:textId="77777777" w:rsidR="001872BE" w:rsidRPr="004F57F8" w:rsidRDefault="001872BE" w:rsidP="00EF7ABA">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I</w:t>
            </w:r>
            <w:r>
              <w:rPr>
                <w:rFonts w:eastAsiaTheme="minorEastAsia" w:hint="eastAsia"/>
                <w:lang w:val="en-US" w:eastAsia="zh-CN"/>
              </w:rPr>
              <w:t>f we capture it in the spec, we need to go through all the requirements in 38.133. And we don</w:t>
            </w:r>
            <w:r>
              <w:rPr>
                <w:rFonts w:eastAsiaTheme="minorEastAsia"/>
                <w:lang w:val="en-US" w:eastAsia="zh-CN"/>
              </w:rPr>
              <w:t>’</w:t>
            </w:r>
            <w:r>
              <w:rPr>
                <w:rFonts w:eastAsiaTheme="minorEastAsia" w:hint="eastAsia"/>
                <w:lang w:val="en-US" w:eastAsia="zh-CN"/>
              </w:rPr>
              <w:t xml:space="preserve">t think it is necessary. </w:t>
            </w:r>
          </w:p>
        </w:tc>
      </w:tr>
      <w:tr w:rsidR="001872BE" w14:paraId="5D54A178" w14:textId="77777777" w:rsidTr="00EF7ABA">
        <w:tc>
          <w:tcPr>
            <w:tcW w:w="1239" w:type="dxa"/>
          </w:tcPr>
          <w:p w14:paraId="6D924638" w14:textId="77777777" w:rsidR="001872BE" w:rsidRDefault="001872BE" w:rsidP="00EF7AB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0" w:type="dxa"/>
          </w:tcPr>
          <w:p w14:paraId="1F9CCC41" w14:textId="77777777" w:rsidR="001872BE" w:rsidRDefault="001872BE" w:rsidP="00EF7A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Do not prefer to allow this exception in some general rules in adding clarifications to spec. We think the spec is clear without such clarification.</w:t>
            </w:r>
          </w:p>
        </w:tc>
      </w:tr>
      <w:tr w:rsidR="001872BE" w14:paraId="16182C34" w14:textId="77777777" w:rsidTr="00EF7ABA">
        <w:tc>
          <w:tcPr>
            <w:tcW w:w="1239" w:type="dxa"/>
          </w:tcPr>
          <w:p w14:paraId="12C359DB" w14:textId="77777777" w:rsidR="001872BE" w:rsidRDefault="001872BE" w:rsidP="00EF7AB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6B5AD131" w14:textId="77777777" w:rsidR="001872BE" w:rsidRDefault="001872BE" w:rsidP="00EF7ABA">
            <w:pPr>
              <w:spacing w:after="120"/>
              <w:rPr>
                <w:rFonts w:eastAsiaTheme="minorEastAsia"/>
                <w:lang w:val="en-US" w:eastAsia="zh-CN"/>
              </w:rPr>
            </w:pPr>
            <w:r>
              <w:rPr>
                <w:rFonts w:eastAsia="PMingLiU"/>
                <w:lang w:val="en-US" w:eastAsia="zh-TW"/>
              </w:rPr>
              <w:t xml:space="preserve">We can compromise to option 1a to capture it in WF. </w:t>
            </w:r>
          </w:p>
        </w:tc>
      </w:tr>
    </w:tbl>
    <w:p w14:paraId="24A9562F" w14:textId="0A81A740" w:rsidR="001872BE" w:rsidRDefault="001872BE">
      <w:pPr>
        <w:rPr>
          <w:color w:val="FF0000"/>
          <w:lang w:eastAsia="zh-CN"/>
        </w:rPr>
      </w:pPr>
    </w:p>
    <w:p w14:paraId="2EB5CFB0" w14:textId="77777777" w:rsidR="001872BE" w:rsidRDefault="001872BE" w:rsidP="001872BE">
      <w:pPr>
        <w:rPr>
          <w:b/>
          <w:u w:val="single"/>
          <w:lang w:eastAsia="ko-KR"/>
        </w:rPr>
      </w:pPr>
      <w:r>
        <w:rPr>
          <w:b/>
          <w:u w:val="single"/>
          <w:lang w:eastAsia="ko-KR"/>
        </w:rPr>
        <w:lastRenderedPageBreak/>
        <w:t xml:space="preserve">Issue 1-2-3: </w:t>
      </w:r>
      <w:r>
        <w:rPr>
          <w:b/>
          <w:u w:val="single"/>
          <w:lang w:eastAsia="zh-CN"/>
        </w:rPr>
        <w:t>Impact of SRS antenna port switching</w:t>
      </w:r>
      <w:r>
        <w:rPr>
          <w:b/>
          <w:u w:val="single"/>
          <w:lang w:eastAsia="ko-KR"/>
        </w:rPr>
        <w:t xml:space="preserve"> to CSF and other RS </w:t>
      </w:r>
    </w:p>
    <w:p w14:paraId="0FED57E0"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1 (CATT, Apple, ZTE, HW, QC, E///, Intel, Nokia, vivo): RAN4 doesn’t define the rules to avoid collisions except what has been defined in RAN1 and NR measurement.</w:t>
      </w:r>
    </w:p>
    <w:p w14:paraId="1F50E40D"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2 (MTK, QC, Intel, OPPO): Scheduling of SRS antenna switching should avoid collision to all reference signals, including CSI-IM, except DMRS, and UCI containing CSF report. If the collision happens, it is considered as an error case and no UE requirement is imposed.</w:t>
      </w:r>
    </w:p>
    <w:p w14:paraId="7D49789F" w14:textId="77777777" w:rsidR="001872BE" w:rsidRDefault="001872BE" w:rsidP="001872BE">
      <w:pPr>
        <w:spacing w:line="259" w:lineRule="auto"/>
        <w:rPr>
          <w:rFonts w:eastAsiaTheme="minorEastAsia"/>
          <w:highlight w:val="yellow"/>
          <w:lang w:val="en-US" w:eastAsia="zh-CN"/>
        </w:rPr>
      </w:pPr>
      <w:r w:rsidRPr="006C74D4">
        <w:rPr>
          <w:rFonts w:eastAsiaTheme="minorEastAsia"/>
          <w:highlight w:val="yellow"/>
          <w:lang w:val="en-US" w:eastAsia="zh-CN"/>
        </w:rPr>
        <w:t>Moderator: Please @OPPO and @MTK check if could compromise to option 1.</w:t>
      </w:r>
    </w:p>
    <w:p w14:paraId="06A56AEB" w14:textId="77777777" w:rsidR="001872BE" w:rsidRDefault="001872BE" w:rsidP="001872BE">
      <w:pPr>
        <w:spacing w:line="259" w:lineRule="auto"/>
        <w:rPr>
          <w:rFonts w:eastAsiaTheme="minorEastAsia"/>
          <w:highlight w:val="yellow"/>
          <w:lang w:val="en-US" w:eastAsia="zh-CN"/>
        </w:rPr>
      </w:pPr>
      <w:r w:rsidRPr="00D13CED">
        <w:rPr>
          <w:rFonts w:eastAsiaTheme="minorEastAsia"/>
          <w:highlight w:val="yellow"/>
          <w:lang w:val="en-US" w:eastAsia="zh-CN"/>
        </w:rPr>
        <w:t>Agreement in 2</w:t>
      </w:r>
      <w:r w:rsidRPr="00EF7ABA">
        <w:rPr>
          <w:rFonts w:eastAsiaTheme="minorEastAsia"/>
          <w:highlight w:val="yellow"/>
          <w:vertAlign w:val="superscript"/>
          <w:lang w:val="en-US" w:eastAsia="zh-CN"/>
        </w:rPr>
        <w:t>nd</w:t>
      </w:r>
      <w:r w:rsidRPr="00D13CED">
        <w:rPr>
          <w:rFonts w:eastAsiaTheme="minorEastAsia"/>
          <w:highlight w:val="yellow"/>
          <w:lang w:val="en-US" w:eastAsia="zh-CN"/>
        </w:rPr>
        <w:t xml:space="preserve"> round: TBA</w:t>
      </w:r>
    </w:p>
    <w:tbl>
      <w:tblPr>
        <w:tblStyle w:val="TableGrid"/>
        <w:tblW w:w="0" w:type="auto"/>
        <w:tblLook w:val="04A0" w:firstRow="1" w:lastRow="0" w:firstColumn="1" w:lastColumn="0" w:noHBand="0" w:noVBand="1"/>
      </w:tblPr>
      <w:tblGrid>
        <w:gridCol w:w="1239"/>
        <w:gridCol w:w="8390"/>
      </w:tblGrid>
      <w:tr w:rsidR="001872BE" w14:paraId="0470567B" w14:textId="77777777" w:rsidTr="00EF7ABA">
        <w:tc>
          <w:tcPr>
            <w:tcW w:w="1239" w:type="dxa"/>
          </w:tcPr>
          <w:p w14:paraId="1303764A"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06DDC236"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324A041D" w14:textId="77777777" w:rsidTr="00EF7ABA">
        <w:tc>
          <w:tcPr>
            <w:tcW w:w="1239" w:type="dxa"/>
          </w:tcPr>
          <w:p w14:paraId="64B25D63" w14:textId="77777777" w:rsidR="001872BE" w:rsidRDefault="001872BE" w:rsidP="00EF7AB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0" w:type="dxa"/>
          </w:tcPr>
          <w:p w14:paraId="29B57B5A" w14:textId="77777777" w:rsidR="001872BE" w:rsidRDefault="001872BE" w:rsidP="00EF7A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1872BE" w14:paraId="63336B6C" w14:textId="77777777" w:rsidTr="00EF7ABA">
        <w:tc>
          <w:tcPr>
            <w:tcW w:w="1239" w:type="dxa"/>
          </w:tcPr>
          <w:p w14:paraId="5C8C8CE6" w14:textId="77777777" w:rsidR="001872BE" w:rsidRDefault="001872BE" w:rsidP="00EF7ABA">
            <w:pPr>
              <w:spacing w:after="120"/>
              <w:rPr>
                <w:rFonts w:eastAsiaTheme="minorEastAsia"/>
                <w:lang w:val="en-US" w:eastAsia="zh-CN"/>
              </w:rPr>
            </w:pPr>
            <w:r>
              <w:rPr>
                <w:rFonts w:eastAsiaTheme="minorEastAsia"/>
                <w:lang w:val="en-US" w:eastAsia="zh-CN"/>
              </w:rPr>
              <w:t>Intel</w:t>
            </w:r>
          </w:p>
        </w:tc>
        <w:tc>
          <w:tcPr>
            <w:tcW w:w="8390" w:type="dxa"/>
          </w:tcPr>
          <w:p w14:paraId="17062E85" w14:textId="77777777" w:rsidR="001872BE" w:rsidRDefault="001872BE" w:rsidP="00EF7ABA">
            <w:pPr>
              <w:spacing w:after="120"/>
              <w:rPr>
                <w:rFonts w:eastAsiaTheme="minorEastAsia"/>
                <w:lang w:val="en-US" w:eastAsia="zh-CN"/>
              </w:rPr>
            </w:pPr>
            <w:r>
              <w:rPr>
                <w:rFonts w:eastAsiaTheme="minorEastAsia"/>
                <w:lang w:val="en-US" w:eastAsia="zh-CN"/>
              </w:rPr>
              <w:t>Support option 1.</w:t>
            </w:r>
          </w:p>
        </w:tc>
      </w:tr>
      <w:tr w:rsidR="001872BE" w14:paraId="232F9FB1" w14:textId="77777777" w:rsidTr="00EF7ABA">
        <w:tc>
          <w:tcPr>
            <w:tcW w:w="1239" w:type="dxa"/>
          </w:tcPr>
          <w:p w14:paraId="46ACF689"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0" w:type="dxa"/>
          </w:tcPr>
          <w:p w14:paraId="747AB99D" w14:textId="77777777" w:rsidR="001872BE" w:rsidRDefault="001872BE" w:rsidP="00EF7ABA">
            <w:pPr>
              <w:spacing w:after="120"/>
              <w:rPr>
                <w:rFonts w:eastAsiaTheme="minorEastAsia"/>
                <w:lang w:val="en-US" w:eastAsia="zh-CN"/>
              </w:rPr>
            </w:pPr>
            <w:r>
              <w:rPr>
                <w:rFonts w:eastAsiaTheme="minorEastAsia"/>
                <w:lang w:val="en-US" w:eastAsia="zh-CN"/>
              </w:rPr>
              <w:t>Option 1.</w:t>
            </w:r>
          </w:p>
        </w:tc>
      </w:tr>
      <w:tr w:rsidR="001872BE" w14:paraId="476C0778" w14:textId="77777777" w:rsidTr="00EF7ABA">
        <w:tc>
          <w:tcPr>
            <w:tcW w:w="1239" w:type="dxa"/>
          </w:tcPr>
          <w:p w14:paraId="750E1341" w14:textId="77777777" w:rsidR="001872BE" w:rsidRDefault="001872BE" w:rsidP="00EF7ABA">
            <w:pPr>
              <w:spacing w:after="120"/>
              <w:rPr>
                <w:rFonts w:eastAsiaTheme="minorEastAsia"/>
                <w:lang w:val="en-US" w:eastAsia="zh-CN"/>
              </w:rPr>
            </w:pPr>
            <w:r>
              <w:rPr>
                <w:rFonts w:eastAsiaTheme="minorEastAsia"/>
                <w:lang w:val="en-US" w:eastAsia="zh-CN"/>
              </w:rPr>
              <w:t>Apple</w:t>
            </w:r>
          </w:p>
        </w:tc>
        <w:tc>
          <w:tcPr>
            <w:tcW w:w="8390" w:type="dxa"/>
          </w:tcPr>
          <w:p w14:paraId="3805892B" w14:textId="77777777" w:rsidR="001872BE" w:rsidRDefault="001872BE" w:rsidP="00EF7ABA">
            <w:pPr>
              <w:spacing w:after="120"/>
              <w:rPr>
                <w:rFonts w:eastAsiaTheme="minorEastAsia"/>
                <w:lang w:val="en-US" w:eastAsia="zh-CN"/>
              </w:rPr>
            </w:pPr>
            <w:r>
              <w:rPr>
                <w:rFonts w:eastAsiaTheme="minorEastAsia"/>
                <w:lang w:val="en-US" w:eastAsia="zh-CN"/>
              </w:rPr>
              <w:t>Option 1.</w:t>
            </w:r>
          </w:p>
        </w:tc>
      </w:tr>
      <w:tr w:rsidR="001872BE" w14:paraId="35A22593" w14:textId="77777777" w:rsidTr="00EF7ABA">
        <w:tc>
          <w:tcPr>
            <w:tcW w:w="1239" w:type="dxa"/>
          </w:tcPr>
          <w:p w14:paraId="16676010" w14:textId="77777777" w:rsidR="001872BE" w:rsidRDefault="001872BE" w:rsidP="00EF7ABA">
            <w:pPr>
              <w:spacing w:after="120"/>
              <w:rPr>
                <w:rFonts w:eastAsiaTheme="minorEastAsia"/>
                <w:lang w:val="en-US" w:eastAsia="zh-CN"/>
              </w:rPr>
            </w:pPr>
            <w:r>
              <w:rPr>
                <w:rFonts w:eastAsiaTheme="minorEastAsia" w:hint="eastAsia"/>
                <w:lang w:val="en-US" w:eastAsia="zh-CN"/>
              </w:rPr>
              <w:t>CATT</w:t>
            </w:r>
          </w:p>
        </w:tc>
        <w:tc>
          <w:tcPr>
            <w:tcW w:w="8390" w:type="dxa"/>
          </w:tcPr>
          <w:p w14:paraId="16DCF4A5" w14:textId="77777777" w:rsidR="001872BE" w:rsidRDefault="001872BE" w:rsidP="00EF7ABA">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1872BE" w14:paraId="5654713C" w14:textId="77777777" w:rsidTr="00EF7ABA">
        <w:tc>
          <w:tcPr>
            <w:tcW w:w="1239" w:type="dxa"/>
          </w:tcPr>
          <w:p w14:paraId="288844C2" w14:textId="77777777" w:rsidR="001872BE" w:rsidRDefault="001872BE" w:rsidP="00EF7AB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0EC27D7A" w14:textId="77777777" w:rsidR="001872BE" w:rsidRDefault="001872BE" w:rsidP="00EF7ABA">
            <w:pPr>
              <w:spacing w:after="120"/>
              <w:rPr>
                <w:rFonts w:eastAsiaTheme="minorEastAsia"/>
                <w:lang w:val="en-US" w:eastAsia="zh-CN"/>
              </w:rPr>
            </w:pPr>
            <w:r>
              <w:rPr>
                <w:rFonts w:eastAsia="PMingLiU" w:hint="eastAsia"/>
                <w:lang w:val="en-US" w:eastAsia="zh-TW"/>
              </w:rPr>
              <w:t>W</w:t>
            </w:r>
            <w:r>
              <w:rPr>
                <w:rFonts w:eastAsia="PMingLiU"/>
                <w:lang w:val="en-US" w:eastAsia="zh-TW"/>
              </w:rPr>
              <w:t>e can compromise to option 1.</w:t>
            </w:r>
          </w:p>
        </w:tc>
      </w:tr>
    </w:tbl>
    <w:p w14:paraId="2AF9F0DB" w14:textId="201F244A" w:rsidR="001872BE" w:rsidRDefault="001872BE">
      <w:pPr>
        <w:rPr>
          <w:color w:val="FF0000"/>
          <w:lang w:eastAsia="zh-CN"/>
        </w:rPr>
      </w:pPr>
    </w:p>
    <w:p w14:paraId="7C8BB234" w14:textId="77777777" w:rsidR="001872BE" w:rsidRPr="004A4FB0" w:rsidRDefault="001872BE" w:rsidP="001872BE">
      <w:pPr>
        <w:rPr>
          <w:b/>
          <w:u w:val="single"/>
          <w:lang w:eastAsia="zh-CN"/>
        </w:rPr>
      </w:pPr>
      <w:r w:rsidRPr="004A4FB0">
        <w:rPr>
          <w:b/>
          <w:u w:val="single"/>
          <w:lang w:eastAsia="ko-KR"/>
        </w:rPr>
        <w:t>Issue 1-3-</w:t>
      </w:r>
      <w:r>
        <w:rPr>
          <w:b/>
          <w:u w:val="single"/>
          <w:lang w:eastAsia="ko-KR"/>
        </w:rPr>
        <w:t>1</w:t>
      </w:r>
      <w:r w:rsidRPr="004A4FB0">
        <w:rPr>
          <w:b/>
          <w:u w:val="single"/>
          <w:lang w:eastAsia="ko-KR"/>
        </w:rPr>
        <w:t xml:space="preserve">: </w:t>
      </w:r>
      <w:r w:rsidRPr="004A4FB0">
        <w:rPr>
          <w:b/>
          <w:u w:val="single"/>
          <w:lang w:eastAsia="zh-CN"/>
        </w:rPr>
        <w:t>Whether and how to specify interruption requirement for sync case</w:t>
      </w:r>
    </w:p>
    <w:p w14:paraId="16406510"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 xml:space="preserve">Option 1 (CATT, Ericsson, Nokia, vivo(for scenario 1)): </w:t>
      </w:r>
      <w:r>
        <w:rPr>
          <w:bCs/>
        </w:rPr>
        <w:t>RAN4 to define different requirements between sync and async cases</w:t>
      </w:r>
      <w:r>
        <w:rPr>
          <w:szCs w:val="24"/>
          <w:lang w:eastAsia="zh-CN"/>
        </w:rPr>
        <w:t xml:space="preserve">. </w:t>
      </w:r>
    </w:p>
    <w:p w14:paraId="3F71C724"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2 (MTK, Apple, QC, Xiaomi, OPPO, LGE(with clarification for TDD sync), Intel): No need to further discuss a separate interruption requirement for sync cases</w:t>
      </w:r>
      <w:r>
        <w:rPr>
          <w:rFonts w:hint="eastAsia"/>
          <w:szCs w:val="24"/>
          <w:lang w:eastAsia="zh-CN"/>
        </w:rPr>
        <w:t>.</w:t>
      </w:r>
    </w:p>
    <w:p w14:paraId="0AF18FFD" w14:textId="77777777" w:rsidR="001872BE" w:rsidRDefault="001872BE" w:rsidP="001872BE">
      <w:pPr>
        <w:spacing w:line="259" w:lineRule="auto"/>
        <w:rPr>
          <w:rFonts w:eastAsiaTheme="minorEastAsia"/>
          <w:highlight w:val="yellow"/>
          <w:lang w:val="en-US" w:eastAsia="zh-CN"/>
        </w:rPr>
      </w:pPr>
      <w:r w:rsidRPr="004A4FB0">
        <w:rPr>
          <w:rFonts w:eastAsiaTheme="minorEastAsia"/>
          <w:highlight w:val="yellow"/>
          <w:lang w:val="en-US" w:eastAsia="zh-CN"/>
        </w:rPr>
        <w:t>Agreement in 2</w:t>
      </w:r>
      <w:r w:rsidRPr="00EF7ABA">
        <w:rPr>
          <w:rFonts w:eastAsiaTheme="minorEastAsia"/>
          <w:highlight w:val="yellow"/>
          <w:vertAlign w:val="superscript"/>
          <w:lang w:val="en-US" w:eastAsia="zh-CN"/>
        </w:rPr>
        <w:t>nd</w:t>
      </w:r>
      <w:r w:rsidRPr="004A4FB0">
        <w:rPr>
          <w:rFonts w:eastAsiaTheme="minorEastAsia"/>
          <w:highlight w:val="yellow"/>
          <w:lang w:val="en-US" w:eastAsia="zh-CN"/>
        </w:rPr>
        <w:t xml:space="preserve"> round: TBA</w:t>
      </w:r>
    </w:p>
    <w:tbl>
      <w:tblPr>
        <w:tblStyle w:val="TableGrid"/>
        <w:tblW w:w="0" w:type="auto"/>
        <w:tblLook w:val="04A0" w:firstRow="1" w:lastRow="0" w:firstColumn="1" w:lastColumn="0" w:noHBand="0" w:noVBand="1"/>
      </w:tblPr>
      <w:tblGrid>
        <w:gridCol w:w="1239"/>
        <w:gridCol w:w="8390"/>
      </w:tblGrid>
      <w:tr w:rsidR="001872BE" w14:paraId="7C7AE5C3" w14:textId="77777777" w:rsidTr="00EF7ABA">
        <w:tc>
          <w:tcPr>
            <w:tcW w:w="1239" w:type="dxa"/>
          </w:tcPr>
          <w:p w14:paraId="702DA391"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21E8D688"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60BE9CDA" w14:textId="77777777" w:rsidTr="00EF7ABA">
        <w:tc>
          <w:tcPr>
            <w:tcW w:w="1239" w:type="dxa"/>
          </w:tcPr>
          <w:p w14:paraId="11CD5930" w14:textId="77777777" w:rsidR="001872BE" w:rsidRPr="00B52807" w:rsidRDefault="001872BE" w:rsidP="00EF7ABA">
            <w:pPr>
              <w:spacing w:after="120"/>
              <w:rPr>
                <w:rFonts w:eastAsia="Malgun Gothic"/>
                <w:lang w:val="en-US" w:eastAsia="ko-KR"/>
              </w:rPr>
            </w:pPr>
            <w:r>
              <w:rPr>
                <w:rFonts w:eastAsia="Malgun Gothic" w:hint="eastAsia"/>
                <w:lang w:val="en-US" w:eastAsia="ko-KR"/>
              </w:rPr>
              <w:t>LGE</w:t>
            </w:r>
          </w:p>
        </w:tc>
        <w:tc>
          <w:tcPr>
            <w:tcW w:w="8390" w:type="dxa"/>
          </w:tcPr>
          <w:p w14:paraId="0DE336EB" w14:textId="77777777" w:rsidR="001872BE" w:rsidRPr="00D352A2" w:rsidRDefault="001872BE" w:rsidP="00EF7ABA">
            <w:pPr>
              <w:spacing w:after="120"/>
              <w:rPr>
                <w:rFonts w:eastAsia="Malgun Gothic"/>
                <w:lang w:val="en-US" w:eastAsia="ko-KR"/>
              </w:rPr>
            </w:pPr>
            <w:r>
              <w:rPr>
                <w:rFonts w:eastAsia="Malgun Gothic"/>
                <w:lang w:val="en-US" w:eastAsia="ko-KR"/>
              </w:rPr>
              <w:t>F</w:t>
            </w:r>
            <w:r>
              <w:rPr>
                <w:rFonts w:eastAsia="Malgun Gothic" w:hint="eastAsia"/>
                <w:lang w:val="en-US" w:eastAsia="ko-KR"/>
              </w:rPr>
              <w:t xml:space="preserve">ine </w:t>
            </w:r>
            <w:r>
              <w:rPr>
                <w:rFonts w:eastAsia="Malgun Gothic"/>
                <w:lang w:val="en-US" w:eastAsia="ko-KR"/>
              </w:rPr>
              <w:t>with option 2 with some conditions in Issue 1-4-3 and 1-4-4.</w:t>
            </w:r>
          </w:p>
        </w:tc>
      </w:tr>
      <w:tr w:rsidR="001872BE" w14:paraId="7C4215F9" w14:textId="77777777" w:rsidTr="00EF7ABA">
        <w:tc>
          <w:tcPr>
            <w:tcW w:w="1239" w:type="dxa"/>
          </w:tcPr>
          <w:p w14:paraId="0B943BFA" w14:textId="77777777" w:rsidR="001872BE" w:rsidRDefault="001872BE" w:rsidP="00EF7ABA">
            <w:pPr>
              <w:spacing w:after="120"/>
              <w:rPr>
                <w:rFonts w:eastAsia="Malgun Gothic"/>
                <w:lang w:val="en-US" w:eastAsia="ko-KR"/>
              </w:rPr>
            </w:pPr>
            <w:r>
              <w:rPr>
                <w:rFonts w:eastAsia="Malgun Gothic"/>
                <w:lang w:val="en-US" w:eastAsia="ko-KR"/>
              </w:rPr>
              <w:t>Ericsson</w:t>
            </w:r>
          </w:p>
        </w:tc>
        <w:tc>
          <w:tcPr>
            <w:tcW w:w="8390" w:type="dxa"/>
          </w:tcPr>
          <w:p w14:paraId="50CDA50F" w14:textId="77777777" w:rsidR="001872BE" w:rsidRDefault="001872BE" w:rsidP="00EF7ABA">
            <w:pPr>
              <w:spacing w:after="120"/>
              <w:rPr>
                <w:rFonts w:eastAsia="Malgun Gothic"/>
                <w:lang w:val="en-US" w:eastAsia="ko-KR"/>
              </w:rPr>
            </w:pPr>
            <w:r>
              <w:rPr>
                <w:rFonts w:eastAsia="Malgun Gothic"/>
                <w:lang w:val="en-US" w:eastAsia="ko-KR"/>
              </w:rPr>
              <w:t>Still prefer option 1 as interruption length can be significantly different for both cases.</w:t>
            </w:r>
          </w:p>
        </w:tc>
      </w:tr>
      <w:tr w:rsidR="001872BE" w14:paraId="5105DE6B" w14:textId="77777777" w:rsidTr="00EF7ABA">
        <w:tc>
          <w:tcPr>
            <w:tcW w:w="1239" w:type="dxa"/>
          </w:tcPr>
          <w:p w14:paraId="0E51F662" w14:textId="77777777" w:rsidR="001872BE" w:rsidRDefault="001872BE" w:rsidP="00EF7ABA">
            <w:pPr>
              <w:spacing w:after="120"/>
              <w:rPr>
                <w:rFonts w:eastAsia="Malgun Gothic"/>
                <w:lang w:val="en-US" w:eastAsia="ko-KR"/>
              </w:rPr>
            </w:pPr>
            <w:r>
              <w:rPr>
                <w:rFonts w:eastAsiaTheme="minorEastAsia"/>
                <w:lang w:val="en-US" w:eastAsia="zh-CN"/>
              </w:rPr>
              <w:t>Intel</w:t>
            </w:r>
          </w:p>
        </w:tc>
        <w:tc>
          <w:tcPr>
            <w:tcW w:w="8390" w:type="dxa"/>
          </w:tcPr>
          <w:p w14:paraId="7965CA11" w14:textId="77777777" w:rsidR="001872BE" w:rsidRDefault="001872BE" w:rsidP="00EF7ABA">
            <w:pPr>
              <w:spacing w:after="120"/>
              <w:rPr>
                <w:rFonts w:eastAsia="Malgun Gothic"/>
                <w:lang w:val="en-US" w:eastAsia="ko-KR"/>
              </w:rPr>
            </w:pPr>
            <w:r>
              <w:rPr>
                <w:rFonts w:eastAsiaTheme="minorEastAsia"/>
                <w:lang w:val="en-US" w:eastAsia="zh-CN"/>
              </w:rPr>
              <w:t>Support option 2.</w:t>
            </w:r>
          </w:p>
        </w:tc>
      </w:tr>
      <w:tr w:rsidR="001872BE" w14:paraId="3187C417" w14:textId="77777777" w:rsidTr="00EF7ABA">
        <w:tc>
          <w:tcPr>
            <w:tcW w:w="1239" w:type="dxa"/>
          </w:tcPr>
          <w:p w14:paraId="69328C9B"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0" w:type="dxa"/>
          </w:tcPr>
          <w:p w14:paraId="5348F910" w14:textId="77777777" w:rsidR="001872BE" w:rsidRDefault="001872BE" w:rsidP="00EF7ABA">
            <w:pPr>
              <w:spacing w:after="120"/>
              <w:rPr>
                <w:rFonts w:eastAsiaTheme="minorEastAsia"/>
                <w:lang w:val="en-US" w:eastAsia="zh-CN"/>
              </w:rPr>
            </w:pPr>
            <w:r>
              <w:rPr>
                <w:rFonts w:eastAsiaTheme="minorEastAsia"/>
                <w:lang w:val="en-US" w:eastAsia="zh-CN"/>
              </w:rPr>
              <w:t>Option 1.</w:t>
            </w:r>
          </w:p>
        </w:tc>
      </w:tr>
      <w:tr w:rsidR="001872BE" w14:paraId="3403C4A2" w14:textId="77777777" w:rsidTr="00EF7ABA">
        <w:tc>
          <w:tcPr>
            <w:tcW w:w="1239" w:type="dxa"/>
          </w:tcPr>
          <w:p w14:paraId="407A61B3" w14:textId="77777777" w:rsidR="001872BE" w:rsidRDefault="001872BE" w:rsidP="00EF7ABA">
            <w:pPr>
              <w:spacing w:after="120"/>
              <w:rPr>
                <w:rFonts w:eastAsiaTheme="minorEastAsia"/>
                <w:lang w:val="en-US" w:eastAsia="zh-CN"/>
              </w:rPr>
            </w:pPr>
            <w:r>
              <w:rPr>
                <w:rFonts w:eastAsiaTheme="minorEastAsia"/>
                <w:lang w:val="en-US" w:eastAsia="zh-CN"/>
              </w:rPr>
              <w:t>Apple</w:t>
            </w:r>
          </w:p>
        </w:tc>
        <w:tc>
          <w:tcPr>
            <w:tcW w:w="8390" w:type="dxa"/>
          </w:tcPr>
          <w:p w14:paraId="3202E479" w14:textId="77777777" w:rsidR="001872BE" w:rsidRDefault="001872BE" w:rsidP="00EF7ABA">
            <w:pPr>
              <w:spacing w:after="120"/>
              <w:rPr>
                <w:rFonts w:eastAsiaTheme="minorEastAsia"/>
                <w:lang w:val="en-US" w:eastAsia="zh-CN"/>
              </w:rPr>
            </w:pPr>
            <w:r>
              <w:rPr>
                <w:rFonts w:eastAsiaTheme="minorEastAsia"/>
                <w:lang w:val="en-US" w:eastAsia="zh-CN"/>
              </w:rPr>
              <w:t>We support option 2, but we are open to discuss if middle ground could be found to differentiate scenario 1 and scenario 2. I recommended to discuss this topic in the GTW.</w:t>
            </w:r>
          </w:p>
        </w:tc>
      </w:tr>
      <w:tr w:rsidR="001872BE" w14:paraId="3E50FC5F" w14:textId="77777777" w:rsidTr="00EF7ABA">
        <w:tc>
          <w:tcPr>
            <w:tcW w:w="1239" w:type="dxa"/>
          </w:tcPr>
          <w:p w14:paraId="0F9B4A0E" w14:textId="77777777" w:rsidR="001872BE" w:rsidRDefault="001872BE" w:rsidP="00EF7ABA">
            <w:pPr>
              <w:spacing w:after="120"/>
              <w:rPr>
                <w:rFonts w:eastAsiaTheme="minorEastAsia"/>
                <w:lang w:val="en-US" w:eastAsia="zh-CN"/>
              </w:rPr>
            </w:pPr>
            <w:r>
              <w:rPr>
                <w:rFonts w:eastAsiaTheme="minorEastAsia" w:hint="eastAsia"/>
                <w:lang w:val="en-US" w:eastAsia="zh-CN"/>
              </w:rPr>
              <w:t>CATT</w:t>
            </w:r>
          </w:p>
        </w:tc>
        <w:tc>
          <w:tcPr>
            <w:tcW w:w="8390" w:type="dxa"/>
          </w:tcPr>
          <w:p w14:paraId="5374AE56" w14:textId="77777777" w:rsidR="001872BE" w:rsidRDefault="001872BE" w:rsidP="00EF7AB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the GTW agreement. </w:t>
            </w:r>
            <w:r>
              <w:rPr>
                <w:rFonts w:eastAsiaTheme="minorEastAsia"/>
                <w:lang w:val="en-US" w:eastAsia="zh-CN"/>
              </w:rPr>
              <w:t>A</w:t>
            </w:r>
            <w:r>
              <w:rPr>
                <w:rFonts w:eastAsiaTheme="minorEastAsia" w:hint="eastAsia"/>
                <w:lang w:val="en-US" w:eastAsia="zh-CN"/>
              </w:rPr>
              <w:t xml:space="preserve">nd we think for scenario 2, both sync and async case are needed. </w:t>
            </w:r>
          </w:p>
        </w:tc>
      </w:tr>
      <w:tr w:rsidR="001872BE" w14:paraId="3AF03C27" w14:textId="77777777" w:rsidTr="00EF7ABA">
        <w:tc>
          <w:tcPr>
            <w:tcW w:w="1239" w:type="dxa"/>
          </w:tcPr>
          <w:p w14:paraId="43EEAE44" w14:textId="77777777" w:rsidR="001872BE" w:rsidRDefault="001872BE" w:rsidP="00EF7ABA">
            <w:pPr>
              <w:spacing w:after="120"/>
              <w:rPr>
                <w:rFonts w:eastAsiaTheme="minorEastAsia"/>
                <w:lang w:val="en-US" w:eastAsia="zh-CN"/>
              </w:rPr>
            </w:pPr>
            <w:r>
              <w:rPr>
                <w:rFonts w:eastAsiaTheme="minorEastAsia"/>
                <w:lang w:val="en-US" w:eastAsia="zh-CN"/>
              </w:rPr>
              <w:t xml:space="preserve">Moderator </w:t>
            </w:r>
          </w:p>
        </w:tc>
        <w:tc>
          <w:tcPr>
            <w:tcW w:w="8390" w:type="dxa"/>
          </w:tcPr>
          <w:p w14:paraId="36A033CE" w14:textId="77777777" w:rsidR="001872BE" w:rsidRDefault="001872BE" w:rsidP="00EF7ABA">
            <w:pPr>
              <w:spacing w:after="120"/>
              <w:rPr>
                <w:rFonts w:eastAsiaTheme="minorEastAsia"/>
                <w:lang w:val="en-US" w:eastAsia="zh-CN"/>
              </w:rPr>
            </w:pPr>
            <w:r>
              <w:rPr>
                <w:rFonts w:eastAsiaTheme="minorEastAsia"/>
                <w:lang w:val="en-US" w:eastAsia="zh-CN"/>
              </w:rPr>
              <w:t>Please review the agreements based on GTW meeting in issue 1-4-0</w:t>
            </w:r>
          </w:p>
        </w:tc>
      </w:tr>
    </w:tbl>
    <w:p w14:paraId="65BFF390" w14:textId="1875236F" w:rsidR="001872BE" w:rsidRDefault="001872BE">
      <w:pPr>
        <w:rPr>
          <w:color w:val="FF0000"/>
          <w:lang w:eastAsia="zh-CN"/>
        </w:rPr>
      </w:pPr>
    </w:p>
    <w:p w14:paraId="798B0BE4" w14:textId="77777777" w:rsidR="001872BE" w:rsidRDefault="001872BE" w:rsidP="001872BE">
      <w:pPr>
        <w:rPr>
          <w:b/>
          <w:u w:val="single"/>
          <w:lang w:eastAsia="ko-KR"/>
        </w:rPr>
      </w:pPr>
      <w:r>
        <w:rPr>
          <w:b/>
          <w:u w:val="single"/>
          <w:lang w:eastAsia="ko-KR"/>
        </w:rPr>
        <w:t>Issue 1-4-0: Interruption requirement scope:</w:t>
      </w:r>
    </w:p>
    <w:p w14:paraId="66542F6C" w14:textId="77777777" w:rsidR="001872BE" w:rsidRPr="001431D8" w:rsidRDefault="001872BE" w:rsidP="001872BE">
      <w:pPr>
        <w:rPr>
          <w:bCs/>
          <w:lang w:eastAsia="ko-KR"/>
        </w:rPr>
      </w:pPr>
      <w:r w:rsidRPr="00EF7ABA">
        <w:rPr>
          <w:bCs/>
          <w:lang w:eastAsia="ko-KR"/>
        </w:rPr>
        <w:t>Agreements in GTW for interruption requirement</w:t>
      </w:r>
    </w:p>
    <w:p w14:paraId="46AC3D57" w14:textId="77777777" w:rsidR="001872BE" w:rsidRPr="00EF7ABA" w:rsidRDefault="001872BE" w:rsidP="001872BE">
      <w:pPr>
        <w:ind w:left="284"/>
        <w:rPr>
          <w:bCs/>
          <w:lang w:eastAsia="ko-KR"/>
        </w:rPr>
      </w:pPr>
      <w:r w:rsidRPr="00EF7ABA">
        <w:rPr>
          <w:bCs/>
          <w:lang w:eastAsia="ko-KR"/>
        </w:rPr>
        <w:t>Define the following interruption requirements:</w:t>
      </w:r>
    </w:p>
    <w:p w14:paraId="58BA1D27" w14:textId="77777777" w:rsidR="001872BE" w:rsidRDefault="001872BE" w:rsidP="001872BE">
      <w:pPr>
        <w:pStyle w:val="ListParagraph"/>
        <w:numPr>
          <w:ilvl w:val="0"/>
          <w:numId w:val="7"/>
        </w:numPr>
        <w:overflowPunct/>
        <w:autoSpaceDE/>
        <w:autoSpaceDN/>
        <w:adjustRightInd/>
        <w:spacing w:after="120" w:line="259" w:lineRule="auto"/>
        <w:ind w:left="1220" w:firstLineChars="0"/>
        <w:jc w:val="both"/>
        <w:textAlignment w:val="auto"/>
        <w:rPr>
          <w:szCs w:val="24"/>
          <w:lang w:eastAsia="zh-CN"/>
        </w:rPr>
      </w:pPr>
      <w:r w:rsidRPr="00EF7ABA">
        <w:rPr>
          <w:szCs w:val="24"/>
          <w:lang w:eastAsia="zh-CN"/>
        </w:rPr>
        <w:t>Based on symbol-level for scenario 1 sync case</w:t>
      </w:r>
    </w:p>
    <w:p w14:paraId="76FD463E" w14:textId="77777777" w:rsidR="001872BE" w:rsidRPr="00EF7ABA" w:rsidRDefault="001872BE" w:rsidP="001872BE">
      <w:pPr>
        <w:pStyle w:val="ListParagraph"/>
        <w:numPr>
          <w:ilvl w:val="0"/>
          <w:numId w:val="7"/>
        </w:numPr>
        <w:overflowPunct/>
        <w:autoSpaceDE/>
        <w:autoSpaceDN/>
        <w:adjustRightInd/>
        <w:spacing w:after="120" w:line="259" w:lineRule="auto"/>
        <w:ind w:left="1220" w:firstLineChars="0"/>
        <w:jc w:val="both"/>
        <w:textAlignment w:val="auto"/>
        <w:rPr>
          <w:szCs w:val="24"/>
          <w:lang w:eastAsia="zh-CN"/>
        </w:rPr>
      </w:pPr>
      <w:r>
        <w:rPr>
          <w:szCs w:val="24"/>
          <w:lang w:val="en-US" w:eastAsia="zh-CN"/>
        </w:rPr>
        <w:t>Based on slot-level for scenario 1 async case</w:t>
      </w:r>
    </w:p>
    <w:p w14:paraId="6D7CB9FF" w14:textId="77777777" w:rsidR="001872BE" w:rsidRPr="00EF7ABA" w:rsidRDefault="001872BE" w:rsidP="001872BE">
      <w:pPr>
        <w:pStyle w:val="ListParagraph"/>
        <w:numPr>
          <w:ilvl w:val="0"/>
          <w:numId w:val="7"/>
        </w:numPr>
        <w:overflowPunct/>
        <w:autoSpaceDE/>
        <w:autoSpaceDN/>
        <w:adjustRightInd/>
        <w:spacing w:after="120" w:line="259" w:lineRule="auto"/>
        <w:ind w:left="1220" w:firstLineChars="0"/>
        <w:jc w:val="both"/>
        <w:textAlignment w:val="auto"/>
        <w:rPr>
          <w:szCs w:val="24"/>
          <w:lang w:eastAsia="zh-CN"/>
        </w:rPr>
      </w:pPr>
      <w:r>
        <w:rPr>
          <w:szCs w:val="24"/>
          <w:lang w:val="en-US" w:eastAsia="zh-CN"/>
        </w:rPr>
        <w:t xml:space="preserve">Based on slot-level for scenario 2 async case </w:t>
      </w:r>
      <w:r w:rsidRPr="00EF7ABA">
        <w:rPr>
          <w:szCs w:val="24"/>
          <w:highlight w:val="yellow"/>
          <w:lang w:val="en-US" w:eastAsia="zh-CN"/>
        </w:rPr>
        <w:t>(</w:t>
      </w:r>
      <w:r>
        <w:rPr>
          <w:szCs w:val="24"/>
          <w:highlight w:val="yellow"/>
          <w:lang w:val="en-US" w:eastAsia="zh-CN"/>
        </w:rPr>
        <w:t xml:space="preserve">note: </w:t>
      </w:r>
      <w:r w:rsidRPr="00EF7ABA">
        <w:rPr>
          <w:szCs w:val="24"/>
          <w:highlight w:val="yellow"/>
          <w:lang w:val="en-US" w:eastAsia="zh-CN"/>
        </w:rPr>
        <w:t>same interruption requirement would be applied for both sync and async case, and this requirement is defined based on async case)</w:t>
      </w:r>
    </w:p>
    <w:p w14:paraId="64F8670B" w14:textId="77777777" w:rsidR="001872BE" w:rsidRDefault="001872BE" w:rsidP="001872BE">
      <w:pPr>
        <w:spacing w:after="120" w:line="259" w:lineRule="auto"/>
        <w:ind w:left="852"/>
        <w:jc w:val="both"/>
        <w:rPr>
          <w:szCs w:val="24"/>
          <w:lang w:eastAsia="zh-CN"/>
        </w:rPr>
      </w:pPr>
      <w:r w:rsidRPr="00EF7ABA">
        <w:rPr>
          <w:szCs w:val="24"/>
          <w:highlight w:val="yellow"/>
          <w:lang w:eastAsia="zh-CN"/>
        </w:rPr>
        <w:t>Note: the MTTD/MRTD assumption for sync and async is defined in section 7.5/7.6 of TS38.133</w:t>
      </w:r>
    </w:p>
    <w:p w14:paraId="2895F121" w14:textId="77777777" w:rsidR="001872BE" w:rsidRPr="00EF7ABA" w:rsidRDefault="001872BE" w:rsidP="001872BE">
      <w:pPr>
        <w:spacing w:after="120" w:line="259" w:lineRule="auto"/>
        <w:jc w:val="both"/>
        <w:rPr>
          <w:szCs w:val="24"/>
          <w:lang w:eastAsia="zh-CN"/>
        </w:rPr>
      </w:pPr>
      <w:r>
        <w:rPr>
          <w:szCs w:val="24"/>
          <w:lang w:eastAsia="zh-CN"/>
        </w:rPr>
        <w:lastRenderedPageBreak/>
        <w:t>Moderator: I added the note in the 3</w:t>
      </w:r>
      <w:r w:rsidRPr="00EF7ABA">
        <w:rPr>
          <w:szCs w:val="24"/>
          <w:vertAlign w:val="superscript"/>
          <w:lang w:eastAsia="zh-CN"/>
        </w:rPr>
        <w:t>rd</w:t>
      </w:r>
      <w:r>
        <w:rPr>
          <w:szCs w:val="24"/>
          <w:lang w:eastAsia="zh-CN"/>
        </w:rPr>
        <w:t xml:space="preserve"> bullet to explain the requirement applicability based on the GTW discussion, please check if it’s fine.</w:t>
      </w:r>
    </w:p>
    <w:tbl>
      <w:tblPr>
        <w:tblStyle w:val="TableGrid"/>
        <w:tblW w:w="0" w:type="auto"/>
        <w:tblLook w:val="04A0" w:firstRow="1" w:lastRow="0" w:firstColumn="1" w:lastColumn="0" w:noHBand="0" w:noVBand="1"/>
      </w:tblPr>
      <w:tblGrid>
        <w:gridCol w:w="1239"/>
        <w:gridCol w:w="8390"/>
      </w:tblGrid>
      <w:tr w:rsidR="001872BE" w14:paraId="6BFE52CF" w14:textId="77777777" w:rsidTr="00EF7ABA">
        <w:tc>
          <w:tcPr>
            <w:tcW w:w="1239" w:type="dxa"/>
          </w:tcPr>
          <w:p w14:paraId="1B505A8E"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74AEABB6"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rsidRPr="00D352A2" w14:paraId="5D44C3FD" w14:textId="77777777" w:rsidTr="00EF7ABA">
        <w:tc>
          <w:tcPr>
            <w:tcW w:w="1239" w:type="dxa"/>
          </w:tcPr>
          <w:p w14:paraId="16BBCC68" w14:textId="77777777" w:rsidR="001872BE" w:rsidRPr="00B52807" w:rsidRDefault="001872BE" w:rsidP="00EF7ABA">
            <w:pPr>
              <w:spacing w:after="120"/>
              <w:rPr>
                <w:rFonts w:eastAsia="Malgun Gothic"/>
                <w:lang w:val="en-US" w:eastAsia="ko-KR"/>
              </w:rPr>
            </w:pPr>
            <w:r>
              <w:rPr>
                <w:rFonts w:eastAsia="Malgun Gothic" w:hint="eastAsia"/>
                <w:lang w:val="en-US" w:eastAsia="ko-KR"/>
              </w:rPr>
              <w:t>LGE</w:t>
            </w:r>
          </w:p>
        </w:tc>
        <w:tc>
          <w:tcPr>
            <w:tcW w:w="8390" w:type="dxa"/>
          </w:tcPr>
          <w:p w14:paraId="3D9D7957" w14:textId="77777777" w:rsidR="001872BE" w:rsidRPr="00D352A2" w:rsidRDefault="001872BE" w:rsidP="00EF7ABA">
            <w:pPr>
              <w:spacing w:after="120"/>
              <w:rPr>
                <w:rFonts w:eastAsia="Malgun Gothic"/>
                <w:lang w:val="en-US" w:eastAsia="ko-KR"/>
              </w:rPr>
            </w:pPr>
            <w:r>
              <w:rPr>
                <w:rFonts w:eastAsia="Malgun Gothic" w:hint="eastAsia"/>
                <w:lang w:val="en-US" w:eastAsia="ko-KR"/>
              </w:rPr>
              <w:t xml:space="preserve">For the scenario 2, </w:t>
            </w:r>
            <w:r>
              <w:rPr>
                <w:rFonts w:eastAsia="Malgun Gothic"/>
                <w:lang w:val="en-US" w:eastAsia="ko-KR"/>
              </w:rPr>
              <w:t xml:space="preserve">we are fine unified interruption for both sync and async based on async case. However, </w:t>
            </w:r>
            <w:r>
              <w:rPr>
                <w:rFonts w:eastAsia="Malgun Gothic" w:hint="eastAsia"/>
                <w:lang w:val="en-US" w:eastAsia="ko-KR"/>
              </w:rPr>
              <w:t xml:space="preserve">as commented </w:t>
            </w:r>
            <w:r>
              <w:rPr>
                <w:rFonts w:eastAsia="Malgun Gothic"/>
                <w:lang w:val="en-US" w:eastAsia="ko-KR"/>
              </w:rPr>
              <w:t>at the end of the</w:t>
            </w:r>
            <w:r>
              <w:rPr>
                <w:rFonts w:eastAsia="Malgun Gothic" w:hint="eastAsia"/>
                <w:lang w:val="en-US" w:eastAsia="ko-KR"/>
              </w:rPr>
              <w:t xml:space="preserve"> GTW, we</w:t>
            </w:r>
            <w:r>
              <w:rPr>
                <w:rFonts w:eastAsia="Malgun Gothic"/>
                <w:lang w:val="en-US" w:eastAsia="ko-KR"/>
              </w:rPr>
              <w:t>’d like to keep discussion on the option 1a in Issue 1-4-4. Chair also said that it is not precluded to discuss. Anyway, at least intra-band TDD sync case, we think there would be no interruption for DL symbols in special slot or n+1 slot (after SRS antenna switching in slot n) because MRTD/MTTD or TA for intra-band is not critical impact between CCs and it would be co-located.</w:t>
            </w:r>
          </w:p>
        </w:tc>
      </w:tr>
      <w:tr w:rsidR="001872BE" w14:paraId="2B32FE79" w14:textId="77777777" w:rsidTr="00EF7ABA">
        <w:tc>
          <w:tcPr>
            <w:tcW w:w="1239" w:type="dxa"/>
          </w:tcPr>
          <w:p w14:paraId="321FA265" w14:textId="77777777" w:rsidR="001872BE" w:rsidRDefault="001872BE" w:rsidP="00EF7ABA">
            <w:pPr>
              <w:spacing w:after="120"/>
              <w:rPr>
                <w:rFonts w:eastAsia="Malgun Gothic"/>
                <w:lang w:val="en-US" w:eastAsia="ko-KR"/>
              </w:rPr>
            </w:pPr>
            <w:r>
              <w:rPr>
                <w:rFonts w:eastAsia="Malgun Gothic" w:hint="eastAsia"/>
                <w:lang w:val="en-US" w:eastAsia="zh-CN"/>
              </w:rPr>
              <w:t>M</w:t>
            </w:r>
            <w:r>
              <w:rPr>
                <w:rFonts w:eastAsia="Malgun Gothic"/>
                <w:lang w:val="en-US" w:eastAsia="zh-CN"/>
              </w:rPr>
              <w:t>o</w:t>
            </w:r>
            <w:r>
              <w:rPr>
                <w:rFonts w:eastAsia="Malgun Gothic" w:hint="eastAsia"/>
                <w:lang w:val="en-US" w:eastAsia="zh-CN"/>
              </w:rPr>
              <w:t>derator</w:t>
            </w:r>
          </w:p>
        </w:tc>
        <w:tc>
          <w:tcPr>
            <w:tcW w:w="8390" w:type="dxa"/>
          </w:tcPr>
          <w:p w14:paraId="02A5BC3C" w14:textId="77777777" w:rsidR="001872BE" w:rsidRDefault="001872BE" w:rsidP="00EF7ABA">
            <w:pPr>
              <w:spacing w:after="120"/>
              <w:rPr>
                <w:rFonts w:eastAsia="Malgun Gothic"/>
                <w:lang w:val="en-US" w:eastAsia="ko-KR"/>
              </w:rPr>
            </w:pPr>
            <w:r>
              <w:rPr>
                <w:rFonts w:eastAsia="Malgun Gothic"/>
                <w:lang w:val="en-US" w:eastAsia="ko-KR"/>
              </w:rPr>
              <w:t>@LGE, I would add your note into issue 1-4-4 for other companies’ review, thanks!</w:t>
            </w:r>
          </w:p>
        </w:tc>
      </w:tr>
      <w:tr w:rsidR="001872BE" w14:paraId="44F45982" w14:textId="77777777" w:rsidTr="00EF7ABA">
        <w:tc>
          <w:tcPr>
            <w:tcW w:w="1239" w:type="dxa"/>
          </w:tcPr>
          <w:p w14:paraId="5E593608"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0" w:type="dxa"/>
          </w:tcPr>
          <w:p w14:paraId="1F7ACC17"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note</w:t>
            </w:r>
          </w:p>
        </w:tc>
      </w:tr>
    </w:tbl>
    <w:p w14:paraId="60DD0B00" w14:textId="0F9213BC" w:rsidR="001872BE" w:rsidRDefault="001872BE">
      <w:pPr>
        <w:rPr>
          <w:color w:val="FF0000"/>
          <w:lang w:eastAsia="zh-CN"/>
        </w:rPr>
      </w:pPr>
    </w:p>
    <w:p w14:paraId="698E2CCD" w14:textId="77777777" w:rsidR="001872BE" w:rsidRPr="006C74D4" w:rsidRDefault="001872BE" w:rsidP="001872BE">
      <w:pPr>
        <w:rPr>
          <w:b/>
          <w:u w:val="single"/>
          <w:lang w:eastAsia="ko-KR"/>
        </w:rPr>
      </w:pPr>
      <w:r w:rsidRPr="00C76A86">
        <w:rPr>
          <w:b/>
          <w:u w:val="single"/>
          <w:lang w:eastAsia="ko-KR"/>
        </w:rPr>
        <w:t xml:space="preserve">Issue 1-4-1: </w:t>
      </w:r>
      <w:r w:rsidRPr="00D954AE">
        <w:rPr>
          <w:b/>
          <w:u w:val="single"/>
          <w:lang w:eastAsia="ko-KR"/>
        </w:rPr>
        <w:t>The interruption requirement is defined based on slot level or symbol level</w:t>
      </w:r>
    </w:p>
    <w:p w14:paraId="0E599CDA"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 xml:space="preserve">Option 1 (CATT, MTK, Apple, QC, vivo, </w:t>
      </w:r>
      <w:proofErr w:type="spellStart"/>
      <w:r>
        <w:rPr>
          <w:szCs w:val="24"/>
          <w:lang w:eastAsia="zh-CN"/>
        </w:rPr>
        <w:t>xiaomi</w:t>
      </w:r>
      <w:proofErr w:type="spellEnd"/>
      <w:r>
        <w:rPr>
          <w:szCs w:val="24"/>
          <w:lang w:eastAsia="zh-CN"/>
        </w:rPr>
        <w:t>, ZTE, OPPO, HW, LGE, Intel): based on slot level</w:t>
      </w:r>
    </w:p>
    <w:p w14:paraId="1EE30BA6"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2 (</w:t>
      </w:r>
      <w:r>
        <w:rPr>
          <w:rFonts w:hint="eastAsia"/>
          <w:szCs w:val="24"/>
          <w:lang w:eastAsia="zh-CN"/>
        </w:rPr>
        <w:t>Intel</w:t>
      </w:r>
      <w:r>
        <w:rPr>
          <w:szCs w:val="24"/>
          <w:lang w:eastAsia="zh-CN"/>
        </w:rPr>
        <w:t xml:space="preserve">): </w:t>
      </w:r>
    </w:p>
    <w:p w14:paraId="0742987B" w14:textId="77777777" w:rsidR="001872BE"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based on symbol level for scenario 1.</w:t>
      </w:r>
    </w:p>
    <w:p w14:paraId="20E04A80" w14:textId="77777777" w:rsidR="001872BE"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based on slot level for scenario 2.</w:t>
      </w:r>
    </w:p>
    <w:p w14:paraId="5796E398"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3 (CMCC, QC, HW, Intel):</w:t>
      </w:r>
    </w:p>
    <w:p w14:paraId="52A628EA" w14:textId="77777777" w:rsidR="001872BE"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FFS for scenario 1.</w:t>
      </w:r>
    </w:p>
    <w:p w14:paraId="4B7C8C06" w14:textId="77777777" w:rsidR="001872BE"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based on slot level for scenario 2.</w:t>
      </w:r>
    </w:p>
    <w:p w14:paraId="0414950E"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4 (Ericsson, Nokia):</w:t>
      </w:r>
    </w:p>
    <w:p w14:paraId="24A6E984" w14:textId="77777777" w:rsidR="001872BE"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 xml:space="preserve">based on slot level for </w:t>
      </w:r>
      <w:r>
        <w:rPr>
          <w:lang w:eastAsia="zh-CN"/>
        </w:rPr>
        <w:t>async cases.</w:t>
      </w:r>
    </w:p>
    <w:p w14:paraId="325945F8" w14:textId="77777777" w:rsidR="001872BE"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 xml:space="preserve">based on symbol level for </w:t>
      </w:r>
      <w:r>
        <w:rPr>
          <w:lang w:eastAsia="zh-CN"/>
        </w:rPr>
        <w:t>sync cases.</w:t>
      </w:r>
    </w:p>
    <w:p w14:paraId="25DE0CD8" w14:textId="77777777" w:rsidR="001872BE" w:rsidRDefault="001872BE" w:rsidP="001872BE">
      <w:pPr>
        <w:spacing w:line="259" w:lineRule="auto"/>
        <w:rPr>
          <w:rFonts w:eastAsiaTheme="minorEastAsia"/>
          <w:highlight w:val="yellow"/>
          <w:lang w:val="en-US" w:eastAsia="zh-CN"/>
        </w:rPr>
      </w:pPr>
      <w:r>
        <w:rPr>
          <w:rFonts w:eastAsiaTheme="minorEastAsia"/>
          <w:highlight w:val="yellow"/>
          <w:lang w:val="en-US" w:eastAsia="zh-CN"/>
        </w:rPr>
        <w:t>Moderator: could companies compromise to option 2?</w:t>
      </w:r>
    </w:p>
    <w:p w14:paraId="529F7476" w14:textId="77777777" w:rsidR="001872BE" w:rsidRDefault="001872BE" w:rsidP="001872BE">
      <w:pPr>
        <w:spacing w:line="259" w:lineRule="auto"/>
        <w:rPr>
          <w:rFonts w:eastAsiaTheme="minorEastAsia"/>
          <w:highlight w:val="yellow"/>
          <w:lang w:val="en-US" w:eastAsia="zh-CN"/>
        </w:rPr>
      </w:pPr>
      <w:r w:rsidRPr="004A4FB0">
        <w:rPr>
          <w:rFonts w:eastAsiaTheme="minorEastAsia"/>
          <w:highlight w:val="yellow"/>
          <w:lang w:val="en-US" w:eastAsia="zh-CN"/>
        </w:rPr>
        <w:t>Agreement in 2</w:t>
      </w:r>
      <w:r w:rsidRPr="00EF7ABA">
        <w:rPr>
          <w:rFonts w:eastAsiaTheme="minorEastAsia"/>
          <w:highlight w:val="yellow"/>
          <w:vertAlign w:val="superscript"/>
          <w:lang w:val="en-US" w:eastAsia="zh-CN"/>
        </w:rPr>
        <w:t>nd</w:t>
      </w:r>
      <w:r w:rsidRPr="004A4FB0">
        <w:rPr>
          <w:rFonts w:eastAsiaTheme="minorEastAsia"/>
          <w:highlight w:val="yellow"/>
          <w:lang w:val="en-US" w:eastAsia="zh-CN"/>
        </w:rPr>
        <w:t xml:space="preserve"> round: TBA</w:t>
      </w:r>
    </w:p>
    <w:tbl>
      <w:tblPr>
        <w:tblStyle w:val="TableGrid"/>
        <w:tblW w:w="0" w:type="auto"/>
        <w:tblLook w:val="04A0" w:firstRow="1" w:lastRow="0" w:firstColumn="1" w:lastColumn="0" w:noHBand="0" w:noVBand="1"/>
      </w:tblPr>
      <w:tblGrid>
        <w:gridCol w:w="1239"/>
        <w:gridCol w:w="8392"/>
      </w:tblGrid>
      <w:tr w:rsidR="001872BE" w14:paraId="1694B2F8" w14:textId="77777777" w:rsidTr="00EF7ABA">
        <w:tc>
          <w:tcPr>
            <w:tcW w:w="1239" w:type="dxa"/>
          </w:tcPr>
          <w:p w14:paraId="4A43C356"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2" w:type="dxa"/>
          </w:tcPr>
          <w:p w14:paraId="24A9865F"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1180B252" w14:textId="77777777" w:rsidTr="00EF7ABA">
        <w:tc>
          <w:tcPr>
            <w:tcW w:w="1239" w:type="dxa"/>
          </w:tcPr>
          <w:p w14:paraId="61A2A05E" w14:textId="77777777" w:rsidR="001872BE" w:rsidRPr="00F37336" w:rsidRDefault="001872BE" w:rsidP="00EF7ABA">
            <w:pPr>
              <w:spacing w:after="120"/>
              <w:rPr>
                <w:rFonts w:eastAsia="Malgun Gothic"/>
                <w:lang w:val="en-US" w:eastAsia="ko-KR"/>
              </w:rPr>
            </w:pPr>
            <w:r>
              <w:rPr>
                <w:rFonts w:eastAsia="Malgun Gothic" w:hint="eastAsia"/>
                <w:lang w:val="en-US" w:eastAsia="ko-KR"/>
              </w:rPr>
              <w:t>LGE</w:t>
            </w:r>
          </w:p>
        </w:tc>
        <w:tc>
          <w:tcPr>
            <w:tcW w:w="8392" w:type="dxa"/>
          </w:tcPr>
          <w:p w14:paraId="36EF32E8" w14:textId="77777777" w:rsidR="001872BE" w:rsidRPr="00F37336" w:rsidRDefault="001872BE" w:rsidP="00EF7ABA">
            <w:pPr>
              <w:spacing w:after="12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option 1.</w:t>
            </w:r>
          </w:p>
        </w:tc>
      </w:tr>
      <w:tr w:rsidR="001872BE" w14:paraId="3AF09854" w14:textId="77777777" w:rsidTr="00EF7ABA">
        <w:tc>
          <w:tcPr>
            <w:tcW w:w="1239" w:type="dxa"/>
          </w:tcPr>
          <w:p w14:paraId="1145A492" w14:textId="77777777" w:rsidR="001872BE" w:rsidRDefault="001872BE" w:rsidP="00EF7ABA">
            <w:pPr>
              <w:spacing w:after="120"/>
              <w:rPr>
                <w:rFonts w:eastAsia="Malgun Gothic"/>
                <w:lang w:val="en-US" w:eastAsia="ko-KR"/>
              </w:rPr>
            </w:pPr>
            <w:r>
              <w:rPr>
                <w:rFonts w:eastAsia="Malgun Gothic"/>
                <w:lang w:val="en-US" w:eastAsia="ko-KR"/>
              </w:rPr>
              <w:t>Ericsson</w:t>
            </w:r>
          </w:p>
        </w:tc>
        <w:tc>
          <w:tcPr>
            <w:tcW w:w="8392" w:type="dxa"/>
          </w:tcPr>
          <w:p w14:paraId="37C73208" w14:textId="77777777" w:rsidR="001872BE" w:rsidRDefault="001872BE" w:rsidP="00EF7ABA">
            <w:pPr>
              <w:spacing w:after="120"/>
              <w:rPr>
                <w:rFonts w:eastAsia="Malgun Gothic"/>
                <w:lang w:val="en-US" w:eastAsia="ko-KR"/>
              </w:rPr>
            </w:pPr>
            <w:r>
              <w:rPr>
                <w:rFonts w:eastAsia="Malgun Gothic"/>
                <w:lang w:val="en-US" w:eastAsia="ko-KR"/>
              </w:rPr>
              <w:t xml:space="preserve">We prefer option 4 as mentioned in first round. </w:t>
            </w:r>
          </w:p>
          <w:p w14:paraId="6FD73133" w14:textId="77777777" w:rsidR="001872BE" w:rsidRDefault="001872BE" w:rsidP="00EF7ABA">
            <w:pPr>
              <w:spacing w:after="120"/>
              <w:rPr>
                <w:rFonts w:eastAsia="Malgun Gothic"/>
                <w:lang w:val="en-US" w:eastAsia="ko-KR"/>
              </w:rPr>
            </w:pPr>
            <w:r>
              <w:rPr>
                <w:rFonts w:eastAsia="Malgun Gothic"/>
                <w:lang w:val="en-US" w:eastAsia="ko-KR"/>
              </w:rPr>
              <w:t>However, considering the limited time left, we would like to check if the following is acceptable to companies.</w:t>
            </w:r>
          </w:p>
          <w:p w14:paraId="2D8758A1" w14:textId="77777777" w:rsidR="001872BE" w:rsidRPr="0031057A"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based on symbol level for scenario 1</w:t>
            </w:r>
            <w:r>
              <w:rPr>
                <w:szCs w:val="24"/>
                <w:lang w:val="en-US" w:eastAsia="zh-CN"/>
              </w:rPr>
              <w:t xml:space="preserve"> in sync case</w:t>
            </w:r>
          </w:p>
          <w:p w14:paraId="3C5FEFEE" w14:textId="77777777" w:rsidR="001872BE" w:rsidRPr="0031057A"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sidRPr="0031057A">
              <w:rPr>
                <w:szCs w:val="24"/>
                <w:lang w:eastAsia="zh-CN"/>
              </w:rPr>
              <w:t xml:space="preserve">based on </w:t>
            </w:r>
            <w:r w:rsidRPr="0031057A">
              <w:rPr>
                <w:szCs w:val="24"/>
                <w:lang w:val="en-US" w:eastAsia="zh-CN"/>
              </w:rPr>
              <w:t>slot</w:t>
            </w:r>
            <w:r w:rsidRPr="0031057A">
              <w:rPr>
                <w:szCs w:val="24"/>
                <w:lang w:eastAsia="zh-CN"/>
              </w:rPr>
              <w:t xml:space="preserve"> level for scenario </w:t>
            </w:r>
            <w:r w:rsidRPr="0031057A">
              <w:rPr>
                <w:szCs w:val="24"/>
                <w:lang w:val="en-US" w:eastAsia="zh-CN"/>
              </w:rPr>
              <w:t xml:space="preserve">2 </w:t>
            </w:r>
            <w:r>
              <w:rPr>
                <w:szCs w:val="24"/>
                <w:lang w:val="en-US" w:eastAsia="zh-CN"/>
              </w:rPr>
              <w:t>in</w:t>
            </w:r>
            <w:r w:rsidRPr="0031057A">
              <w:rPr>
                <w:szCs w:val="24"/>
                <w:lang w:val="en-US" w:eastAsia="zh-CN"/>
              </w:rPr>
              <w:t xml:space="preserve"> sync</w:t>
            </w:r>
            <w:r>
              <w:rPr>
                <w:szCs w:val="24"/>
                <w:lang w:val="en-US" w:eastAsia="zh-CN"/>
              </w:rPr>
              <w:t>/async and scenario 1 async case.</w:t>
            </w:r>
          </w:p>
          <w:p w14:paraId="47845653" w14:textId="77777777" w:rsidR="001872BE" w:rsidRDefault="001872BE" w:rsidP="00EF7ABA">
            <w:pPr>
              <w:spacing w:after="120"/>
              <w:rPr>
                <w:rFonts w:eastAsia="Malgun Gothic"/>
                <w:lang w:val="en-US" w:eastAsia="ko-KR"/>
              </w:rPr>
            </w:pPr>
          </w:p>
        </w:tc>
      </w:tr>
      <w:tr w:rsidR="001872BE" w14:paraId="34749FC4" w14:textId="77777777" w:rsidTr="00EF7ABA">
        <w:tc>
          <w:tcPr>
            <w:tcW w:w="1239" w:type="dxa"/>
          </w:tcPr>
          <w:p w14:paraId="3B1090C1"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058E0579"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refer option 1/3. For </w:t>
            </w:r>
            <w:proofErr w:type="gramStart"/>
            <w:r>
              <w:rPr>
                <w:rFonts w:eastAsiaTheme="minorEastAsia"/>
                <w:lang w:val="en-US" w:eastAsia="zh-CN"/>
              </w:rPr>
              <w:t>symbol based</w:t>
            </w:r>
            <w:proofErr w:type="gramEnd"/>
            <w:r>
              <w:rPr>
                <w:rFonts w:eastAsiaTheme="minorEastAsia"/>
                <w:lang w:val="en-US" w:eastAsia="zh-CN"/>
              </w:rPr>
              <w:t xml:space="preserve"> requirements, we want to check the views from companies that are we going to define a time period considering the MRTD and TA?</w:t>
            </w:r>
          </w:p>
        </w:tc>
      </w:tr>
      <w:tr w:rsidR="001872BE" w14:paraId="3A7051B9" w14:textId="77777777" w:rsidTr="00EF7ABA">
        <w:tc>
          <w:tcPr>
            <w:tcW w:w="1239" w:type="dxa"/>
          </w:tcPr>
          <w:p w14:paraId="7921ED81" w14:textId="77777777" w:rsidR="001872BE" w:rsidRDefault="001872BE" w:rsidP="00EF7ABA">
            <w:pPr>
              <w:spacing w:after="120"/>
              <w:rPr>
                <w:rFonts w:eastAsiaTheme="minorEastAsia"/>
                <w:lang w:val="en-US" w:eastAsia="zh-CN"/>
              </w:rPr>
            </w:pPr>
            <w:r>
              <w:rPr>
                <w:rFonts w:eastAsiaTheme="minorEastAsia"/>
                <w:lang w:val="en-US" w:eastAsia="zh-CN"/>
              </w:rPr>
              <w:t>Intel</w:t>
            </w:r>
          </w:p>
        </w:tc>
        <w:tc>
          <w:tcPr>
            <w:tcW w:w="8392" w:type="dxa"/>
          </w:tcPr>
          <w:p w14:paraId="25A15CC2" w14:textId="77777777" w:rsidR="001872BE" w:rsidRDefault="001872BE" w:rsidP="00EF7ABA">
            <w:pPr>
              <w:spacing w:after="120"/>
              <w:rPr>
                <w:rFonts w:eastAsiaTheme="minorEastAsia"/>
                <w:lang w:val="en-US" w:eastAsia="zh-CN"/>
              </w:rPr>
            </w:pPr>
            <w:r>
              <w:rPr>
                <w:rFonts w:eastAsiaTheme="minorEastAsia"/>
                <w:lang w:val="en-US" w:eastAsia="zh-CN"/>
              </w:rPr>
              <w:t>Fine with both option 1 and option 2 where option 2 is a compromise solution. MRTD and TA value for a reasonable cell size can be assumed.</w:t>
            </w:r>
          </w:p>
        </w:tc>
      </w:tr>
      <w:tr w:rsidR="001872BE" w14:paraId="3092AC86" w14:textId="77777777" w:rsidTr="00EF7ABA">
        <w:tc>
          <w:tcPr>
            <w:tcW w:w="1239" w:type="dxa"/>
          </w:tcPr>
          <w:p w14:paraId="01FBF87B"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2" w:type="dxa"/>
          </w:tcPr>
          <w:p w14:paraId="3A784B18" w14:textId="77777777" w:rsidR="001872BE" w:rsidRDefault="001872BE" w:rsidP="00EF7ABA">
            <w:pPr>
              <w:spacing w:after="120"/>
              <w:rPr>
                <w:rFonts w:eastAsiaTheme="minorEastAsia"/>
                <w:lang w:val="en-US" w:eastAsia="zh-CN"/>
              </w:rPr>
            </w:pPr>
            <w:r>
              <w:rPr>
                <w:rFonts w:eastAsiaTheme="minorEastAsia"/>
                <w:lang w:val="en-US" w:eastAsia="zh-CN"/>
              </w:rPr>
              <w:t xml:space="preserve">Fine with Option 1, Option 4 </w:t>
            </w:r>
            <w:proofErr w:type="gramStart"/>
            <w:r>
              <w:rPr>
                <w:rFonts w:eastAsiaTheme="minorEastAsia"/>
                <w:lang w:val="en-US" w:eastAsia="zh-CN"/>
              </w:rPr>
              <w:t>and also</w:t>
            </w:r>
            <w:proofErr w:type="gramEnd"/>
            <w:r>
              <w:rPr>
                <w:rFonts w:eastAsiaTheme="minorEastAsia"/>
                <w:lang w:val="en-US" w:eastAsia="zh-CN"/>
              </w:rPr>
              <w:t xml:space="preserve"> the proposed option by Ericsson. </w:t>
            </w:r>
          </w:p>
          <w:p w14:paraId="33E5AB58" w14:textId="77777777" w:rsidR="001872BE" w:rsidRDefault="001872BE" w:rsidP="00EF7ABA">
            <w:pPr>
              <w:spacing w:after="120"/>
              <w:rPr>
                <w:rFonts w:eastAsiaTheme="minorEastAsia"/>
                <w:lang w:val="en-US" w:eastAsia="zh-CN"/>
              </w:rPr>
            </w:pPr>
            <w:r>
              <w:rPr>
                <w:rFonts w:eastAsiaTheme="minorEastAsia"/>
                <w:lang w:val="en-US" w:eastAsia="zh-CN"/>
              </w:rPr>
              <w:t xml:space="preserve">At least symbol-level interruption shall be defined for Scenario 1 sync case. For the other scenarios/cases, at least half a slot will be interrupted </w:t>
            </w:r>
            <w:proofErr w:type="gramStart"/>
            <w:r>
              <w:rPr>
                <w:rFonts w:eastAsiaTheme="minorEastAsia"/>
                <w:lang w:val="en-US" w:eastAsia="zh-CN"/>
              </w:rPr>
              <w:t>taking into account</w:t>
            </w:r>
            <w:proofErr w:type="gramEnd"/>
            <w:r>
              <w:rPr>
                <w:rFonts w:eastAsiaTheme="minorEastAsia"/>
                <w:lang w:val="en-US" w:eastAsia="zh-CN"/>
              </w:rPr>
              <w:t xml:space="preserve"> MRTD. We may consider using slot-level interruption as a compromise. </w:t>
            </w:r>
          </w:p>
          <w:p w14:paraId="0CEB0E5D" w14:textId="77777777" w:rsidR="001872BE" w:rsidRDefault="001872BE" w:rsidP="00EF7ABA">
            <w:pPr>
              <w:spacing w:after="120"/>
              <w:rPr>
                <w:rFonts w:eastAsiaTheme="minorEastAsia"/>
                <w:lang w:val="en-US" w:eastAsia="zh-CN"/>
              </w:rPr>
            </w:pPr>
            <w:r>
              <w:rPr>
                <w:rFonts w:eastAsia="Malgun Gothic"/>
                <w:color w:val="0070C0"/>
                <w:lang w:val="en-US" w:eastAsia="ko-KR"/>
              </w:rPr>
              <w:t xml:space="preserve">About TA, we wonder how it would impact the interruption. As we agreed to define the interruption length for DL and UL respectively, TA has nothing to do with the interruption on UL. Even for DL </w:t>
            </w:r>
            <w:r>
              <w:rPr>
                <w:rFonts w:eastAsia="Malgun Gothic"/>
                <w:color w:val="0070C0"/>
                <w:lang w:val="en-US" w:eastAsia="ko-KR"/>
              </w:rPr>
              <w:lastRenderedPageBreak/>
              <w:t xml:space="preserve">interruption, the TA ensures SRS transmission arriving at DL at exact timing with MRTD shift. We’d like to better understand the issue. </w:t>
            </w:r>
          </w:p>
        </w:tc>
      </w:tr>
      <w:tr w:rsidR="001872BE" w14:paraId="0F52EF71" w14:textId="77777777" w:rsidTr="00EF7ABA">
        <w:tc>
          <w:tcPr>
            <w:tcW w:w="1239" w:type="dxa"/>
          </w:tcPr>
          <w:p w14:paraId="05F16700" w14:textId="77777777" w:rsidR="001872BE" w:rsidRDefault="001872BE" w:rsidP="00EF7ABA">
            <w:pPr>
              <w:spacing w:after="120"/>
              <w:rPr>
                <w:rFonts w:eastAsiaTheme="minorEastAsia"/>
                <w:lang w:val="en-US" w:eastAsia="zh-CN"/>
              </w:rPr>
            </w:pPr>
            <w:r>
              <w:rPr>
                <w:rFonts w:eastAsiaTheme="minorEastAsia"/>
                <w:lang w:val="en-US" w:eastAsia="zh-CN"/>
              </w:rPr>
              <w:lastRenderedPageBreak/>
              <w:t>Apple</w:t>
            </w:r>
          </w:p>
        </w:tc>
        <w:tc>
          <w:tcPr>
            <w:tcW w:w="8392" w:type="dxa"/>
          </w:tcPr>
          <w:p w14:paraId="19092812" w14:textId="77777777" w:rsidR="001872BE" w:rsidRDefault="001872BE" w:rsidP="00EF7ABA">
            <w:pPr>
              <w:spacing w:after="120"/>
              <w:rPr>
                <w:rFonts w:eastAsiaTheme="minorEastAsia"/>
                <w:lang w:val="en-US" w:eastAsia="zh-CN"/>
              </w:rPr>
            </w:pPr>
            <w:r>
              <w:rPr>
                <w:rFonts w:eastAsiaTheme="minorEastAsia"/>
                <w:lang w:val="en-US" w:eastAsia="zh-CN"/>
              </w:rPr>
              <w:t>Prefer option 1 and can compromise to option 2.</w:t>
            </w:r>
          </w:p>
        </w:tc>
      </w:tr>
      <w:tr w:rsidR="001872BE" w14:paraId="08B4F589" w14:textId="77777777" w:rsidTr="00EF7ABA">
        <w:tc>
          <w:tcPr>
            <w:tcW w:w="1239" w:type="dxa"/>
          </w:tcPr>
          <w:p w14:paraId="7BB87EAA" w14:textId="77777777" w:rsidR="001872BE" w:rsidRDefault="001872BE" w:rsidP="00EF7ABA">
            <w:pPr>
              <w:spacing w:after="120"/>
              <w:rPr>
                <w:rFonts w:eastAsiaTheme="minorEastAsia"/>
                <w:lang w:val="en-US" w:eastAsia="zh-CN"/>
              </w:rPr>
            </w:pPr>
            <w:r>
              <w:rPr>
                <w:rFonts w:eastAsiaTheme="minorEastAsia"/>
                <w:lang w:val="en-US" w:eastAsia="zh-CN"/>
              </w:rPr>
              <w:t>QC</w:t>
            </w:r>
          </w:p>
        </w:tc>
        <w:tc>
          <w:tcPr>
            <w:tcW w:w="8392" w:type="dxa"/>
          </w:tcPr>
          <w:p w14:paraId="6FE03DEF" w14:textId="77777777" w:rsidR="001872BE" w:rsidRDefault="001872BE" w:rsidP="00EF7ABA">
            <w:pPr>
              <w:spacing w:after="120"/>
              <w:rPr>
                <w:rFonts w:eastAsiaTheme="minorEastAsia"/>
                <w:lang w:val="en-US" w:eastAsia="zh-CN"/>
              </w:rPr>
            </w:pPr>
            <w:r>
              <w:rPr>
                <w:rFonts w:eastAsiaTheme="minorEastAsia"/>
                <w:lang w:val="en-US" w:eastAsia="zh-CN"/>
              </w:rPr>
              <w:t>Prefer option 1.</w:t>
            </w:r>
          </w:p>
        </w:tc>
      </w:tr>
      <w:tr w:rsidR="001872BE" w14:paraId="75343375" w14:textId="77777777" w:rsidTr="00EF7ABA">
        <w:tc>
          <w:tcPr>
            <w:tcW w:w="1239" w:type="dxa"/>
          </w:tcPr>
          <w:p w14:paraId="213C380D" w14:textId="77777777" w:rsidR="001872BE" w:rsidRDefault="001872BE" w:rsidP="00EF7ABA">
            <w:pPr>
              <w:spacing w:after="120"/>
              <w:rPr>
                <w:rFonts w:eastAsiaTheme="minorEastAsia"/>
                <w:lang w:val="en-US" w:eastAsia="zh-CN"/>
              </w:rPr>
            </w:pPr>
            <w:r>
              <w:rPr>
                <w:rFonts w:eastAsiaTheme="minorEastAsia" w:hint="eastAsia"/>
                <w:lang w:val="en-US" w:eastAsia="zh-CN"/>
              </w:rPr>
              <w:t>CATT</w:t>
            </w:r>
          </w:p>
        </w:tc>
        <w:tc>
          <w:tcPr>
            <w:tcW w:w="8392" w:type="dxa"/>
          </w:tcPr>
          <w:p w14:paraId="1E3F15CE" w14:textId="77777777" w:rsidR="001872BE" w:rsidRDefault="001872BE" w:rsidP="00EF7AB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the GTW agreement. </w:t>
            </w:r>
          </w:p>
        </w:tc>
      </w:tr>
      <w:tr w:rsidR="001872BE" w14:paraId="79D15CA4" w14:textId="77777777" w:rsidTr="00EF7ABA">
        <w:tc>
          <w:tcPr>
            <w:tcW w:w="1239" w:type="dxa"/>
          </w:tcPr>
          <w:p w14:paraId="6EA71579" w14:textId="77777777" w:rsidR="001872BE" w:rsidRDefault="001872BE" w:rsidP="00EF7ABA">
            <w:pPr>
              <w:spacing w:after="120"/>
              <w:rPr>
                <w:rFonts w:eastAsiaTheme="minorEastAsia"/>
                <w:lang w:val="en-US" w:eastAsia="zh-CN"/>
              </w:rPr>
            </w:pPr>
            <w:r>
              <w:rPr>
                <w:rFonts w:eastAsiaTheme="minorEastAsia"/>
                <w:lang w:val="en-US" w:eastAsia="zh-CN"/>
              </w:rPr>
              <w:t xml:space="preserve">Moderator </w:t>
            </w:r>
          </w:p>
        </w:tc>
        <w:tc>
          <w:tcPr>
            <w:tcW w:w="8392" w:type="dxa"/>
          </w:tcPr>
          <w:p w14:paraId="1AEFBA78" w14:textId="77777777" w:rsidR="001872BE" w:rsidRDefault="001872BE" w:rsidP="00EF7ABA">
            <w:pPr>
              <w:spacing w:after="120"/>
              <w:rPr>
                <w:rFonts w:eastAsiaTheme="minorEastAsia"/>
                <w:lang w:val="en-US" w:eastAsia="zh-CN"/>
              </w:rPr>
            </w:pPr>
            <w:r>
              <w:rPr>
                <w:rFonts w:eastAsiaTheme="minorEastAsia"/>
                <w:lang w:val="en-US" w:eastAsia="zh-CN"/>
              </w:rPr>
              <w:t>Please review the agreements based on GTW meeting in issue 1-4-0</w:t>
            </w:r>
          </w:p>
        </w:tc>
      </w:tr>
    </w:tbl>
    <w:p w14:paraId="720BC532" w14:textId="34B5A663" w:rsidR="001872BE" w:rsidRDefault="001872BE">
      <w:pPr>
        <w:rPr>
          <w:color w:val="FF0000"/>
          <w:lang w:eastAsia="zh-CN"/>
        </w:rPr>
      </w:pPr>
    </w:p>
    <w:p w14:paraId="69980B8A" w14:textId="77777777" w:rsidR="001872BE" w:rsidRPr="004A4FB0" w:rsidRDefault="001872BE" w:rsidP="001872BE">
      <w:pPr>
        <w:rPr>
          <w:b/>
          <w:u w:val="single"/>
          <w:lang w:val="en-US" w:eastAsia="zh-CN"/>
        </w:rPr>
      </w:pPr>
      <w:r w:rsidRPr="004A4FB0">
        <w:rPr>
          <w:b/>
          <w:u w:val="single"/>
          <w:lang w:eastAsia="ko-KR"/>
        </w:rPr>
        <w:t xml:space="preserve">Issue 1-4-2: </w:t>
      </w:r>
      <w:r w:rsidRPr="006C74D4">
        <w:rPr>
          <w:b/>
          <w:u w:val="single"/>
          <w:lang w:eastAsia="zh-CN"/>
        </w:rPr>
        <w:t>Antenna switching time</w:t>
      </w:r>
    </w:p>
    <w:p w14:paraId="08FF95D0" w14:textId="77777777" w:rsidR="001872BE" w:rsidRPr="00D954AE" w:rsidRDefault="001872BE" w:rsidP="001872BE">
      <w:pPr>
        <w:pStyle w:val="ListParagraph"/>
        <w:numPr>
          <w:ilvl w:val="1"/>
          <w:numId w:val="7"/>
        </w:numPr>
        <w:spacing w:after="120" w:line="259" w:lineRule="auto"/>
        <w:ind w:left="1212" w:firstLineChars="0"/>
        <w:jc w:val="both"/>
        <w:rPr>
          <w:b/>
          <w:u w:val="single"/>
          <w:lang w:eastAsia="ko-KR"/>
        </w:rPr>
      </w:pPr>
      <w:r>
        <w:rPr>
          <w:szCs w:val="24"/>
          <w:lang w:eastAsia="zh-CN"/>
        </w:rPr>
        <w:t>Option 1 (LGE): The antenna switching time (15us) should be applied only when the symbol before or after SRS transmission occasion is uplink symbol since the switching time is for Tx-to-Tx</w:t>
      </w:r>
    </w:p>
    <w:p w14:paraId="5022F686" w14:textId="77777777" w:rsidR="001872BE" w:rsidRPr="00D954AE" w:rsidRDefault="001872BE" w:rsidP="001872BE">
      <w:pPr>
        <w:pStyle w:val="ListParagraph"/>
        <w:numPr>
          <w:ilvl w:val="1"/>
          <w:numId w:val="7"/>
        </w:numPr>
        <w:spacing w:after="120" w:line="259" w:lineRule="auto"/>
        <w:ind w:left="1212" w:firstLineChars="0"/>
        <w:jc w:val="both"/>
        <w:rPr>
          <w:bCs/>
          <w:lang w:eastAsia="ko-KR"/>
        </w:rPr>
      </w:pPr>
      <w:r w:rsidRPr="00D954AE">
        <w:rPr>
          <w:bCs/>
          <w:szCs w:val="24"/>
          <w:lang w:eastAsia="ko-KR"/>
        </w:rPr>
        <w:t>Option 2</w:t>
      </w:r>
      <w:r>
        <w:rPr>
          <w:bCs/>
          <w:szCs w:val="24"/>
          <w:lang w:eastAsia="ko-KR"/>
        </w:rPr>
        <w:t xml:space="preserve"> (Apple, HW, Xiaomi, MTK, vivo, CATT</w:t>
      </w:r>
      <w:r>
        <w:rPr>
          <w:bCs/>
          <w:szCs w:val="24"/>
          <w:lang w:val="en-US" w:eastAsia="ko-KR"/>
        </w:rPr>
        <w:t>, QC</w:t>
      </w:r>
      <w:r>
        <w:rPr>
          <w:bCs/>
          <w:szCs w:val="24"/>
          <w:lang w:eastAsia="ko-KR"/>
        </w:rPr>
        <w:t>)</w:t>
      </w:r>
      <w:r w:rsidRPr="00D954AE">
        <w:rPr>
          <w:bCs/>
          <w:szCs w:val="24"/>
          <w:lang w:eastAsia="ko-KR"/>
        </w:rPr>
        <w:t>: generic requirement is preferred and no need to consider option 1.</w:t>
      </w:r>
    </w:p>
    <w:p w14:paraId="685841BA" w14:textId="77777777" w:rsidR="001872BE" w:rsidRDefault="001872BE" w:rsidP="001872BE">
      <w:pPr>
        <w:spacing w:line="259" w:lineRule="auto"/>
        <w:rPr>
          <w:rFonts w:eastAsiaTheme="minorEastAsia"/>
          <w:highlight w:val="yellow"/>
          <w:lang w:val="en-US" w:eastAsia="zh-CN"/>
        </w:rPr>
      </w:pPr>
      <w:r w:rsidRPr="0019504E">
        <w:rPr>
          <w:rFonts w:eastAsiaTheme="minorEastAsia"/>
          <w:highlight w:val="yellow"/>
          <w:lang w:val="en-US" w:eastAsia="zh-CN"/>
        </w:rPr>
        <w:t>Moderator: Please companies to check how this discussion could help to define the requirement, since interruption itself is defined from one CC to another CC</w:t>
      </w:r>
    </w:p>
    <w:p w14:paraId="1CDE6E9D" w14:textId="77777777" w:rsidR="001872BE" w:rsidRPr="00B628F3" w:rsidRDefault="001872BE" w:rsidP="001872BE">
      <w:pPr>
        <w:spacing w:line="259" w:lineRule="auto"/>
        <w:rPr>
          <w:rFonts w:eastAsiaTheme="minorEastAsia"/>
          <w:highlight w:val="yellow"/>
          <w:lang w:val="en-US" w:eastAsia="zh-CN"/>
        </w:rPr>
      </w:pPr>
      <w:r w:rsidRPr="00B628F3">
        <w:rPr>
          <w:rFonts w:eastAsiaTheme="minorEastAsia"/>
          <w:highlight w:val="yellow"/>
          <w:lang w:val="en-US" w:eastAsia="zh-CN"/>
        </w:rPr>
        <w:t>Agreement in 2</w:t>
      </w:r>
      <w:r w:rsidRPr="00EF7ABA">
        <w:rPr>
          <w:rFonts w:eastAsiaTheme="minorEastAsia"/>
          <w:highlight w:val="yellow"/>
          <w:vertAlign w:val="superscript"/>
          <w:lang w:val="en-US" w:eastAsia="zh-CN"/>
        </w:rPr>
        <w:t>nd</w:t>
      </w:r>
      <w:r w:rsidRPr="00B628F3">
        <w:rPr>
          <w:rFonts w:eastAsiaTheme="minorEastAsia"/>
          <w:highlight w:val="yellow"/>
          <w:lang w:val="en-US" w:eastAsia="zh-CN"/>
        </w:rPr>
        <w:t xml:space="preserve"> round: TBA</w:t>
      </w:r>
    </w:p>
    <w:tbl>
      <w:tblPr>
        <w:tblStyle w:val="TableGrid"/>
        <w:tblW w:w="0" w:type="auto"/>
        <w:tblLook w:val="04A0" w:firstRow="1" w:lastRow="0" w:firstColumn="1" w:lastColumn="0" w:noHBand="0" w:noVBand="1"/>
      </w:tblPr>
      <w:tblGrid>
        <w:gridCol w:w="1239"/>
        <w:gridCol w:w="8390"/>
      </w:tblGrid>
      <w:tr w:rsidR="001872BE" w14:paraId="67DB2524" w14:textId="77777777" w:rsidTr="00EF7ABA">
        <w:tc>
          <w:tcPr>
            <w:tcW w:w="1239" w:type="dxa"/>
          </w:tcPr>
          <w:p w14:paraId="1C46420C"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4E608500"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7F7A3A63" w14:textId="77777777" w:rsidTr="00EF7ABA">
        <w:tc>
          <w:tcPr>
            <w:tcW w:w="1239" w:type="dxa"/>
          </w:tcPr>
          <w:p w14:paraId="5D2CD59B" w14:textId="77777777" w:rsidR="001872BE" w:rsidRPr="00D352A2" w:rsidRDefault="001872BE" w:rsidP="00EF7ABA">
            <w:pPr>
              <w:spacing w:after="120"/>
              <w:rPr>
                <w:rFonts w:eastAsia="Malgun Gothic"/>
                <w:lang w:val="en-US" w:eastAsia="ko-KR"/>
              </w:rPr>
            </w:pPr>
            <w:r>
              <w:rPr>
                <w:rFonts w:eastAsia="Malgun Gothic" w:hint="eastAsia"/>
                <w:lang w:val="en-US" w:eastAsia="ko-KR"/>
              </w:rPr>
              <w:t>LGE</w:t>
            </w:r>
          </w:p>
        </w:tc>
        <w:tc>
          <w:tcPr>
            <w:tcW w:w="8390" w:type="dxa"/>
          </w:tcPr>
          <w:p w14:paraId="1C0B7AFF" w14:textId="77777777" w:rsidR="001872BE" w:rsidRDefault="001872BE" w:rsidP="00EF7ABA">
            <w:pPr>
              <w:spacing w:after="120"/>
              <w:rPr>
                <w:rFonts w:eastAsiaTheme="minorEastAsia"/>
                <w:lang w:val="en-US" w:eastAsia="zh-CN"/>
              </w:rPr>
            </w:pPr>
            <w:r>
              <w:rPr>
                <w:rFonts w:eastAsiaTheme="minorEastAsia"/>
                <w:lang w:val="en-US" w:eastAsia="zh-CN"/>
              </w:rPr>
              <w:t>Maybe our proposal was not clear. Sorry for confusion. Our intention is to clarify transient time which is one of the components of interruption time. So, the 15us transient time for antenna switching is for Tx-to-Tx (in case the symbol before or after SRS resource is uplink symbol), and the 10us transient time is for Rx-to-Tx or Tx-to-Tx (in case the symbol before or after SRS resource is downlink symbol). Based on this, we need to consider option 1a in Issue 1-4-3 and 1-4-4 at least for intra-band TDD cases.</w:t>
            </w:r>
          </w:p>
        </w:tc>
      </w:tr>
      <w:tr w:rsidR="001872BE" w14:paraId="6E95BB5F" w14:textId="77777777" w:rsidTr="00EF7ABA">
        <w:tc>
          <w:tcPr>
            <w:tcW w:w="1239" w:type="dxa"/>
          </w:tcPr>
          <w:p w14:paraId="0F1ED92F" w14:textId="77777777" w:rsidR="001872BE" w:rsidRDefault="001872BE" w:rsidP="00EF7ABA">
            <w:pPr>
              <w:spacing w:after="120"/>
              <w:rPr>
                <w:rFonts w:eastAsia="Malgun Gothic"/>
                <w:lang w:val="en-US" w:eastAsia="ko-KR"/>
              </w:rPr>
            </w:pPr>
            <w:r>
              <w:rPr>
                <w:rFonts w:eastAsia="Malgun Gothic"/>
                <w:lang w:val="en-US" w:eastAsia="ko-KR"/>
              </w:rPr>
              <w:t>Ericsson</w:t>
            </w:r>
          </w:p>
        </w:tc>
        <w:tc>
          <w:tcPr>
            <w:tcW w:w="8390" w:type="dxa"/>
          </w:tcPr>
          <w:p w14:paraId="2D7EA53C" w14:textId="77777777" w:rsidR="001872BE" w:rsidRDefault="001872BE" w:rsidP="00EF7ABA">
            <w:pPr>
              <w:spacing w:after="120"/>
              <w:rPr>
                <w:rFonts w:eastAsiaTheme="minorEastAsia"/>
                <w:lang w:val="en-US" w:eastAsia="zh-CN"/>
              </w:rPr>
            </w:pPr>
            <w:r>
              <w:rPr>
                <w:rFonts w:eastAsiaTheme="minorEastAsia"/>
                <w:lang w:val="en-US" w:eastAsia="zh-CN"/>
              </w:rPr>
              <w:t xml:space="preserve">If we understood correctly transient for Tx-to-Tx is 15us and for Tx-to-Rx is 10us and Rx-to-Tx is 10us. If our understanding is </w:t>
            </w:r>
            <w:proofErr w:type="gramStart"/>
            <w:r>
              <w:rPr>
                <w:rFonts w:eastAsiaTheme="minorEastAsia"/>
                <w:lang w:val="en-US" w:eastAsia="zh-CN"/>
              </w:rPr>
              <w:t>correct</w:t>
            </w:r>
            <w:proofErr w:type="gramEnd"/>
            <w:r>
              <w:rPr>
                <w:rFonts w:eastAsiaTheme="minorEastAsia"/>
                <w:lang w:val="en-US" w:eastAsia="zh-CN"/>
              </w:rPr>
              <w:t xml:space="preserve"> we are fine with proposal from LGE.</w:t>
            </w:r>
          </w:p>
        </w:tc>
      </w:tr>
      <w:tr w:rsidR="001872BE" w14:paraId="3E71EAC4" w14:textId="77777777" w:rsidTr="00EF7ABA">
        <w:tc>
          <w:tcPr>
            <w:tcW w:w="1239" w:type="dxa"/>
          </w:tcPr>
          <w:p w14:paraId="01421DC8" w14:textId="77777777" w:rsidR="001872BE" w:rsidRDefault="001872BE" w:rsidP="00EF7ABA">
            <w:pPr>
              <w:spacing w:after="120"/>
              <w:rPr>
                <w:rFonts w:eastAsia="Malgun Gothic"/>
                <w:lang w:val="en-US" w:eastAsia="ko-KR"/>
              </w:rPr>
            </w:pPr>
            <w:r>
              <w:rPr>
                <w:rFonts w:eastAsia="Malgun Gothic"/>
                <w:lang w:val="en-US" w:eastAsia="ko-KR"/>
              </w:rPr>
              <w:t>Huawei</w:t>
            </w:r>
          </w:p>
        </w:tc>
        <w:tc>
          <w:tcPr>
            <w:tcW w:w="8390" w:type="dxa"/>
          </w:tcPr>
          <w:p w14:paraId="607D3548" w14:textId="77777777" w:rsidR="001872BE" w:rsidRDefault="001872BE" w:rsidP="00EF7ABA">
            <w:pPr>
              <w:spacing w:after="120"/>
              <w:rPr>
                <w:rFonts w:eastAsiaTheme="minorEastAsia"/>
                <w:lang w:val="en-US" w:eastAsia="zh-CN"/>
              </w:rPr>
            </w:pPr>
            <w:r>
              <w:rPr>
                <w:rFonts w:eastAsiaTheme="minorEastAsia"/>
                <w:lang w:val="en-US" w:eastAsia="zh-CN"/>
              </w:rPr>
              <w:t xml:space="preserve">We support option 2. We think at very beginning of the topic, we already have similar discussion about whether transient period can be completely utilized to define RRM requirement. And the common understanding is to stick to the LS from RAN4 to RAN1 that antenna switching time is 15 us. Then we prefer to </w:t>
            </w:r>
            <w:proofErr w:type="gramStart"/>
            <w:r>
              <w:rPr>
                <w:rFonts w:eastAsiaTheme="minorEastAsia"/>
                <w:lang w:val="en-US" w:eastAsia="zh-CN"/>
              </w:rPr>
              <w:t>defined</w:t>
            </w:r>
            <w:proofErr w:type="gramEnd"/>
            <w:r>
              <w:rPr>
                <w:rFonts w:eastAsiaTheme="minorEastAsia"/>
                <w:lang w:val="en-US" w:eastAsia="zh-CN"/>
              </w:rPr>
              <w:t xml:space="preserve"> generic RRM requirements based on this.</w:t>
            </w:r>
          </w:p>
        </w:tc>
      </w:tr>
      <w:tr w:rsidR="001872BE" w14:paraId="21845578" w14:textId="77777777" w:rsidTr="00EF7ABA">
        <w:tc>
          <w:tcPr>
            <w:tcW w:w="1239" w:type="dxa"/>
          </w:tcPr>
          <w:p w14:paraId="33483DD1" w14:textId="77777777" w:rsidR="001872BE" w:rsidRDefault="001872BE" w:rsidP="00EF7ABA">
            <w:pPr>
              <w:spacing w:after="120"/>
              <w:rPr>
                <w:rFonts w:eastAsia="Malgun Gothic"/>
                <w:lang w:val="en-US" w:eastAsia="ko-KR"/>
              </w:rPr>
            </w:pPr>
            <w:r>
              <w:rPr>
                <w:rFonts w:eastAsia="Malgun Gothic"/>
                <w:lang w:val="en-US" w:eastAsia="ko-KR"/>
              </w:rPr>
              <w:t>Nokia</w:t>
            </w:r>
          </w:p>
        </w:tc>
        <w:tc>
          <w:tcPr>
            <w:tcW w:w="8390" w:type="dxa"/>
          </w:tcPr>
          <w:p w14:paraId="757841E1" w14:textId="77777777" w:rsidR="001872BE" w:rsidRDefault="001872BE" w:rsidP="00EF7ABA">
            <w:pPr>
              <w:spacing w:after="120"/>
              <w:rPr>
                <w:rFonts w:eastAsiaTheme="minorEastAsia"/>
                <w:lang w:val="en-US" w:eastAsia="zh-CN"/>
              </w:rPr>
            </w:pPr>
            <w:r>
              <w:rPr>
                <w:rFonts w:eastAsiaTheme="minorEastAsia"/>
                <w:lang w:val="en-US" w:eastAsia="zh-CN"/>
              </w:rPr>
              <w:t xml:space="preserve">We understood LGE got a valid scenario. We are open to refine the interruption length in this case. But if symbol-level interruption is defined, probably the issue can be solved?  </w:t>
            </w:r>
          </w:p>
        </w:tc>
      </w:tr>
      <w:tr w:rsidR="001872BE" w14:paraId="226531A9" w14:textId="77777777" w:rsidTr="00EF7ABA">
        <w:tc>
          <w:tcPr>
            <w:tcW w:w="1239" w:type="dxa"/>
          </w:tcPr>
          <w:p w14:paraId="6CCF9277" w14:textId="77777777" w:rsidR="001872BE" w:rsidRDefault="001872BE" w:rsidP="00EF7ABA">
            <w:pPr>
              <w:spacing w:after="120"/>
              <w:rPr>
                <w:rFonts w:eastAsia="Malgun Gothic"/>
                <w:lang w:val="en-US" w:eastAsia="ko-KR"/>
              </w:rPr>
            </w:pPr>
            <w:r>
              <w:rPr>
                <w:rFonts w:eastAsia="Malgun Gothic"/>
                <w:lang w:val="en-US" w:eastAsia="ko-KR"/>
              </w:rPr>
              <w:t>Apple</w:t>
            </w:r>
          </w:p>
        </w:tc>
        <w:tc>
          <w:tcPr>
            <w:tcW w:w="8390" w:type="dxa"/>
          </w:tcPr>
          <w:p w14:paraId="7232D012" w14:textId="77777777" w:rsidR="001872BE" w:rsidRDefault="001872BE" w:rsidP="00EF7ABA">
            <w:pPr>
              <w:spacing w:after="120"/>
              <w:rPr>
                <w:rFonts w:eastAsiaTheme="minorEastAsia"/>
                <w:lang w:val="en-US" w:eastAsia="zh-CN"/>
              </w:rPr>
            </w:pPr>
            <w:r>
              <w:rPr>
                <w:rFonts w:eastAsiaTheme="minorEastAsia"/>
                <w:lang w:val="en-US" w:eastAsia="zh-CN"/>
              </w:rPr>
              <w:t>We see the point now for LGE proposal. Similar view as Huawei, for a minimum requirement we prefer to use generic requirement based on previous RAN4 assumption in the LS to RAN1.</w:t>
            </w:r>
          </w:p>
        </w:tc>
      </w:tr>
      <w:tr w:rsidR="001872BE" w14:paraId="0734F4FA" w14:textId="77777777" w:rsidTr="00EF7ABA">
        <w:tc>
          <w:tcPr>
            <w:tcW w:w="1239" w:type="dxa"/>
          </w:tcPr>
          <w:p w14:paraId="1F2EE242" w14:textId="77777777" w:rsidR="001872BE" w:rsidRDefault="001872BE" w:rsidP="00EF7ABA">
            <w:pPr>
              <w:spacing w:after="120"/>
              <w:rPr>
                <w:rFonts w:eastAsia="Malgun Gothic"/>
                <w:lang w:val="en-US" w:eastAsia="ko-KR"/>
              </w:rPr>
            </w:pPr>
            <w:r>
              <w:rPr>
                <w:rFonts w:eastAsia="Malgun Gothic"/>
                <w:lang w:val="en-US" w:eastAsia="ko-KR"/>
              </w:rPr>
              <w:t>QC</w:t>
            </w:r>
          </w:p>
        </w:tc>
        <w:tc>
          <w:tcPr>
            <w:tcW w:w="8390" w:type="dxa"/>
          </w:tcPr>
          <w:p w14:paraId="64AACADA" w14:textId="77777777" w:rsidR="001872BE" w:rsidRDefault="001872BE" w:rsidP="00EF7ABA">
            <w:pPr>
              <w:spacing w:after="120"/>
              <w:rPr>
                <w:rFonts w:eastAsiaTheme="minorEastAsia"/>
                <w:lang w:val="en-US" w:eastAsia="zh-CN"/>
              </w:rPr>
            </w:pPr>
            <w:r>
              <w:rPr>
                <w:rFonts w:eastAsiaTheme="minorEastAsia"/>
                <w:lang w:val="en-US" w:eastAsia="zh-CN"/>
              </w:rPr>
              <w:t xml:space="preserve">Same view as Apple and Huawei. To LGE, as we commented in the first round, Rx after SRS is less likely, then if Rx before Tx is considered, what’s the impact on the interruption with the 5us difference for case 1 and 2? Could you provide the different entries? We are open to discuss it once LGE provides the difference list. Note that the comment on N_TA offset in the next issue applies to SRS to DL transition which is less likely case in practice. If it’s DL to SRS (DL symbols before SRS), the </w:t>
            </w:r>
            <w:proofErr w:type="spellStart"/>
            <w:r>
              <w:rPr>
                <w:rFonts w:eastAsiaTheme="minorEastAsia"/>
                <w:lang w:val="en-US" w:eastAsia="zh-CN"/>
              </w:rPr>
              <w:t>N_TA_offset</w:t>
            </w:r>
            <w:proofErr w:type="spellEnd"/>
            <w:r>
              <w:rPr>
                <w:rFonts w:eastAsiaTheme="minorEastAsia"/>
                <w:lang w:val="en-US" w:eastAsia="zh-CN"/>
              </w:rPr>
              <w:t xml:space="preserve"> is shifted in reverse </w:t>
            </w:r>
            <w:proofErr w:type="gramStart"/>
            <w:r>
              <w:rPr>
                <w:rFonts w:eastAsiaTheme="minorEastAsia"/>
                <w:lang w:val="en-US" w:eastAsia="zh-CN"/>
              </w:rPr>
              <w:t>direction, and</w:t>
            </w:r>
            <w:proofErr w:type="gramEnd"/>
            <w:r>
              <w:rPr>
                <w:rFonts w:eastAsiaTheme="minorEastAsia"/>
                <w:lang w:val="en-US" w:eastAsia="zh-CN"/>
              </w:rPr>
              <w:t xml:space="preserve"> interfere deeper into DL symbols before UL symbols. Therefore, </w:t>
            </w:r>
            <w:proofErr w:type="gramStart"/>
            <w:r>
              <w:rPr>
                <w:rFonts w:eastAsiaTheme="minorEastAsia"/>
                <w:lang w:val="en-US" w:eastAsia="zh-CN"/>
              </w:rPr>
              <w:t>We</w:t>
            </w:r>
            <w:proofErr w:type="gramEnd"/>
            <w:r>
              <w:rPr>
                <w:rFonts w:eastAsiaTheme="minorEastAsia"/>
                <w:lang w:val="en-US" w:eastAsia="zh-CN"/>
              </w:rPr>
              <w:t xml:space="preserve"> consider LGE’s concern valid, but the 5us difference may not result in slot/symbol number difference.</w:t>
            </w:r>
          </w:p>
        </w:tc>
      </w:tr>
      <w:tr w:rsidR="001872BE" w14:paraId="0C920C7E" w14:textId="77777777" w:rsidTr="00EF7ABA">
        <w:tc>
          <w:tcPr>
            <w:tcW w:w="1239" w:type="dxa"/>
          </w:tcPr>
          <w:p w14:paraId="15A6BDE4"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CATT</w:t>
            </w:r>
          </w:p>
        </w:tc>
        <w:tc>
          <w:tcPr>
            <w:tcW w:w="8390" w:type="dxa"/>
          </w:tcPr>
          <w:p w14:paraId="38CF879B" w14:textId="77777777" w:rsidR="001872BE" w:rsidRDefault="001872BE" w:rsidP="00EF7ABA">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w:t>
            </w: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 xml:space="preserve">t think it is necessary to define the requirements in such detail to differentiate Tx-to-Tx and Tx-to-Rx case. </w:t>
            </w:r>
          </w:p>
        </w:tc>
      </w:tr>
      <w:tr w:rsidR="001872BE" w14:paraId="7C7584DA" w14:textId="77777777" w:rsidTr="00EF7ABA">
        <w:tc>
          <w:tcPr>
            <w:tcW w:w="1239" w:type="dxa"/>
          </w:tcPr>
          <w:p w14:paraId="59F606AD" w14:textId="77777777" w:rsidR="001872BE" w:rsidRDefault="001872BE" w:rsidP="00EF7AB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0" w:type="dxa"/>
          </w:tcPr>
          <w:p w14:paraId="4E6B10EF" w14:textId="77777777" w:rsidR="001872BE" w:rsidRDefault="001872BE" w:rsidP="00EF7A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Even if we consider the Rx-to-Tx case, the gain is too minor.</w:t>
            </w:r>
          </w:p>
        </w:tc>
      </w:tr>
      <w:tr w:rsidR="001872BE" w14:paraId="5EFBCC3D" w14:textId="77777777" w:rsidTr="00EF7ABA">
        <w:tc>
          <w:tcPr>
            <w:tcW w:w="1239" w:type="dxa"/>
          </w:tcPr>
          <w:p w14:paraId="43768BD7" w14:textId="77777777" w:rsidR="001872BE" w:rsidRDefault="001872BE" w:rsidP="00EF7AB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35DF9FA2" w14:textId="77777777" w:rsidR="001872BE" w:rsidRDefault="001872BE" w:rsidP="00EF7ABA">
            <w:pPr>
              <w:spacing w:after="120"/>
              <w:rPr>
                <w:rFonts w:eastAsiaTheme="minorEastAsia"/>
                <w:lang w:val="en-US" w:eastAsia="zh-CN"/>
              </w:rPr>
            </w:pPr>
            <w:r>
              <w:rPr>
                <w:rFonts w:eastAsia="PMingLiU"/>
                <w:lang w:val="en-US" w:eastAsia="zh-TW"/>
              </w:rPr>
              <w:t xml:space="preserve">Option 2. </w:t>
            </w:r>
          </w:p>
        </w:tc>
      </w:tr>
    </w:tbl>
    <w:p w14:paraId="37BD05E6" w14:textId="20746014" w:rsidR="001872BE" w:rsidRDefault="001872BE">
      <w:pPr>
        <w:rPr>
          <w:color w:val="FF0000"/>
          <w:lang w:eastAsia="zh-CN"/>
        </w:rPr>
      </w:pPr>
    </w:p>
    <w:p w14:paraId="10826F9B" w14:textId="77777777" w:rsidR="001872BE" w:rsidRPr="004A4FB0" w:rsidRDefault="001872BE" w:rsidP="001872BE">
      <w:pPr>
        <w:rPr>
          <w:b/>
          <w:u w:val="single"/>
          <w:lang w:val="en-US" w:eastAsia="zh-CN"/>
        </w:rPr>
      </w:pPr>
      <w:r w:rsidRPr="0019504E">
        <w:rPr>
          <w:b/>
          <w:u w:val="single"/>
          <w:lang w:eastAsia="ko-KR"/>
        </w:rPr>
        <w:t>Issue 1-4-3: Interruption requirement proposals for scenario 1</w:t>
      </w:r>
      <w:r w:rsidRPr="004A4FB0">
        <w:rPr>
          <w:b/>
          <w:u w:val="single"/>
          <w:lang w:eastAsia="zh-CN"/>
        </w:rPr>
        <w:t xml:space="preserve"> </w:t>
      </w:r>
    </w:p>
    <w:p w14:paraId="770037CA" w14:textId="77777777" w:rsidR="001872BE" w:rsidRDefault="001872BE" w:rsidP="001872BE">
      <w:pPr>
        <w:pStyle w:val="ListParagraph"/>
        <w:numPr>
          <w:ilvl w:val="0"/>
          <w:numId w:val="7"/>
        </w:numPr>
        <w:spacing w:after="120" w:line="259" w:lineRule="auto"/>
        <w:ind w:firstLineChars="0"/>
        <w:jc w:val="both"/>
        <w:rPr>
          <w:szCs w:val="24"/>
          <w:lang w:eastAsia="zh-CN"/>
        </w:rPr>
      </w:pPr>
      <w:r>
        <w:rPr>
          <w:szCs w:val="24"/>
          <w:lang w:eastAsia="zh-CN"/>
        </w:rPr>
        <w:lastRenderedPageBreak/>
        <w:t xml:space="preserve">Option 1 (Apple, QC, </w:t>
      </w:r>
      <w:proofErr w:type="spellStart"/>
      <w:r>
        <w:rPr>
          <w:szCs w:val="24"/>
          <w:lang w:eastAsia="zh-CN"/>
        </w:rPr>
        <w:t>xiaomi</w:t>
      </w:r>
      <w:proofErr w:type="spellEnd"/>
      <w:r>
        <w:rPr>
          <w:szCs w:val="24"/>
          <w:lang w:eastAsia="zh-CN"/>
        </w:rPr>
        <w:t>, HW, OPPO, MTK, Intel, vivo(async), CATT(async), LGE): The interruption requirement of SRS antenna port switching for scenario 1 is 2 slots of victim carrier’s SCS,</w:t>
      </w:r>
    </w:p>
    <w:tbl>
      <w:tblPr>
        <w:tblStyle w:val="TableGrid"/>
        <w:tblW w:w="0" w:type="auto"/>
        <w:jc w:val="center"/>
        <w:tblLook w:val="04A0" w:firstRow="1" w:lastRow="0" w:firstColumn="1" w:lastColumn="0" w:noHBand="0" w:noVBand="1"/>
      </w:tblPr>
      <w:tblGrid>
        <w:gridCol w:w="1623"/>
        <w:gridCol w:w="1623"/>
        <w:gridCol w:w="1623"/>
        <w:gridCol w:w="1625"/>
      </w:tblGrid>
      <w:tr w:rsidR="001872BE" w14:paraId="21B6AEF0" w14:textId="77777777" w:rsidTr="00EF7ABA">
        <w:trPr>
          <w:trHeight w:val="211"/>
          <w:jc w:val="center"/>
        </w:trPr>
        <w:tc>
          <w:tcPr>
            <w:tcW w:w="1623" w:type="dxa"/>
            <w:vMerge w:val="restart"/>
            <w:vAlign w:val="center"/>
          </w:tcPr>
          <w:p w14:paraId="5E694035" w14:textId="77777777" w:rsidR="001872BE" w:rsidRDefault="001872BE" w:rsidP="00EF7ABA">
            <w:pPr>
              <w:spacing w:after="0"/>
              <w:jc w:val="center"/>
            </w:pPr>
            <w:r>
              <w:t>Victim CC SCS(kHz)</w:t>
            </w:r>
          </w:p>
        </w:tc>
        <w:tc>
          <w:tcPr>
            <w:tcW w:w="4871" w:type="dxa"/>
            <w:gridSpan w:val="3"/>
            <w:vAlign w:val="bottom"/>
          </w:tcPr>
          <w:p w14:paraId="06D12CF7" w14:textId="77777777" w:rsidR="001872BE" w:rsidRDefault="001872BE" w:rsidP="00EF7ABA">
            <w:pPr>
              <w:spacing w:after="0"/>
              <w:jc w:val="center"/>
            </w:pPr>
            <w:r>
              <w:t>Aggressor CC SCS (kHz)</w:t>
            </w:r>
          </w:p>
        </w:tc>
      </w:tr>
      <w:tr w:rsidR="001872BE" w14:paraId="635BE367" w14:textId="77777777" w:rsidTr="00EF7ABA">
        <w:trPr>
          <w:trHeight w:val="325"/>
          <w:jc w:val="center"/>
        </w:trPr>
        <w:tc>
          <w:tcPr>
            <w:tcW w:w="1623" w:type="dxa"/>
            <w:vMerge/>
          </w:tcPr>
          <w:p w14:paraId="7861F14B" w14:textId="77777777" w:rsidR="001872BE" w:rsidRDefault="001872BE" w:rsidP="00EF7ABA">
            <w:pPr>
              <w:spacing w:after="0"/>
              <w:jc w:val="both"/>
            </w:pPr>
          </w:p>
        </w:tc>
        <w:tc>
          <w:tcPr>
            <w:tcW w:w="1623" w:type="dxa"/>
            <w:vAlign w:val="center"/>
          </w:tcPr>
          <w:p w14:paraId="6072CEB8" w14:textId="77777777" w:rsidR="001872BE" w:rsidRDefault="001872BE" w:rsidP="00EF7ABA">
            <w:pPr>
              <w:spacing w:after="0"/>
              <w:jc w:val="both"/>
            </w:pPr>
            <w:r>
              <w:t xml:space="preserve">15 </w:t>
            </w:r>
          </w:p>
        </w:tc>
        <w:tc>
          <w:tcPr>
            <w:tcW w:w="1623" w:type="dxa"/>
            <w:vAlign w:val="center"/>
          </w:tcPr>
          <w:p w14:paraId="2F714814" w14:textId="77777777" w:rsidR="001872BE" w:rsidRDefault="001872BE" w:rsidP="00EF7ABA">
            <w:pPr>
              <w:spacing w:after="0"/>
              <w:jc w:val="both"/>
            </w:pPr>
            <w:r>
              <w:t>30</w:t>
            </w:r>
          </w:p>
        </w:tc>
        <w:tc>
          <w:tcPr>
            <w:tcW w:w="1625" w:type="dxa"/>
            <w:vAlign w:val="center"/>
          </w:tcPr>
          <w:p w14:paraId="27E6FBF0" w14:textId="77777777" w:rsidR="001872BE" w:rsidRDefault="001872BE" w:rsidP="00EF7ABA">
            <w:pPr>
              <w:spacing w:after="0"/>
              <w:jc w:val="both"/>
            </w:pPr>
            <w:r>
              <w:t>60</w:t>
            </w:r>
          </w:p>
        </w:tc>
      </w:tr>
      <w:tr w:rsidR="001872BE" w14:paraId="2CB7493A" w14:textId="77777777" w:rsidTr="00EF7ABA">
        <w:trPr>
          <w:trHeight w:val="225"/>
          <w:jc w:val="center"/>
        </w:trPr>
        <w:tc>
          <w:tcPr>
            <w:tcW w:w="1623" w:type="dxa"/>
            <w:vAlign w:val="center"/>
          </w:tcPr>
          <w:p w14:paraId="572FCF9E" w14:textId="77777777" w:rsidR="001872BE" w:rsidRDefault="001872BE" w:rsidP="00EF7ABA">
            <w:pPr>
              <w:spacing w:after="0"/>
              <w:jc w:val="both"/>
            </w:pPr>
            <w:r>
              <w:t>15 (NR or LTE)</w:t>
            </w:r>
          </w:p>
        </w:tc>
        <w:tc>
          <w:tcPr>
            <w:tcW w:w="1623" w:type="dxa"/>
          </w:tcPr>
          <w:p w14:paraId="603CBB23" w14:textId="77777777" w:rsidR="001872BE" w:rsidRDefault="001872BE" w:rsidP="00EF7ABA">
            <w:pPr>
              <w:spacing w:after="0"/>
              <w:jc w:val="both"/>
            </w:pPr>
            <w:r>
              <w:t>2</w:t>
            </w:r>
          </w:p>
        </w:tc>
        <w:tc>
          <w:tcPr>
            <w:tcW w:w="1623" w:type="dxa"/>
          </w:tcPr>
          <w:p w14:paraId="14E40648" w14:textId="77777777" w:rsidR="001872BE" w:rsidRDefault="001872BE" w:rsidP="00EF7ABA">
            <w:pPr>
              <w:spacing w:after="0"/>
              <w:jc w:val="both"/>
            </w:pPr>
            <w:r>
              <w:t>2</w:t>
            </w:r>
          </w:p>
        </w:tc>
        <w:tc>
          <w:tcPr>
            <w:tcW w:w="1625" w:type="dxa"/>
          </w:tcPr>
          <w:p w14:paraId="0AD1C676" w14:textId="77777777" w:rsidR="001872BE" w:rsidRDefault="001872BE" w:rsidP="00EF7ABA">
            <w:pPr>
              <w:spacing w:after="0"/>
              <w:jc w:val="both"/>
            </w:pPr>
            <w:r>
              <w:t>2</w:t>
            </w:r>
          </w:p>
        </w:tc>
      </w:tr>
      <w:tr w:rsidR="001872BE" w14:paraId="77EF225C" w14:textId="77777777" w:rsidTr="00EF7ABA">
        <w:trPr>
          <w:trHeight w:val="225"/>
          <w:jc w:val="center"/>
        </w:trPr>
        <w:tc>
          <w:tcPr>
            <w:tcW w:w="1623" w:type="dxa"/>
            <w:vAlign w:val="center"/>
          </w:tcPr>
          <w:p w14:paraId="0E80FDEE" w14:textId="77777777" w:rsidR="001872BE" w:rsidRDefault="001872BE" w:rsidP="00EF7ABA">
            <w:pPr>
              <w:spacing w:after="0"/>
              <w:jc w:val="both"/>
            </w:pPr>
            <w:r>
              <w:t>30</w:t>
            </w:r>
          </w:p>
        </w:tc>
        <w:tc>
          <w:tcPr>
            <w:tcW w:w="1623" w:type="dxa"/>
          </w:tcPr>
          <w:p w14:paraId="059A4E5C" w14:textId="77777777" w:rsidR="001872BE" w:rsidRDefault="001872BE" w:rsidP="00EF7ABA">
            <w:pPr>
              <w:spacing w:after="0"/>
              <w:jc w:val="both"/>
            </w:pPr>
            <w:r>
              <w:t>2</w:t>
            </w:r>
          </w:p>
        </w:tc>
        <w:tc>
          <w:tcPr>
            <w:tcW w:w="1623" w:type="dxa"/>
          </w:tcPr>
          <w:p w14:paraId="0BBCCA0F" w14:textId="77777777" w:rsidR="001872BE" w:rsidRDefault="001872BE" w:rsidP="00EF7ABA">
            <w:pPr>
              <w:spacing w:after="0"/>
              <w:jc w:val="both"/>
            </w:pPr>
            <w:r>
              <w:t>2</w:t>
            </w:r>
          </w:p>
        </w:tc>
        <w:tc>
          <w:tcPr>
            <w:tcW w:w="1625" w:type="dxa"/>
          </w:tcPr>
          <w:p w14:paraId="64A0627C" w14:textId="77777777" w:rsidR="001872BE" w:rsidRDefault="001872BE" w:rsidP="00EF7ABA">
            <w:pPr>
              <w:spacing w:after="0"/>
              <w:jc w:val="both"/>
            </w:pPr>
            <w:r>
              <w:t>2</w:t>
            </w:r>
          </w:p>
        </w:tc>
      </w:tr>
      <w:tr w:rsidR="001872BE" w14:paraId="4BE71F7E" w14:textId="77777777" w:rsidTr="00EF7ABA">
        <w:trPr>
          <w:trHeight w:val="225"/>
          <w:jc w:val="center"/>
        </w:trPr>
        <w:tc>
          <w:tcPr>
            <w:tcW w:w="1623" w:type="dxa"/>
            <w:vAlign w:val="center"/>
          </w:tcPr>
          <w:p w14:paraId="2C06122B" w14:textId="77777777" w:rsidR="001872BE" w:rsidRDefault="001872BE" w:rsidP="00EF7ABA">
            <w:pPr>
              <w:spacing w:after="0"/>
              <w:jc w:val="both"/>
            </w:pPr>
            <w:r>
              <w:t>60</w:t>
            </w:r>
          </w:p>
        </w:tc>
        <w:tc>
          <w:tcPr>
            <w:tcW w:w="1623" w:type="dxa"/>
          </w:tcPr>
          <w:p w14:paraId="7FF3C113" w14:textId="77777777" w:rsidR="001872BE" w:rsidRDefault="001872BE" w:rsidP="00EF7ABA">
            <w:pPr>
              <w:spacing w:after="0"/>
              <w:jc w:val="both"/>
            </w:pPr>
            <w:r>
              <w:t>2</w:t>
            </w:r>
          </w:p>
        </w:tc>
        <w:tc>
          <w:tcPr>
            <w:tcW w:w="1623" w:type="dxa"/>
          </w:tcPr>
          <w:p w14:paraId="454304B7" w14:textId="77777777" w:rsidR="001872BE" w:rsidRDefault="001872BE" w:rsidP="00EF7ABA">
            <w:pPr>
              <w:spacing w:after="0"/>
              <w:jc w:val="both"/>
            </w:pPr>
            <w:r>
              <w:t>2</w:t>
            </w:r>
          </w:p>
        </w:tc>
        <w:tc>
          <w:tcPr>
            <w:tcW w:w="1625" w:type="dxa"/>
          </w:tcPr>
          <w:p w14:paraId="3718C26A" w14:textId="77777777" w:rsidR="001872BE" w:rsidRDefault="001872BE" w:rsidP="00EF7ABA">
            <w:pPr>
              <w:spacing w:after="0"/>
              <w:jc w:val="both"/>
            </w:pPr>
            <w:r>
              <w:t>2</w:t>
            </w:r>
          </w:p>
        </w:tc>
      </w:tr>
      <w:tr w:rsidR="001872BE" w14:paraId="35FAEB16" w14:textId="77777777" w:rsidTr="00EF7ABA">
        <w:trPr>
          <w:trHeight w:val="225"/>
          <w:jc w:val="center"/>
        </w:trPr>
        <w:tc>
          <w:tcPr>
            <w:tcW w:w="1623" w:type="dxa"/>
            <w:vAlign w:val="center"/>
          </w:tcPr>
          <w:p w14:paraId="7CB00D72" w14:textId="77777777" w:rsidR="001872BE" w:rsidRDefault="001872BE" w:rsidP="00EF7ABA">
            <w:pPr>
              <w:spacing w:after="0"/>
              <w:jc w:val="both"/>
            </w:pPr>
            <w:r>
              <w:t>120</w:t>
            </w:r>
          </w:p>
        </w:tc>
        <w:tc>
          <w:tcPr>
            <w:tcW w:w="1623" w:type="dxa"/>
          </w:tcPr>
          <w:p w14:paraId="0900C51B" w14:textId="77777777" w:rsidR="001872BE" w:rsidRDefault="001872BE" w:rsidP="00EF7ABA">
            <w:pPr>
              <w:spacing w:after="0"/>
              <w:jc w:val="both"/>
            </w:pPr>
            <w:r>
              <w:t>2</w:t>
            </w:r>
          </w:p>
        </w:tc>
        <w:tc>
          <w:tcPr>
            <w:tcW w:w="1623" w:type="dxa"/>
          </w:tcPr>
          <w:p w14:paraId="7D96457E" w14:textId="77777777" w:rsidR="001872BE" w:rsidRDefault="001872BE" w:rsidP="00EF7ABA">
            <w:pPr>
              <w:spacing w:after="0"/>
              <w:jc w:val="both"/>
            </w:pPr>
            <w:r>
              <w:t>2</w:t>
            </w:r>
          </w:p>
        </w:tc>
        <w:tc>
          <w:tcPr>
            <w:tcW w:w="1625" w:type="dxa"/>
          </w:tcPr>
          <w:p w14:paraId="08F4E4D1" w14:textId="77777777" w:rsidR="001872BE" w:rsidRDefault="001872BE" w:rsidP="00EF7ABA">
            <w:pPr>
              <w:spacing w:after="0"/>
              <w:jc w:val="both"/>
            </w:pPr>
            <w:r>
              <w:t>2</w:t>
            </w:r>
          </w:p>
        </w:tc>
      </w:tr>
    </w:tbl>
    <w:p w14:paraId="76197791" w14:textId="77777777" w:rsidR="001872BE" w:rsidRDefault="001872BE" w:rsidP="001872BE">
      <w:r>
        <w:t xml:space="preserve">           Unit of interruption requirement is slot for NR and subframe for LTE.</w:t>
      </w:r>
    </w:p>
    <w:p w14:paraId="4A0CE7F1" w14:textId="77777777" w:rsidR="001872BE" w:rsidRPr="00CE4E2C" w:rsidRDefault="001872BE" w:rsidP="001872BE">
      <w:pPr>
        <w:pStyle w:val="ListParagraph"/>
        <w:numPr>
          <w:ilvl w:val="1"/>
          <w:numId w:val="7"/>
        </w:numPr>
        <w:spacing w:after="120" w:line="259" w:lineRule="auto"/>
        <w:ind w:left="2064" w:firstLineChars="0"/>
        <w:jc w:val="both"/>
        <w:rPr>
          <w:szCs w:val="24"/>
          <w:lang w:eastAsia="zh-CN"/>
        </w:rPr>
      </w:pPr>
      <w:r w:rsidRPr="00CE4E2C">
        <w:rPr>
          <w:szCs w:val="24"/>
          <w:lang w:eastAsia="zh-CN"/>
        </w:rPr>
        <w:t xml:space="preserve">Option </w:t>
      </w:r>
      <w:r>
        <w:rPr>
          <w:szCs w:val="24"/>
          <w:lang w:eastAsia="zh-CN"/>
        </w:rPr>
        <w:t>1</w:t>
      </w:r>
      <w:r w:rsidRPr="00CE4E2C">
        <w:rPr>
          <w:szCs w:val="24"/>
          <w:lang w:eastAsia="zh-CN"/>
        </w:rPr>
        <w:t>a (LGE):</w:t>
      </w:r>
    </w:p>
    <w:p w14:paraId="6C2AE28A" w14:textId="77777777" w:rsidR="001872BE" w:rsidRDefault="001872BE" w:rsidP="001872BE">
      <w:pPr>
        <w:ind w:left="2042"/>
      </w:pPr>
      <w:r>
        <w:t>Note 1:</w:t>
      </w:r>
      <w:r>
        <w:tab/>
        <w:t>In TDD synchronous case, if the slot after SRS resources for antenna port switching is a downlink slot, the corresponding downlink slot is excluded from the interruption requirements.</w:t>
      </w:r>
    </w:p>
    <w:p w14:paraId="4441A7BE" w14:textId="77777777" w:rsidR="001872BE" w:rsidRDefault="001872BE" w:rsidP="001872BE">
      <w:pPr>
        <w:ind w:left="1988"/>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p w14:paraId="25CCF52C" w14:textId="77777777" w:rsidR="001872BE" w:rsidRDefault="001872BE" w:rsidP="001872BE">
      <w:pPr>
        <w:pStyle w:val="ListParagraph"/>
        <w:numPr>
          <w:ilvl w:val="0"/>
          <w:numId w:val="7"/>
        </w:numPr>
        <w:spacing w:after="120" w:line="259" w:lineRule="auto"/>
        <w:ind w:firstLineChars="0"/>
        <w:jc w:val="both"/>
        <w:rPr>
          <w:szCs w:val="24"/>
          <w:lang w:eastAsia="zh-CN"/>
        </w:rPr>
      </w:pPr>
      <w:r>
        <w:rPr>
          <w:szCs w:val="24"/>
          <w:lang w:eastAsia="zh-CN"/>
        </w:rPr>
        <w:t>Option 2 (Nokia):</w:t>
      </w:r>
      <w:r>
        <w:rPr>
          <w:lang w:eastAsia="zh-CN"/>
        </w:rPr>
        <w:t xml:space="preserve"> </w:t>
      </w:r>
    </w:p>
    <w:p w14:paraId="42E667F5" w14:textId="77777777" w:rsidR="001872BE" w:rsidRDefault="001872BE" w:rsidP="001872BE">
      <w:pPr>
        <w:pStyle w:val="ListParagraph"/>
        <w:numPr>
          <w:ilvl w:val="1"/>
          <w:numId w:val="7"/>
        </w:numPr>
        <w:spacing w:after="120" w:line="259" w:lineRule="auto"/>
        <w:ind w:firstLineChars="0"/>
        <w:jc w:val="both"/>
        <w:rPr>
          <w:szCs w:val="24"/>
          <w:lang w:eastAsia="zh-CN"/>
        </w:rPr>
      </w:pPr>
      <w:r>
        <w:rPr>
          <w:lang w:eastAsia="zh-CN"/>
        </w:rPr>
        <w:t>For synchronous scenarios, when X=1 SRS symbol is configured in a slot for SRS antenna switching, the interruption length shall be defined as X1 in Table 1.</w:t>
      </w:r>
    </w:p>
    <w:p w14:paraId="1C2F0D14" w14:textId="77777777" w:rsidR="001872BE" w:rsidRDefault="001872BE" w:rsidP="001872BE">
      <w:pPr>
        <w:pStyle w:val="ListParagraph"/>
        <w:numPr>
          <w:ilvl w:val="1"/>
          <w:numId w:val="7"/>
        </w:numPr>
        <w:spacing w:after="120" w:line="259" w:lineRule="auto"/>
        <w:ind w:firstLineChars="0"/>
        <w:jc w:val="both"/>
        <w:rPr>
          <w:szCs w:val="24"/>
          <w:lang w:eastAsia="zh-CN"/>
        </w:rPr>
      </w:pPr>
      <w:r>
        <w:rPr>
          <w:lang w:eastAsia="zh-CN"/>
        </w:rPr>
        <w:t>For asynchronous scenarios, when X=1 SRS symbol is configured in a slot for SRS antenna switching, the interruption length shall be defined as X1+1 in Table 1.</w:t>
      </w:r>
    </w:p>
    <w:p w14:paraId="54158165" w14:textId="77777777" w:rsidR="001872BE" w:rsidRPr="00A944B0" w:rsidRDefault="001872BE" w:rsidP="001872BE">
      <w:pPr>
        <w:pStyle w:val="TH"/>
        <w:ind w:left="720"/>
        <w:rPr>
          <w:lang w:val="en-US"/>
        </w:rPr>
      </w:pPr>
      <w:r w:rsidRPr="00A944B0">
        <w:rPr>
          <w:lang w:val="en-US"/>
        </w:rPr>
        <w:t xml:space="preserve">Table </w:t>
      </w:r>
      <w:r>
        <w:rPr>
          <w:lang w:val="en-US"/>
        </w:rPr>
        <w:t>1</w:t>
      </w:r>
      <w:r w:rsidRPr="00A944B0">
        <w:rPr>
          <w:lang w:val="en-US"/>
        </w:rPr>
        <w:t>: Interruption length X1 (s</w:t>
      </w:r>
      <w:r>
        <w:rPr>
          <w:lang w:val="en-US"/>
        </w:rPr>
        <w:t>ymbols</w:t>
      </w:r>
      <w:r w:rsidRPr="00A944B0">
        <w:rPr>
          <w:lang w:val="en-US"/>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78"/>
        <w:gridCol w:w="1426"/>
        <w:gridCol w:w="1217"/>
        <w:gridCol w:w="1132"/>
        <w:gridCol w:w="1134"/>
        <w:gridCol w:w="1012"/>
      </w:tblGrid>
      <w:tr w:rsidR="001872BE" w14:paraId="1D97DA71" w14:textId="77777777" w:rsidTr="00EF7ABA">
        <w:trPr>
          <w:trHeight w:val="143"/>
          <w:jc w:val="center"/>
        </w:trPr>
        <w:tc>
          <w:tcPr>
            <w:tcW w:w="498" w:type="dxa"/>
            <w:vAlign w:val="center"/>
          </w:tcPr>
          <w:p w14:paraId="5811E452" w14:textId="77777777" w:rsidR="001872BE" w:rsidRDefault="001872BE" w:rsidP="00EF7ABA">
            <w:pPr>
              <w:pStyle w:val="TAH"/>
              <w:rPr>
                <w:noProof/>
                <w:lang w:val="en-US" w:eastAsia="zh-CN"/>
              </w:rPr>
            </w:pPr>
          </w:p>
        </w:tc>
        <w:tc>
          <w:tcPr>
            <w:tcW w:w="1678" w:type="dxa"/>
            <w:vMerge w:val="restart"/>
            <w:hideMark/>
          </w:tcPr>
          <w:p w14:paraId="4170F575" w14:textId="77777777" w:rsidR="001872BE" w:rsidRDefault="001872BE" w:rsidP="00EF7ABA">
            <w:pPr>
              <w:pStyle w:val="TAH"/>
            </w:pPr>
            <w:r w:rsidRPr="00A944B0">
              <w:rPr>
                <w:lang w:val="en-US"/>
              </w:rPr>
              <w:t>NR Slot length(</w:t>
            </w:r>
            <w:proofErr w:type="spellStart"/>
            <w:r w:rsidRPr="00A944B0">
              <w:rPr>
                <w:lang w:val="en-US"/>
              </w:rPr>
              <w:t>ms</w:t>
            </w:r>
            <w:proofErr w:type="spellEnd"/>
            <w:r w:rsidRPr="00A944B0">
              <w:rPr>
                <w:lang w:val="en-US"/>
              </w:rPr>
              <w:t>) of victim cell</w:t>
            </w:r>
          </w:p>
        </w:tc>
        <w:tc>
          <w:tcPr>
            <w:tcW w:w="1426" w:type="dxa"/>
            <w:vMerge w:val="restart"/>
          </w:tcPr>
          <w:p w14:paraId="258550EA" w14:textId="77777777" w:rsidR="001872BE" w:rsidRDefault="001872BE" w:rsidP="00EF7ABA">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349" w:type="dxa"/>
            <w:gridSpan w:val="2"/>
            <w:hideMark/>
          </w:tcPr>
          <w:p w14:paraId="067DD875" w14:textId="77777777" w:rsidR="001872BE" w:rsidRDefault="001872BE" w:rsidP="00EF7ABA">
            <w:pPr>
              <w:pStyle w:val="TAH"/>
              <w:rPr>
                <w:lang w:val="fr-FR"/>
              </w:rPr>
            </w:pPr>
            <w:r>
              <w:rPr>
                <w:lang w:val="fr-FR"/>
              </w:rPr>
              <w:t>Interruption time (us)</w:t>
            </w:r>
          </w:p>
        </w:tc>
        <w:tc>
          <w:tcPr>
            <w:tcW w:w="2146" w:type="dxa"/>
            <w:gridSpan w:val="2"/>
          </w:tcPr>
          <w:p w14:paraId="24E5C3DE" w14:textId="77777777" w:rsidR="001872BE" w:rsidRDefault="001872BE" w:rsidP="00EF7ABA">
            <w:pPr>
              <w:pStyle w:val="TAH"/>
              <w:rPr>
                <w:lang w:val="fr-FR"/>
              </w:rPr>
            </w:pPr>
            <w:r>
              <w:rPr>
                <w:lang w:val="fr-FR"/>
              </w:rPr>
              <w:t xml:space="preserve">Interruption </w:t>
            </w:r>
            <w:proofErr w:type="spellStart"/>
            <w:r>
              <w:rPr>
                <w:lang w:val="fr-FR"/>
              </w:rPr>
              <w:t>length</w:t>
            </w:r>
            <w:proofErr w:type="spellEnd"/>
            <w:r>
              <w:rPr>
                <w:lang w:val="fr-FR"/>
              </w:rPr>
              <w:t xml:space="preserve"> X1 (</w:t>
            </w:r>
            <w:proofErr w:type="spellStart"/>
            <w:r>
              <w:rPr>
                <w:lang w:val="fr-FR"/>
              </w:rPr>
              <w:t>symbols</w:t>
            </w:r>
            <w:proofErr w:type="spellEnd"/>
            <w:r>
              <w:rPr>
                <w:lang w:val="fr-FR"/>
              </w:rPr>
              <w:t>)</w:t>
            </w:r>
          </w:p>
        </w:tc>
      </w:tr>
      <w:tr w:rsidR="001872BE" w14:paraId="1CCD99B2" w14:textId="77777777" w:rsidTr="00EF7ABA">
        <w:trPr>
          <w:trHeight w:val="143"/>
          <w:jc w:val="center"/>
        </w:trPr>
        <w:tc>
          <w:tcPr>
            <w:tcW w:w="498" w:type="dxa"/>
            <w:vAlign w:val="center"/>
            <w:hideMark/>
          </w:tcPr>
          <w:p w14:paraId="65A3DCC4" w14:textId="77777777" w:rsidR="001872BE" w:rsidRDefault="001872BE" w:rsidP="00EF7ABA">
            <w:pPr>
              <w:pStyle w:val="TAH"/>
              <w:rPr>
                <w:noProof/>
                <w:lang w:val="en-US" w:eastAsia="zh-CN"/>
              </w:rPr>
            </w:pPr>
            <w:r>
              <w:rPr>
                <w:noProof/>
                <w:lang w:val="en-US" w:eastAsia="ko-KR"/>
              </w:rPr>
              <w:drawing>
                <wp:inline distT="0" distB="0" distL="0" distR="0" wp14:anchorId="373B1BA1" wp14:editId="719FC8BA">
                  <wp:extent cx="139700" cy="158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678" w:type="dxa"/>
            <w:vMerge/>
            <w:hideMark/>
          </w:tcPr>
          <w:p w14:paraId="5A59427D" w14:textId="77777777" w:rsidR="001872BE" w:rsidRDefault="001872BE" w:rsidP="00EF7ABA">
            <w:pPr>
              <w:pStyle w:val="TAH"/>
            </w:pPr>
          </w:p>
        </w:tc>
        <w:tc>
          <w:tcPr>
            <w:tcW w:w="1426" w:type="dxa"/>
            <w:vMerge/>
          </w:tcPr>
          <w:p w14:paraId="2D5895D8" w14:textId="77777777" w:rsidR="001872BE" w:rsidRDefault="001872BE" w:rsidP="00EF7ABA">
            <w:pPr>
              <w:pStyle w:val="TAH"/>
            </w:pPr>
          </w:p>
        </w:tc>
        <w:tc>
          <w:tcPr>
            <w:tcW w:w="2349" w:type="dxa"/>
            <w:gridSpan w:val="2"/>
            <w:hideMark/>
          </w:tcPr>
          <w:p w14:paraId="3A79508B" w14:textId="77777777" w:rsidR="001872BE" w:rsidRDefault="001872BE" w:rsidP="00EF7ABA">
            <w:pPr>
              <w:pStyle w:val="TAH"/>
            </w:pPr>
            <w:r w:rsidRPr="00A944B0">
              <w:rPr>
                <w:lang w:val="en-US"/>
              </w:rPr>
              <w:t>Sub carrier spacing for ag</w:t>
            </w:r>
            <w:r>
              <w:rPr>
                <w:lang w:val="en-US"/>
              </w:rPr>
              <w:t>g</w:t>
            </w:r>
            <w:r w:rsidRPr="00A944B0">
              <w:rPr>
                <w:lang w:val="en-US"/>
              </w:rPr>
              <w:t>ressor cell (kHz)</w:t>
            </w:r>
          </w:p>
        </w:tc>
        <w:tc>
          <w:tcPr>
            <w:tcW w:w="2146" w:type="dxa"/>
            <w:gridSpan w:val="2"/>
          </w:tcPr>
          <w:p w14:paraId="5B13AC80" w14:textId="77777777" w:rsidR="001872BE" w:rsidRPr="00A944B0" w:rsidRDefault="001872BE" w:rsidP="00EF7ABA">
            <w:pPr>
              <w:pStyle w:val="TAH"/>
              <w:rPr>
                <w:lang w:val="en-US"/>
              </w:rPr>
            </w:pPr>
            <w:r w:rsidRPr="00A944B0">
              <w:rPr>
                <w:lang w:val="en-US"/>
              </w:rPr>
              <w:t>Sub carrier spacing for ag</w:t>
            </w:r>
            <w:r>
              <w:rPr>
                <w:lang w:val="en-US"/>
              </w:rPr>
              <w:t>g</w:t>
            </w:r>
            <w:r w:rsidRPr="00A944B0">
              <w:rPr>
                <w:lang w:val="en-US"/>
              </w:rPr>
              <w:t>ressor cell (kHz)</w:t>
            </w:r>
          </w:p>
        </w:tc>
      </w:tr>
      <w:tr w:rsidR="001872BE" w14:paraId="1D9F3B86" w14:textId="77777777" w:rsidTr="00EF7ABA">
        <w:trPr>
          <w:trHeight w:val="143"/>
          <w:jc w:val="center"/>
        </w:trPr>
        <w:tc>
          <w:tcPr>
            <w:tcW w:w="498" w:type="dxa"/>
            <w:vAlign w:val="center"/>
          </w:tcPr>
          <w:p w14:paraId="168E0A6C" w14:textId="77777777" w:rsidR="001872BE" w:rsidRDefault="001872BE" w:rsidP="00EF7ABA">
            <w:pPr>
              <w:pStyle w:val="TAH"/>
              <w:rPr>
                <w:noProof/>
                <w:lang w:val="en-US" w:eastAsia="zh-CN"/>
              </w:rPr>
            </w:pPr>
          </w:p>
        </w:tc>
        <w:tc>
          <w:tcPr>
            <w:tcW w:w="1678" w:type="dxa"/>
            <w:vMerge/>
          </w:tcPr>
          <w:p w14:paraId="62329305" w14:textId="77777777" w:rsidR="001872BE" w:rsidRDefault="001872BE" w:rsidP="00EF7ABA">
            <w:pPr>
              <w:pStyle w:val="TAH"/>
            </w:pPr>
          </w:p>
        </w:tc>
        <w:tc>
          <w:tcPr>
            <w:tcW w:w="1426" w:type="dxa"/>
            <w:vMerge/>
          </w:tcPr>
          <w:p w14:paraId="493F1316" w14:textId="77777777" w:rsidR="001872BE" w:rsidRDefault="001872BE" w:rsidP="00EF7ABA">
            <w:pPr>
              <w:pStyle w:val="TAH"/>
              <w:rPr>
                <w:lang w:val="fr-FR"/>
              </w:rPr>
            </w:pPr>
          </w:p>
        </w:tc>
        <w:tc>
          <w:tcPr>
            <w:tcW w:w="1217" w:type="dxa"/>
            <w:hideMark/>
          </w:tcPr>
          <w:p w14:paraId="13CC1EE4" w14:textId="77777777" w:rsidR="001872BE" w:rsidRDefault="001872BE" w:rsidP="00EF7ABA">
            <w:pPr>
              <w:pStyle w:val="TAH"/>
              <w:rPr>
                <w:lang w:val="fr-FR"/>
              </w:rPr>
            </w:pPr>
            <w:r>
              <w:rPr>
                <w:lang w:val="fr-FR"/>
              </w:rPr>
              <w:t>15</w:t>
            </w:r>
          </w:p>
        </w:tc>
        <w:tc>
          <w:tcPr>
            <w:tcW w:w="1131" w:type="dxa"/>
            <w:hideMark/>
          </w:tcPr>
          <w:p w14:paraId="18C9D9E3" w14:textId="77777777" w:rsidR="001872BE" w:rsidRDefault="001872BE" w:rsidP="00EF7ABA">
            <w:pPr>
              <w:pStyle w:val="TAH"/>
              <w:rPr>
                <w:lang w:val="fr-FR"/>
              </w:rPr>
            </w:pPr>
            <w:r>
              <w:rPr>
                <w:lang w:val="fr-FR"/>
              </w:rPr>
              <w:t>30</w:t>
            </w:r>
          </w:p>
        </w:tc>
        <w:tc>
          <w:tcPr>
            <w:tcW w:w="1134" w:type="dxa"/>
          </w:tcPr>
          <w:p w14:paraId="12B890C4" w14:textId="77777777" w:rsidR="001872BE" w:rsidRDefault="001872BE" w:rsidP="00EF7ABA">
            <w:pPr>
              <w:pStyle w:val="TAH"/>
              <w:rPr>
                <w:lang w:val="fr-FR"/>
              </w:rPr>
            </w:pPr>
            <w:r>
              <w:rPr>
                <w:lang w:val="fr-FR"/>
              </w:rPr>
              <w:t>15</w:t>
            </w:r>
          </w:p>
        </w:tc>
        <w:tc>
          <w:tcPr>
            <w:tcW w:w="1011" w:type="dxa"/>
          </w:tcPr>
          <w:p w14:paraId="4D9664A0" w14:textId="77777777" w:rsidR="001872BE" w:rsidRDefault="001872BE" w:rsidP="00EF7ABA">
            <w:pPr>
              <w:pStyle w:val="TAH"/>
              <w:rPr>
                <w:lang w:val="fr-FR"/>
              </w:rPr>
            </w:pPr>
            <w:r>
              <w:rPr>
                <w:lang w:val="fr-FR"/>
              </w:rPr>
              <w:t>30</w:t>
            </w:r>
          </w:p>
        </w:tc>
      </w:tr>
      <w:tr w:rsidR="001872BE" w14:paraId="2E04F016" w14:textId="77777777" w:rsidTr="00EF7ABA">
        <w:trPr>
          <w:trHeight w:val="95"/>
          <w:jc w:val="center"/>
        </w:trPr>
        <w:tc>
          <w:tcPr>
            <w:tcW w:w="498" w:type="dxa"/>
            <w:hideMark/>
          </w:tcPr>
          <w:p w14:paraId="00BB3EA7" w14:textId="77777777" w:rsidR="001872BE" w:rsidRDefault="001872BE" w:rsidP="00EF7ABA">
            <w:pPr>
              <w:pStyle w:val="TAC"/>
            </w:pPr>
            <w:r>
              <w:t>0</w:t>
            </w:r>
          </w:p>
        </w:tc>
        <w:tc>
          <w:tcPr>
            <w:tcW w:w="1678" w:type="dxa"/>
            <w:hideMark/>
          </w:tcPr>
          <w:p w14:paraId="2A5F3E46" w14:textId="77777777" w:rsidR="001872BE" w:rsidRDefault="001872BE" w:rsidP="00EF7ABA">
            <w:pPr>
              <w:pStyle w:val="TAC"/>
            </w:pPr>
            <w:r>
              <w:t>1</w:t>
            </w:r>
          </w:p>
        </w:tc>
        <w:tc>
          <w:tcPr>
            <w:tcW w:w="1426" w:type="dxa"/>
          </w:tcPr>
          <w:p w14:paraId="22E4C05A" w14:textId="77777777" w:rsidR="001872BE" w:rsidRDefault="001872BE" w:rsidP="00EF7ABA">
            <w:pPr>
              <w:pStyle w:val="TAC"/>
              <w:rPr>
                <w:color w:val="000000" w:themeColor="text1"/>
                <w:kern w:val="24"/>
                <w:szCs w:val="18"/>
              </w:rPr>
            </w:pPr>
            <w:r>
              <w:rPr>
                <w:color w:val="000000" w:themeColor="text1"/>
                <w:kern w:val="24"/>
                <w:szCs w:val="18"/>
              </w:rPr>
              <w:t>71.35</w:t>
            </w:r>
          </w:p>
        </w:tc>
        <w:tc>
          <w:tcPr>
            <w:tcW w:w="1217" w:type="dxa"/>
            <w:vAlign w:val="bottom"/>
          </w:tcPr>
          <w:p w14:paraId="3CB3EF29" w14:textId="77777777" w:rsidR="001872BE" w:rsidRDefault="001872BE" w:rsidP="00EF7ABA">
            <w:pPr>
              <w:pStyle w:val="TAC"/>
              <w:rPr>
                <w:color w:val="000000" w:themeColor="text1"/>
                <w:kern w:val="24"/>
                <w:szCs w:val="18"/>
              </w:rPr>
            </w:pPr>
            <w:r>
              <w:rPr>
                <w:color w:val="000000" w:themeColor="text1"/>
                <w:kern w:val="24"/>
                <w:szCs w:val="18"/>
              </w:rPr>
              <w:t>101.35</w:t>
            </w:r>
          </w:p>
        </w:tc>
        <w:tc>
          <w:tcPr>
            <w:tcW w:w="1131" w:type="dxa"/>
            <w:vAlign w:val="bottom"/>
          </w:tcPr>
          <w:p w14:paraId="5DEACB67" w14:textId="77777777" w:rsidR="001872BE" w:rsidRDefault="001872BE" w:rsidP="00EF7ABA">
            <w:pPr>
              <w:pStyle w:val="TAC"/>
              <w:rPr>
                <w:color w:val="000000" w:themeColor="text1"/>
                <w:kern w:val="24"/>
                <w:szCs w:val="18"/>
              </w:rPr>
            </w:pPr>
            <w:r>
              <w:rPr>
                <w:color w:val="000000" w:themeColor="text1"/>
                <w:kern w:val="24"/>
                <w:szCs w:val="18"/>
              </w:rPr>
              <w:t>65.68</w:t>
            </w:r>
          </w:p>
        </w:tc>
        <w:tc>
          <w:tcPr>
            <w:tcW w:w="1134" w:type="dxa"/>
            <w:vAlign w:val="bottom"/>
          </w:tcPr>
          <w:p w14:paraId="138A05F0" w14:textId="77777777" w:rsidR="001872BE" w:rsidRPr="00130672" w:rsidRDefault="001872BE" w:rsidP="00EF7ABA">
            <w:pPr>
              <w:pStyle w:val="TAC"/>
              <w:rPr>
                <w:color w:val="000000" w:themeColor="text1"/>
                <w:kern w:val="24"/>
                <w:szCs w:val="18"/>
                <w:lang w:val="en-US"/>
              </w:rPr>
            </w:pPr>
            <w:r>
              <w:rPr>
                <w:color w:val="000000" w:themeColor="text1"/>
                <w:kern w:val="24"/>
                <w:szCs w:val="18"/>
                <w:lang w:val="en-US"/>
              </w:rPr>
              <w:t>2</w:t>
            </w:r>
          </w:p>
        </w:tc>
        <w:tc>
          <w:tcPr>
            <w:tcW w:w="1011" w:type="dxa"/>
          </w:tcPr>
          <w:p w14:paraId="311281A9" w14:textId="77777777" w:rsidR="001872BE" w:rsidRPr="00130672" w:rsidRDefault="001872BE" w:rsidP="00EF7ABA">
            <w:pPr>
              <w:pStyle w:val="TAC"/>
              <w:rPr>
                <w:color w:val="000000" w:themeColor="text1"/>
                <w:kern w:val="24"/>
                <w:szCs w:val="18"/>
                <w:lang w:val="en-US"/>
              </w:rPr>
            </w:pPr>
            <w:r>
              <w:rPr>
                <w:color w:val="000000" w:themeColor="text1"/>
                <w:kern w:val="24"/>
                <w:szCs w:val="18"/>
                <w:lang w:val="en-US"/>
              </w:rPr>
              <w:t>2</w:t>
            </w:r>
          </w:p>
        </w:tc>
      </w:tr>
      <w:tr w:rsidR="001872BE" w14:paraId="42A82D1F" w14:textId="77777777" w:rsidTr="00EF7ABA">
        <w:trPr>
          <w:trHeight w:val="95"/>
          <w:jc w:val="center"/>
        </w:trPr>
        <w:tc>
          <w:tcPr>
            <w:tcW w:w="498" w:type="dxa"/>
            <w:hideMark/>
          </w:tcPr>
          <w:p w14:paraId="0E7B3E9B" w14:textId="77777777" w:rsidR="001872BE" w:rsidRDefault="001872BE" w:rsidP="00EF7ABA">
            <w:pPr>
              <w:pStyle w:val="TAC"/>
            </w:pPr>
            <w:r>
              <w:t>1</w:t>
            </w:r>
          </w:p>
        </w:tc>
        <w:tc>
          <w:tcPr>
            <w:tcW w:w="1678" w:type="dxa"/>
            <w:hideMark/>
          </w:tcPr>
          <w:p w14:paraId="291D8625" w14:textId="77777777" w:rsidR="001872BE" w:rsidRDefault="001872BE" w:rsidP="00EF7ABA">
            <w:pPr>
              <w:pStyle w:val="TAC"/>
            </w:pPr>
            <w:r>
              <w:t>0.5</w:t>
            </w:r>
          </w:p>
        </w:tc>
        <w:tc>
          <w:tcPr>
            <w:tcW w:w="1426" w:type="dxa"/>
          </w:tcPr>
          <w:p w14:paraId="6CAFF801" w14:textId="77777777" w:rsidR="001872BE" w:rsidRDefault="001872BE" w:rsidP="00EF7ABA">
            <w:pPr>
              <w:pStyle w:val="TAC"/>
              <w:rPr>
                <w:color w:val="000000" w:themeColor="text1"/>
                <w:kern w:val="24"/>
                <w:szCs w:val="18"/>
              </w:rPr>
            </w:pPr>
            <w:r>
              <w:rPr>
                <w:color w:val="000000" w:themeColor="text1"/>
                <w:kern w:val="24"/>
                <w:szCs w:val="18"/>
              </w:rPr>
              <w:t>35.68</w:t>
            </w:r>
          </w:p>
        </w:tc>
        <w:tc>
          <w:tcPr>
            <w:tcW w:w="1217" w:type="dxa"/>
            <w:vAlign w:val="bottom"/>
          </w:tcPr>
          <w:p w14:paraId="35CA31E7" w14:textId="77777777" w:rsidR="001872BE" w:rsidRDefault="001872BE" w:rsidP="00EF7ABA">
            <w:pPr>
              <w:pStyle w:val="TAC"/>
              <w:rPr>
                <w:color w:val="000000" w:themeColor="text1"/>
                <w:kern w:val="24"/>
                <w:szCs w:val="18"/>
              </w:rPr>
            </w:pPr>
            <w:r>
              <w:rPr>
                <w:color w:val="000000" w:themeColor="text1"/>
                <w:kern w:val="24"/>
                <w:szCs w:val="18"/>
              </w:rPr>
              <w:t>101.35</w:t>
            </w:r>
          </w:p>
        </w:tc>
        <w:tc>
          <w:tcPr>
            <w:tcW w:w="1131" w:type="dxa"/>
            <w:vAlign w:val="bottom"/>
          </w:tcPr>
          <w:p w14:paraId="28E9485B" w14:textId="77777777" w:rsidR="001872BE" w:rsidRDefault="001872BE" w:rsidP="00EF7ABA">
            <w:pPr>
              <w:pStyle w:val="TAC"/>
              <w:rPr>
                <w:color w:val="000000" w:themeColor="text1"/>
                <w:kern w:val="24"/>
                <w:szCs w:val="18"/>
              </w:rPr>
            </w:pPr>
            <w:r>
              <w:rPr>
                <w:color w:val="000000" w:themeColor="text1"/>
                <w:kern w:val="24"/>
                <w:szCs w:val="18"/>
              </w:rPr>
              <w:t>65.68</w:t>
            </w:r>
          </w:p>
        </w:tc>
        <w:tc>
          <w:tcPr>
            <w:tcW w:w="1134" w:type="dxa"/>
            <w:vAlign w:val="bottom"/>
          </w:tcPr>
          <w:p w14:paraId="188991F2" w14:textId="77777777" w:rsidR="001872BE" w:rsidRPr="00130672" w:rsidRDefault="001872BE" w:rsidP="00EF7ABA">
            <w:pPr>
              <w:pStyle w:val="TAC"/>
              <w:rPr>
                <w:color w:val="000000" w:themeColor="text1"/>
                <w:kern w:val="24"/>
                <w:szCs w:val="18"/>
                <w:lang w:val="en-US"/>
              </w:rPr>
            </w:pPr>
            <w:r>
              <w:rPr>
                <w:color w:val="000000" w:themeColor="text1"/>
                <w:kern w:val="24"/>
                <w:szCs w:val="18"/>
                <w:lang w:val="en-US"/>
              </w:rPr>
              <w:t>4</w:t>
            </w:r>
          </w:p>
        </w:tc>
        <w:tc>
          <w:tcPr>
            <w:tcW w:w="1011" w:type="dxa"/>
          </w:tcPr>
          <w:p w14:paraId="70B09DF1" w14:textId="77777777" w:rsidR="001872BE" w:rsidRPr="00130672" w:rsidRDefault="001872BE" w:rsidP="00EF7ABA">
            <w:pPr>
              <w:pStyle w:val="TAC"/>
              <w:rPr>
                <w:color w:val="000000" w:themeColor="text1"/>
                <w:kern w:val="24"/>
                <w:szCs w:val="18"/>
                <w:lang w:val="en-US"/>
              </w:rPr>
            </w:pPr>
            <w:r>
              <w:rPr>
                <w:color w:val="000000" w:themeColor="text1"/>
                <w:kern w:val="24"/>
                <w:szCs w:val="18"/>
                <w:lang w:val="en-US"/>
              </w:rPr>
              <w:t>3</w:t>
            </w:r>
          </w:p>
        </w:tc>
      </w:tr>
    </w:tbl>
    <w:p w14:paraId="48D7E0CB" w14:textId="77777777" w:rsidR="001872BE" w:rsidRDefault="001872BE" w:rsidP="001872BE">
      <w:pPr>
        <w:rPr>
          <w:rFonts w:eastAsiaTheme="minorEastAsia"/>
          <w:i/>
          <w:color w:val="0070C0"/>
          <w:lang w:val="en-US" w:eastAsia="zh-CN"/>
        </w:rPr>
      </w:pPr>
    </w:p>
    <w:p w14:paraId="1CD7A01E" w14:textId="77777777" w:rsidR="001872BE" w:rsidRDefault="001872BE" w:rsidP="001872BE">
      <w:pPr>
        <w:spacing w:line="259" w:lineRule="auto"/>
        <w:rPr>
          <w:rFonts w:eastAsiaTheme="minorEastAsia"/>
          <w:highlight w:val="yellow"/>
          <w:lang w:val="en-US" w:eastAsia="zh-CN"/>
        </w:rPr>
      </w:pPr>
      <w:r w:rsidRPr="0019504E">
        <w:rPr>
          <w:rFonts w:eastAsiaTheme="minorEastAsia"/>
          <w:highlight w:val="yellow"/>
          <w:lang w:val="en-US" w:eastAsia="zh-CN"/>
        </w:rPr>
        <w:t xml:space="preserve">Moderator: </w:t>
      </w:r>
      <w:r>
        <w:rPr>
          <w:rFonts w:eastAsiaTheme="minorEastAsia"/>
          <w:highlight w:val="yellow"/>
          <w:lang w:val="en-US" w:eastAsia="zh-CN"/>
        </w:rPr>
        <w:t>could companies compromise to option 1?</w:t>
      </w:r>
    </w:p>
    <w:p w14:paraId="0D72D90A" w14:textId="23953114" w:rsidR="006348A6" w:rsidRDefault="001872BE">
      <w:pPr>
        <w:rPr>
          <w:lang w:eastAsia="zh-CN"/>
        </w:rPr>
      </w:pPr>
      <w:r>
        <w:rPr>
          <w:color w:val="FF0000"/>
          <w:lang w:eastAsia="zh-CN"/>
        </w:rPr>
        <w:t>Recommended WF:</w:t>
      </w:r>
    </w:p>
    <w:p w14:paraId="32FC806B" w14:textId="77777777" w:rsidR="001872BE" w:rsidRPr="004F09DC" w:rsidRDefault="001872BE" w:rsidP="001872BE">
      <w:pPr>
        <w:spacing w:line="259" w:lineRule="auto"/>
        <w:rPr>
          <w:szCs w:val="24"/>
          <w:lang w:eastAsia="zh-CN"/>
        </w:rPr>
      </w:pPr>
      <w:r w:rsidRPr="00EF7ABA">
        <w:rPr>
          <w:snapToGrid w:val="0"/>
          <w:sz w:val="21"/>
          <w:szCs w:val="24"/>
          <w:lang w:val="x-none" w:eastAsia="zh-CN"/>
        </w:rPr>
        <w:t xml:space="preserve">For slot-level </w:t>
      </w:r>
      <w:r>
        <w:rPr>
          <w:snapToGrid w:val="0"/>
          <w:sz w:val="21"/>
          <w:szCs w:val="24"/>
          <w:lang w:val="en-US" w:eastAsia="zh-CN"/>
        </w:rPr>
        <w:t xml:space="preserve">interruption requirement </w:t>
      </w:r>
      <w:r w:rsidRPr="00EF7ABA">
        <w:rPr>
          <w:snapToGrid w:val="0"/>
          <w:sz w:val="21"/>
          <w:szCs w:val="24"/>
          <w:lang w:val="x-none" w:eastAsia="zh-CN"/>
        </w:rPr>
        <w:t>for scenario 1 async case:</w:t>
      </w:r>
    </w:p>
    <w:tbl>
      <w:tblPr>
        <w:tblStyle w:val="TableGrid"/>
        <w:tblW w:w="0" w:type="auto"/>
        <w:jc w:val="center"/>
        <w:tblLook w:val="04A0" w:firstRow="1" w:lastRow="0" w:firstColumn="1" w:lastColumn="0" w:noHBand="0" w:noVBand="1"/>
      </w:tblPr>
      <w:tblGrid>
        <w:gridCol w:w="1623"/>
        <w:gridCol w:w="1623"/>
        <w:gridCol w:w="1623"/>
        <w:gridCol w:w="1625"/>
      </w:tblGrid>
      <w:tr w:rsidR="001872BE" w14:paraId="1B57BD4C" w14:textId="77777777" w:rsidTr="00EF7ABA">
        <w:trPr>
          <w:trHeight w:val="211"/>
          <w:jc w:val="center"/>
        </w:trPr>
        <w:tc>
          <w:tcPr>
            <w:tcW w:w="1623" w:type="dxa"/>
            <w:vMerge w:val="restart"/>
            <w:vAlign w:val="center"/>
          </w:tcPr>
          <w:p w14:paraId="1BD74E7B" w14:textId="77777777" w:rsidR="001872BE" w:rsidRDefault="001872BE" w:rsidP="00EF7ABA">
            <w:pPr>
              <w:spacing w:after="0"/>
              <w:jc w:val="center"/>
            </w:pPr>
            <w:r>
              <w:t>Victim CC SCS(kHz)</w:t>
            </w:r>
          </w:p>
        </w:tc>
        <w:tc>
          <w:tcPr>
            <w:tcW w:w="4871" w:type="dxa"/>
            <w:gridSpan w:val="3"/>
            <w:vAlign w:val="bottom"/>
          </w:tcPr>
          <w:p w14:paraId="2DEA94B5" w14:textId="77777777" w:rsidR="001872BE" w:rsidRDefault="001872BE" w:rsidP="00EF7ABA">
            <w:pPr>
              <w:spacing w:after="0"/>
              <w:jc w:val="center"/>
            </w:pPr>
            <w:r>
              <w:t>Aggressor CC SCS (kHz)</w:t>
            </w:r>
          </w:p>
        </w:tc>
      </w:tr>
      <w:tr w:rsidR="001872BE" w14:paraId="70890F18" w14:textId="77777777" w:rsidTr="00EF7ABA">
        <w:trPr>
          <w:trHeight w:val="325"/>
          <w:jc w:val="center"/>
        </w:trPr>
        <w:tc>
          <w:tcPr>
            <w:tcW w:w="1623" w:type="dxa"/>
            <w:vMerge/>
          </w:tcPr>
          <w:p w14:paraId="1005C269" w14:textId="77777777" w:rsidR="001872BE" w:rsidRDefault="001872BE" w:rsidP="00EF7ABA">
            <w:pPr>
              <w:spacing w:after="0"/>
              <w:jc w:val="both"/>
            </w:pPr>
          </w:p>
        </w:tc>
        <w:tc>
          <w:tcPr>
            <w:tcW w:w="1623" w:type="dxa"/>
            <w:vAlign w:val="center"/>
          </w:tcPr>
          <w:p w14:paraId="47FFF9A8" w14:textId="77777777" w:rsidR="001872BE" w:rsidRDefault="001872BE" w:rsidP="00EF7ABA">
            <w:pPr>
              <w:spacing w:after="0"/>
              <w:jc w:val="both"/>
            </w:pPr>
            <w:r>
              <w:t xml:space="preserve">15 </w:t>
            </w:r>
          </w:p>
        </w:tc>
        <w:tc>
          <w:tcPr>
            <w:tcW w:w="1623" w:type="dxa"/>
            <w:vAlign w:val="center"/>
          </w:tcPr>
          <w:p w14:paraId="42196EC2" w14:textId="77777777" w:rsidR="001872BE" w:rsidRDefault="001872BE" w:rsidP="00EF7ABA">
            <w:pPr>
              <w:spacing w:after="0"/>
              <w:jc w:val="both"/>
            </w:pPr>
            <w:r>
              <w:t>30</w:t>
            </w:r>
          </w:p>
        </w:tc>
        <w:tc>
          <w:tcPr>
            <w:tcW w:w="1625" w:type="dxa"/>
            <w:vAlign w:val="center"/>
          </w:tcPr>
          <w:p w14:paraId="64BAE250" w14:textId="77777777" w:rsidR="001872BE" w:rsidRDefault="001872BE" w:rsidP="00EF7ABA">
            <w:pPr>
              <w:spacing w:after="0"/>
              <w:jc w:val="both"/>
            </w:pPr>
            <w:r>
              <w:t>60</w:t>
            </w:r>
          </w:p>
        </w:tc>
      </w:tr>
      <w:tr w:rsidR="001872BE" w14:paraId="7D56425B" w14:textId="77777777" w:rsidTr="00EF7ABA">
        <w:trPr>
          <w:trHeight w:val="225"/>
          <w:jc w:val="center"/>
        </w:trPr>
        <w:tc>
          <w:tcPr>
            <w:tcW w:w="1623" w:type="dxa"/>
            <w:vAlign w:val="center"/>
          </w:tcPr>
          <w:p w14:paraId="55150B78" w14:textId="77777777" w:rsidR="001872BE" w:rsidRDefault="001872BE" w:rsidP="00EF7ABA">
            <w:pPr>
              <w:spacing w:after="0"/>
              <w:jc w:val="both"/>
            </w:pPr>
            <w:r>
              <w:t>15 (NR or LTE)</w:t>
            </w:r>
          </w:p>
        </w:tc>
        <w:tc>
          <w:tcPr>
            <w:tcW w:w="1623" w:type="dxa"/>
          </w:tcPr>
          <w:p w14:paraId="2365EF42" w14:textId="77777777" w:rsidR="001872BE" w:rsidRDefault="001872BE" w:rsidP="00EF7ABA">
            <w:pPr>
              <w:spacing w:after="0"/>
              <w:jc w:val="both"/>
            </w:pPr>
            <w:r>
              <w:t>FFS</w:t>
            </w:r>
          </w:p>
        </w:tc>
        <w:tc>
          <w:tcPr>
            <w:tcW w:w="1623" w:type="dxa"/>
          </w:tcPr>
          <w:p w14:paraId="189889B3" w14:textId="77777777" w:rsidR="001872BE" w:rsidRDefault="001872BE" w:rsidP="00EF7ABA">
            <w:pPr>
              <w:spacing w:after="0"/>
              <w:jc w:val="both"/>
            </w:pPr>
            <w:r w:rsidRPr="004129BB">
              <w:t>FFS</w:t>
            </w:r>
          </w:p>
        </w:tc>
        <w:tc>
          <w:tcPr>
            <w:tcW w:w="1625" w:type="dxa"/>
          </w:tcPr>
          <w:p w14:paraId="2EE75FE3" w14:textId="77777777" w:rsidR="001872BE" w:rsidRDefault="001872BE" w:rsidP="00EF7ABA">
            <w:pPr>
              <w:spacing w:after="0"/>
              <w:jc w:val="both"/>
            </w:pPr>
            <w:r w:rsidRPr="004129BB">
              <w:t>FFS</w:t>
            </w:r>
          </w:p>
        </w:tc>
      </w:tr>
      <w:tr w:rsidR="001872BE" w14:paraId="6B661BF2" w14:textId="77777777" w:rsidTr="00EF7ABA">
        <w:trPr>
          <w:trHeight w:val="225"/>
          <w:jc w:val="center"/>
        </w:trPr>
        <w:tc>
          <w:tcPr>
            <w:tcW w:w="1623" w:type="dxa"/>
            <w:vAlign w:val="center"/>
          </w:tcPr>
          <w:p w14:paraId="713C946B" w14:textId="77777777" w:rsidR="001872BE" w:rsidRDefault="001872BE" w:rsidP="00EF7ABA">
            <w:pPr>
              <w:spacing w:after="0"/>
              <w:jc w:val="both"/>
            </w:pPr>
            <w:r>
              <w:t>30</w:t>
            </w:r>
          </w:p>
        </w:tc>
        <w:tc>
          <w:tcPr>
            <w:tcW w:w="1623" w:type="dxa"/>
          </w:tcPr>
          <w:p w14:paraId="3C16B459" w14:textId="77777777" w:rsidR="001872BE" w:rsidRDefault="001872BE" w:rsidP="00EF7ABA">
            <w:pPr>
              <w:spacing w:after="0"/>
              <w:jc w:val="both"/>
            </w:pPr>
            <w:r w:rsidRPr="004A1B47">
              <w:t>FFS</w:t>
            </w:r>
          </w:p>
        </w:tc>
        <w:tc>
          <w:tcPr>
            <w:tcW w:w="1623" w:type="dxa"/>
          </w:tcPr>
          <w:p w14:paraId="4E118E53" w14:textId="77777777" w:rsidR="001872BE" w:rsidRDefault="001872BE" w:rsidP="00EF7ABA">
            <w:pPr>
              <w:spacing w:after="0"/>
              <w:jc w:val="both"/>
            </w:pPr>
            <w:r w:rsidRPr="004129BB">
              <w:t>FFS</w:t>
            </w:r>
          </w:p>
        </w:tc>
        <w:tc>
          <w:tcPr>
            <w:tcW w:w="1625" w:type="dxa"/>
          </w:tcPr>
          <w:p w14:paraId="128DF7BF" w14:textId="77777777" w:rsidR="001872BE" w:rsidRDefault="001872BE" w:rsidP="00EF7ABA">
            <w:pPr>
              <w:spacing w:after="0"/>
              <w:jc w:val="both"/>
            </w:pPr>
            <w:r w:rsidRPr="004129BB">
              <w:t>FFS</w:t>
            </w:r>
          </w:p>
        </w:tc>
      </w:tr>
      <w:tr w:rsidR="001872BE" w14:paraId="77ECD96A" w14:textId="77777777" w:rsidTr="00EF7ABA">
        <w:trPr>
          <w:trHeight w:val="225"/>
          <w:jc w:val="center"/>
        </w:trPr>
        <w:tc>
          <w:tcPr>
            <w:tcW w:w="1623" w:type="dxa"/>
            <w:vAlign w:val="center"/>
          </w:tcPr>
          <w:p w14:paraId="474B10A5" w14:textId="77777777" w:rsidR="001872BE" w:rsidRDefault="001872BE" w:rsidP="00EF7ABA">
            <w:pPr>
              <w:spacing w:after="0"/>
              <w:jc w:val="both"/>
            </w:pPr>
            <w:r>
              <w:t>60</w:t>
            </w:r>
          </w:p>
        </w:tc>
        <w:tc>
          <w:tcPr>
            <w:tcW w:w="1623" w:type="dxa"/>
          </w:tcPr>
          <w:p w14:paraId="25CA5BFD" w14:textId="77777777" w:rsidR="001872BE" w:rsidRDefault="001872BE" w:rsidP="00EF7ABA">
            <w:pPr>
              <w:spacing w:after="0"/>
              <w:jc w:val="both"/>
            </w:pPr>
            <w:r w:rsidRPr="004A1B47">
              <w:t>FFS</w:t>
            </w:r>
          </w:p>
        </w:tc>
        <w:tc>
          <w:tcPr>
            <w:tcW w:w="1623" w:type="dxa"/>
          </w:tcPr>
          <w:p w14:paraId="5F37CEC7" w14:textId="77777777" w:rsidR="001872BE" w:rsidRDefault="001872BE" w:rsidP="00EF7ABA">
            <w:pPr>
              <w:spacing w:after="0"/>
              <w:jc w:val="both"/>
            </w:pPr>
            <w:r w:rsidRPr="004129BB">
              <w:t>FFS</w:t>
            </w:r>
          </w:p>
        </w:tc>
        <w:tc>
          <w:tcPr>
            <w:tcW w:w="1625" w:type="dxa"/>
          </w:tcPr>
          <w:p w14:paraId="7B048846" w14:textId="77777777" w:rsidR="001872BE" w:rsidRDefault="001872BE" w:rsidP="00EF7ABA">
            <w:pPr>
              <w:spacing w:after="0"/>
              <w:jc w:val="both"/>
            </w:pPr>
            <w:r w:rsidRPr="004129BB">
              <w:t>FFS</w:t>
            </w:r>
          </w:p>
        </w:tc>
      </w:tr>
      <w:tr w:rsidR="001872BE" w14:paraId="7C9B3A6E" w14:textId="77777777" w:rsidTr="00EF7ABA">
        <w:trPr>
          <w:trHeight w:val="225"/>
          <w:jc w:val="center"/>
        </w:trPr>
        <w:tc>
          <w:tcPr>
            <w:tcW w:w="1623" w:type="dxa"/>
            <w:vAlign w:val="center"/>
          </w:tcPr>
          <w:p w14:paraId="545DBE9A" w14:textId="77777777" w:rsidR="001872BE" w:rsidRDefault="001872BE" w:rsidP="00EF7ABA">
            <w:pPr>
              <w:spacing w:after="0"/>
              <w:jc w:val="both"/>
            </w:pPr>
            <w:r>
              <w:t>120</w:t>
            </w:r>
          </w:p>
        </w:tc>
        <w:tc>
          <w:tcPr>
            <w:tcW w:w="1623" w:type="dxa"/>
          </w:tcPr>
          <w:p w14:paraId="2B6606F8" w14:textId="77777777" w:rsidR="001872BE" w:rsidRDefault="001872BE" w:rsidP="00EF7ABA">
            <w:pPr>
              <w:spacing w:after="0"/>
              <w:jc w:val="both"/>
            </w:pPr>
            <w:r w:rsidRPr="004A1B47">
              <w:t>FFS</w:t>
            </w:r>
          </w:p>
        </w:tc>
        <w:tc>
          <w:tcPr>
            <w:tcW w:w="1623" w:type="dxa"/>
          </w:tcPr>
          <w:p w14:paraId="04261697" w14:textId="77777777" w:rsidR="001872BE" w:rsidRDefault="001872BE" w:rsidP="00EF7ABA">
            <w:pPr>
              <w:spacing w:after="0"/>
              <w:jc w:val="both"/>
            </w:pPr>
            <w:r w:rsidRPr="004129BB">
              <w:t>FFS</w:t>
            </w:r>
          </w:p>
        </w:tc>
        <w:tc>
          <w:tcPr>
            <w:tcW w:w="1625" w:type="dxa"/>
          </w:tcPr>
          <w:p w14:paraId="443D3EB3" w14:textId="77777777" w:rsidR="001872BE" w:rsidRDefault="001872BE" w:rsidP="00EF7ABA">
            <w:pPr>
              <w:spacing w:after="0"/>
              <w:jc w:val="both"/>
            </w:pPr>
            <w:r w:rsidRPr="004129BB">
              <w:t>FFS</w:t>
            </w:r>
          </w:p>
        </w:tc>
      </w:tr>
    </w:tbl>
    <w:p w14:paraId="6A1D9342" w14:textId="77777777" w:rsidR="001872BE" w:rsidRDefault="001872BE" w:rsidP="001872BE">
      <w:r>
        <w:t xml:space="preserve">           Unit of interruption requirement is slot for NR and subframe for LTE.</w:t>
      </w:r>
    </w:p>
    <w:p w14:paraId="0BA72A37" w14:textId="77777777" w:rsidR="001872BE" w:rsidRDefault="001872BE" w:rsidP="001872BE">
      <w:pPr>
        <w:spacing w:line="259" w:lineRule="auto"/>
        <w:rPr>
          <w:snapToGrid w:val="0"/>
          <w:sz w:val="21"/>
          <w:szCs w:val="24"/>
          <w:lang w:val="x-none" w:eastAsia="zh-CN"/>
        </w:rPr>
      </w:pPr>
      <w:r w:rsidRPr="00EF7ABA">
        <w:rPr>
          <w:snapToGrid w:val="0"/>
          <w:sz w:val="21"/>
          <w:szCs w:val="24"/>
          <w:lang w:val="x-none" w:eastAsia="zh-CN"/>
        </w:rPr>
        <w:t xml:space="preserve">For </w:t>
      </w:r>
      <w:r>
        <w:rPr>
          <w:snapToGrid w:val="0"/>
          <w:sz w:val="21"/>
          <w:szCs w:val="24"/>
          <w:lang w:val="en-US" w:eastAsia="zh-CN"/>
        </w:rPr>
        <w:t>symbol</w:t>
      </w:r>
      <w:r w:rsidRPr="00EF7ABA">
        <w:rPr>
          <w:snapToGrid w:val="0"/>
          <w:sz w:val="21"/>
          <w:szCs w:val="24"/>
          <w:lang w:val="x-none" w:eastAsia="zh-CN"/>
        </w:rPr>
        <w:t xml:space="preserve">-level </w:t>
      </w:r>
      <w:r>
        <w:rPr>
          <w:snapToGrid w:val="0"/>
          <w:sz w:val="21"/>
          <w:szCs w:val="24"/>
          <w:lang w:val="en-US" w:eastAsia="zh-CN"/>
        </w:rPr>
        <w:t xml:space="preserve">interruption requirement </w:t>
      </w:r>
      <w:r w:rsidRPr="00EF7ABA">
        <w:rPr>
          <w:snapToGrid w:val="0"/>
          <w:sz w:val="21"/>
          <w:szCs w:val="24"/>
          <w:lang w:val="x-none" w:eastAsia="zh-CN"/>
        </w:rPr>
        <w:t>for scenario 1 sync case:</w:t>
      </w:r>
    </w:p>
    <w:p w14:paraId="270B2E4A" w14:textId="77777777" w:rsidR="001872BE" w:rsidRPr="00EF7ABA" w:rsidRDefault="001872BE" w:rsidP="001872BE">
      <w:pPr>
        <w:pStyle w:val="ListParagraph"/>
        <w:numPr>
          <w:ilvl w:val="0"/>
          <w:numId w:val="7"/>
        </w:numPr>
        <w:spacing w:after="120" w:line="259" w:lineRule="auto"/>
        <w:ind w:firstLineChars="0"/>
        <w:jc w:val="both"/>
        <w:rPr>
          <w:szCs w:val="24"/>
          <w:lang w:eastAsia="zh-CN"/>
        </w:rPr>
      </w:pPr>
      <w:r w:rsidRPr="00EF7ABA">
        <w:rPr>
          <w:szCs w:val="24"/>
          <w:lang w:eastAsia="zh-CN"/>
        </w:rPr>
        <w:t>FFS</w:t>
      </w:r>
    </w:p>
    <w:p w14:paraId="72FB8A19" w14:textId="77777777" w:rsidR="001872BE" w:rsidRPr="00B628F3" w:rsidRDefault="001872BE" w:rsidP="001872BE">
      <w:pPr>
        <w:spacing w:line="259" w:lineRule="auto"/>
        <w:rPr>
          <w:rFonts w:eastAsiaTheme="minorEastAsia"/>
          <w:highlight w:val="yellow"/>
          <w:lang w:val="en-US" w:eastAsia="zh-CN"/>
        </w:rPr>
      </w:pPr>
    </w:p>
    <w:tbl>
      <w:tblPr>
        <w:tblStyle w:val="TableGrid"/>
        <w:tblW w:w="0" w:type="auto"/>
        <w:tblLook w:val="04A0" w:firstRow="1" w:lastRow="0" w:firstColumn="1" w:lastColumn="0" w:noHBand="0" w:noVBand="1"/>
      </w:tblPr>
      <w:tblGrid>
        <w:gridCol w:w="1239"/>
        <w:gridCol w:w="8390"/>
      </w:tblGrid>
      <w:tr w:rsidR="001872BE" w14:paraId="59F357C1" w14:textId="77777777" w:rsidTr="00EF7ABA">
        <w:tc>
          <w:tcPr>
            <w:tcW w:w="1239" w:type="dxa"/>
          </w:tcPr>
          <w:p w14:paraId="36EDCA48"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5B7606E5"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6D23E8F4" w14:textId="77777777" w:rsidTr="00EF7ABA">
        <w:tc>
          <w:tcPr>
            <w:tcW w:w="1239" w:type="dxa"/>
          </w:tcPr>
          <w:p w14:paraId="677A7BC6" w14:textId="77777777" w:rsidR="001872BE" w:rsidRPr="006A39FC" w:rsidRDefault="001872BE" w:rsidP="00EF7ABA">
            <w:pPr>
              <w:spacing w:after="120"/>
              <w:rPr>
                <w:rFonts w:eastAsia="Malgun Gothic"/>
                <w:lang w:val="en-US" w:eastAsia="ko-KR"/>
              </w:rPr>
            </w:pPr>
            <w:r>
              <w:rPr>
                <w:rFonts w:eastAsia="Malgun Gothic" w:hint="eastAsia"/>
                <w:lang w:val="en-US" w:eastAsia="ko-KR"/>
              </w:rPr>
              <w:t>LGE</w:t>
            </w:r>
          </w:p>
        </w:tc>
        <w:tc>
          <w:tcPr>
            <w:tcW w:w="8390" w:type="dxa"/>
          </w:tcPr>
          <w:p w14:paraId="60EB5403" w14:textId="77777777" w:rsidR="001872BE" w:rsidRDefault="001872BE" w:rsidP="00EF7ABA">
            <w:pPr>
              <w:spacing w:after="120"/>
              <w:rPr>
                <w:rFonts w:eastAsia="Malgun Gothic"/>
                <w:lang w:val="en-US" w:eastAsia="ko-KR"/>
              </w:rPr>
            </w:pPr>
            <w:r>
              <w:rPr>
                <w:rFonts w:eastAsia="Malgun Gothic"/>
                <w:lang w:val="en-US" w:eastAsia="ko-KR"/>
              </w:rPr>
              <w:t>P</w:t>
            </w:r>
            <w:r>
              <w:rPr>
                <w:rFonts w:eastAsia="Malgun Gothic" w:hint="eastAsia"/>
                <w:lang w:val="en-US" w:eastAsia="ko-KR"/>
              </w:rPr>
              <w:t xml:space="preserve">refer </w:t>
            </w:r>
            <w:r>
              <w:rPr>
                <w:rFonts w:eastAsia="Malgun Gothic"/>
                <w:lang w:val="en-US" w:eastAsia="ko-KR"/>
              </w:rPr>
              <w:t xml:space="preserve">option 1 with option 1a. </w:t>
            </w:r>
            <w:proofErr w:type="gramStart"/>
            <w:r>
              <w:rPr>
                <w:rFonts w:eastAsia="Malgun Gothic"/>
                <w:lang w:val="en-US" w:eastAsia="ko-KR"/>
              </w:rPr>
              <w:t>Generally</w:t>
            </w:r>
            <w:proofErr w:type="gramEnd"/>
            <w:r>
              <w:rPr>
                <w:rFonts w:eastAsia="Malgun Gothic"/>
                <w:lang w:val="en-US" w:eastAsia="ko-KR"/>
              </w:rPr>
              <w:t xml:space="preserve"> we are fine to define generic slot based requirements. However, </w:t>
            </w:r>
            <w:r w:rsidRPr="00F37336">
              <w:rPr>
                <w:rFonts w:eastAsia="Malgun Gothic"/>
                <w:highlight w:val="yellow"/>
                <w:lang w:val="en-US" w:eastAsia="ko-KR"/>
              </w:rPr>
              <w:t xml:space="preserve">for TDD synchronous case </w:t>
            </w:r>
            <w:r>
              <w:rPr>
                <w:rFonts w:eastAsia="Malgun Gothic"/>
                <w:highlight w:val="yellow"/>
                <w:lang w:val="en-US" w:eastAsia="ko-KR"/>
              </w:rPr>
              <w:t>at least</w:t>
            </w:r>
            <w:r w:rsidRPr="00F37336">
              <w:rPr>
                <w:rFonts w:eastAsia="Malgun Gothic"/>
                <w:highlight w:val="yellow"/>
                <w:lang w:val="en-US" w:eastAsia="ko-KR"/>
              </w:rPr>
              <w:t xml:space="preserve"> intra-band</w:t>
            </w:r>
            <w:r>
              <w:rPr>
                <w:rFonts w:eastAsia="Malgun Gothic"/>
                <w:lang w:val="en-US" w:eastAsia="ko-KR"/>
              </w:rPr>
              <w:t xml:space="preserve">, there is no impact on downlink symbol </w:t>
            </w:r>
            <w:r>
              <w:rPr>
                <w:rFonts w:eastAsia="Malgun Gothic"/>
                <w:lang w:val="en-US" w:eastAsia="ko-KR"/>
              </w:rPr>
              <w:lastRenderedPageBreak/>
              <w:t xml:space="preserve">before or after SRS resource since the transient time (10us) of Rx-to-Tx or Tx-to-Rx can covered within </w:t>
            </w:r>
            <w:proofErr w:type="spellStart"/>
            <w:r>
              <w:rPr>
                <w:rFonts w:eastAsia="Malgun Gothic"/>
                <w:lang w:val="en-US" w:eastAsia="ko-KR"/>
              </w:rPr>
              <w:t>N</w:t>
            </w:r>
            <w:r w:rsidRPr="006A39FC">
              <w:rPr>
                <w:rFonts w:eastAsia="Malgun Gothic"/>
                <w:vertAlign w:val="subscript"/>
                <w:lang w:val="en-US" w:eastAsia="ko-KR"/>
              </w:rPr>
              <w:t>TA_offset</w:t>
            </w:r>
            <w:proofErr w:type="spellEnd"/>
            <w:r>
              <w:rPr>
                <w:rFonts w:eastAsia="Malgun Gothic"/>
                <w:lang w:val="en-US" w:eastAsia="ko-KR"/>
              </w:rPr>
              <w:t xml:space="preserve">. Below figure is example of note 1, and for note 2, it is for special slot. Please let me know if I’m mistaken. </w:t>
            </w:r>
          </w:p>
          <w:p w14:paraId="3F02E54F" w14:textId="77777777" w:rsidR="001872BE" w:rsidRPr="006A39FC" w:rsidRDefault="001872BE" w:rsidP="00EF7ABA">
            <w:pPr>
              <w:spacing w:after="120"/>
              <w:rPr>
                <w:rFonts w:eastAsia="Malgun Gothic"/>
                <w:lang w:val="en-US" w:eastAsia="ko-KR"/>
              </w:rPr>
            </w:pPr>
            <w:r w:rsidRPr="00EF7ABA">
              <w:rPr>
                <w:rFonts w:eastAsia="Malgun Gothic"/>
                <w:noProof/>
                <w:lang w:val="en-US" w:eastAsia="ko-KR"/>
              </w:rPr>
              <w:drawing>
                <wp:inline distT="0" distB="0" distL="0" distR="0" wp14:anchorId="6EE52835" wp14:editId="68447928">
                  <wp:extent cx="2561665" cy="1159646"/>
                  <wp:effectExtent l="0" t="0" r="0" b="254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l="14178" r="15093"/>
                          <a:stretch/>
                        </pic:blipFill>
                        <pic:spPr bwMode="auto">
                          <a:xfrm>
                            <a:off x="0" y="0"/>
                            <a:ext cx="2570465" cy="116362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872BE" w14:paraId="2358573E" w14:textId="77777777" w:rsidTr="00EF7ABA">
        <w:tc>
          <w:tcPr>
            <w:tcW w:w="1239" w:type="dxa"/>
          </w:tcPr>
          <w:p w14:paraId="15ACD001" w14:textId="77777777" w:rsidR="001872BE" w:rsidRDefault="001872BE" w:rsidP="00EF7ABA">
            <w:pPr>
              <w:spacing w:after="120"/>
              <w:rPr>
                <w:rFonts w:eastAsia="Malgun Gothic"/>
                <w:lang w:val="en-US" w:eastAsia="ko-KR"/>
              </w:rPr>
            </w:pPr>
            <w:r>
              <w:rPr>
                <w:rFonts w:eastAsia="Malgun Gothic"/>
                <w:lang w:val="en-US" w:eastAsia="ko-KR"/>
              </w:rPr>
              <w:lastRenderedPageBreak/>
              <w:t xml:space="preserve">Ericsson </w:t>
            </w:r>
          </w:p>
        </w:tc>
        <w:tc>
          <w:tcPr>
            <w:tcW w:w="8390" w:type="dxa"/>
          </w:tcPr>
          <w:p w14:paraId="21B4777A" w14:textId="77777777" w:rsidR="001872BE" w:rsidRDefault="001872BE" w:rsidP="00EF7ABA">
            <w:pPr>
              <w:spacing w:after="120"/>
              <w:rPr>
                <w:rFonts w:eastAsia="Malgun Gothic"/>
                <w:lang w:val="en-US" w:eastAsia="ko-KR"/>
              </w:rPr>
            </w:pPr>
            <w:r>
              <w:rPr>
                <w:rFonts w:eastAsia="Malgun Gothic"/>
                <w:lang w:val="en-US" w:eastAsia="ko-KR"/>
              </w:rPr>
              <w:t>Can be FFS as many components are unclear</w:t>
            </w:r>
          </w:p>
        </w:tc>
      </w:tr>
      <w:tr w:rsidR="001872BE" w14:paraId="3FED5562" w14:textId="77777777" w:rsidTr="00EF7ABA">
        <w:tc>
          <w:tcPr>
            <w:tcW w:w="1239" w:type="dxa"/>
          </w:tcPr>
          <w:p w14:paraId="0F17A9C9"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0" w:type="dxa"/>
          </w:tcPr>
          <w:p w14:paraId="19D949B5"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option 1. And whether to further divide the cases according to transient time. We have similar comments in 1-4-2.</w:t>
            </w:r>
          </w:p>
        </w:tc>
      </w:tr>
      <w:tr w:rsidR="001872BE" w14:paraId="020B250D" w14:textId="77777777" w:rsidTr="00EF7ABA">
        <w:tc>
          <w:tcPr>
            <w:tcW w:w="1239" w:type="dxa"/>
          </w:tcPr>
          <w:p w14:paraId="0EF16606" w14:textId="77777777" w:rsidR="001872BE" w:rsidRDefault="001872BE" w:rsidP="00EF7ABA">
            <w:pPr>
              <w:spacing w:after="120"/>
              <w:rPr>
                <w:rFonts w:eastAsiaTheme="minorEastAsia"/>
                <w:lang w:val="en-US" w:eastAsia="zh-CN"/>
              </w:rPr>
            </w:pPr>
            <w:r>
              <w:rPr>
                <w:rFonts w:eastAsiaTheme="minorEastAsia"/>
                <w:lang w:val="en-US" w:eastAsia="zh-CN"/>
              </w:rPr>
              <w:t>Intel</w:t>
            </w:r>
          </w:p>
        </w:tc>
        <w:tc>
          <w:tcPr>
            <w:tcW w:w="8390" w:type="dxa"/>
          </w:tcPr>
          <w:p w14:paraId="5DE3AA5A" w14:textId="77777777" w:rsidR="001872BE" w:rsidRDefault="001872BE" w:rsidP="00EF7ABA">
            <w:pPr>
              <w:spacing w:after="120"/>
              <w:rPr>
                <w:rFonts w:eastAsiaTheme="minorEastAsia"/>
                <w:lang w:val="en-US" w:eastAsia="zh-CN"/>
              </w:rPr>
            </w:pPr>
            <w:r>
              <w:rPr>
                <w:rFonts w:eastAsiaTheme="minorEastAsia"/>
                <w:lang w:val="en-US" w:eastAsia="zh-CN"/>
              </w:rPr>
              <w:t>Fine with option 1.</w:t>
            </w:r>
          </w:p>
        </w:tc>
      </w:tr>
      <w:tr w:rsidR="001872BE" w14:paraId="464132FA" w14:textId="77777777" w:rsidTr="00EF7ABA">
        <w:tc>
          <w:tcPr>
            <w:tcW w:w="1239" w:type="dxa"/>
          </w:tcPr>
          <w:p w14:paraId="00991BD9"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0" w:type="dxa"/>
          </w:tcPr>
          <w:p w14:paraId="0CCE0930" w14:textId="77777777" w:rsidR="001872BE" w:rsidRDefault="001872BE" w:rsidP="00EF7ABA">
            <w:pPr>
              <w:spacing w:after="120"/>
              <w:rPr>
                <w:rFonts w:eastAsiaTheme="minorEastAsia"/>
                <w:lang w:val="en-US" w:eastAsia="zh-CN"/>
              </w:rPr>
            </w:pPr>
            <w:r>
              <w:rPr>
                <w:rFonts w:eastAsiaTheme="minorEastAsia"/>
                <w:lang w:val="en-US" w:eastAsia="zh-CN"/>
              </w:rPr>
              <w:t xml:space="preserve">Option 2. </w:t>
            </w:r>
          </w:p>
          <w:p w14:paraId="57432722" w14:textId="77777777" w:rsidR="001872BE" w:rsidRDefault="001872BE" w:rsidP="00EF7ABA">
            <w:pPr>
              <w:spacing w:after="120"/>
              <w:rPr>
                <w:rFonts w:eastAsiaTheme="minorEastAsia"/>
                <w:lang w:val="en-US" w:eastAsia="zh-CN"/>
              </w:rPr>
            </w:pPr>
            <w:r>
              <w:rPr>
                <w:rFonts w:eastAsiaTheme="minorEastAsia"/>
                <w:lang w:val="en-US" w:eastAsia="zh-CN"/>
              </w:rPr>
              <w:t xml:space="preserve">We’d like to understand how TA will further extend the interruption length. </w:t>
            </w:r>
          </w:p>
        </w:tc>
      </w:tr>
      <w:tr w:rsidR="001872BE" w14:paraId="2A21C6FC" w14:textId="77777777" w:rsidTr="00EF7ABA">
        <w:tc>
          <w:tcPr>
            <w:tcW w:w="1239" w:type="dxa"/>
          </w:tcPr>
          <w:p w14:paraId="4E4D74E4" w14:textId="77777777" w:rsidR="001872BE" w:rsidRDefault="001872BE" w:rsidP="00EF7ABA">
            <w:pPr>
              <w:spacing w:after="120"/>
              <w:rPr>
                <w:rFonts w:eastAsiaTheme="minorEastAsia"/>
                <w:lang w:val="en-US" w:eastAsia="zh-CN"/>
              </w:rPr>
            </w:pPr>
            <w:r>
              <w:rPr>
                <w:rFonts w:eastAsiaTheme="minorEastAsia"/>
                <w:lang w:val="en-US" w:eastAsia="zh-CN"/>
              </w:rPr>
              <w:t>Apple</w:t>
            </w:r>
          </w:p>
        </w:tc>
        <w:tc>
          <w:tcPr>
            <w:tcW w:w="8390" w:type="dxa"/>
          </w:tcPr>
          <w:p w14:paraId="0C8A2107" w14:textId="77777777" w:rsidR="001872BE" w:rsidRDefault="001872BE" w:rsidP="00EF7ABA">
            <w:pPr>
              <w:spacing w:after="120"/>
              <w:rPr>
                <w:rFonts w:eastAsiaTheme="minorEastAsia"/>
                <w:lang w:val="en-US" w:eastAsia="zh-CN"/>
              </w:rPr>
            </w:pPr>
            <w:r>
              <w:rPr>
                <w:rFonts w:eastAsiaTheme="minorEastAsia"/>
                <w:lang w:val="en-US" w:eastAsia="zh-CN"/>
              </w:rPr>
              <w:t>Option 1</w:t>
            </w:r>
          </w:p>
        </w:tc>
      </w:tr>
      <w:tr w:rsidR="001872BE" w14:paraId="42467FD1" w14:textId="77777777" w:rsidTr="00EF7ABA">
        <w:tc>
          <w:tcPr>
            <w:tcW w:w="1239" w:type="dxa"/>
          </w:tcPr>
          <w:p w14:paraId="6CDB8949" w14:textId="77777777" w:rsidR="001872BE" w:rsidRDefault="001872BE" w:rsidP="00EF7ABA">
            <w:pPr>
              <w:spacing w:after="120"/>
              <w:rPr>
                <w:rFonts w:eastAsiaTheme="minorEastAsia"/>
                <w:lang w:val="en-US" w:eastAsia="zh-CN"/>
              </w:rPr>
            </w:pPr>
            <w:r>
              <w:rPr>
                <w:rFonts w:eastAsiaTheme="minorEastAsia"/>
                <w:lang w:val="en-US" w:eastAsia="zh-CN"/>
              </w:rPr>
              <w:t>QC</w:t>
            </w:r>
          </w:p>
        </w:tc>
        <w:tc>
          <w:tcPr>
            <w:tcW w:w="8390" w:type="dxa"/>
          </w:tcPr>
          <w:p w14:paraId="3D2EAA42" w14:textId="77777777" w:rsidR="001872BE" w:rsidRDefault="001872BE" w:rsidP="00EF7ABA">
            <w:pPr>
              <w:spacing w:after="120"/>
              <w:rPr>
                <w:rFonts w:eastAsiaTheme="minorEastAsia"/>
                <w:lang w:val="en-US" w:eastAsia="zh-CN"/>
              </w:rPr>
            </w:pPr>
            <w:r>
              <w:rPr>
                <w:rFonts w:eastAsiaTheme="minorEastAsia"/>
                <w:lang w:val="en-US" w:eastAsia="zh-CN"/>
              </w:rPr>
              <w:t>Option 1, and comment for option 1a is in the previous issue.</w:t>
            </w:r>
          </w:p>
        </w:tc>
      </w:tr>
      <w:tr w:rsidR="001872BE" w14:paraId="5AAC02AE" w14:textId="77777777" w:rsidTr="00EF7ABA">
        <w:tc>
          <w:tcPr>
            <w:tcW w:w="1239" w:type="dxa"/>
          </w:tcPr>
          <w:p w14:paraId="25A24699" w14:textId="77777777" w:rsidR="001872BE" w:rsidRDefault="001872BE" w:rsidP="00EF7ABA">
            <w:pPr>
              <w:spacing w:after="120"/>
              <w:rPr>
                <w:rFonts w:eastAsiaTheme="minorEastAsia"/>
                <w:lang w:val="en-US" w:eastAsia="zh-CN"/>
              </w:rPr>
            </w:pPr>
            <w:r>
              <w:rPr>
                <w:rFonts w:eastAsiaTheme="minorEastAsia" w:hint="eastAsia"/>
                <w:lang w:val="en-US" w:eastAsia="zh-CN"/>
              </w:rPr>
              <w:t>CATT</w:t>
            </w:r>
          </w:p>
        </w:tc>
        <w:tc>
          <w:tcPr>
            <w:tcW w:w="8390" w:type="dxa"/>
          </w:tcPr>
          <w:p w14:paraId="5D7B34F8" w14:textId="77777777" w:rsidR="001872BE" w:rsidRDefault="001872BE" w:rsidP="00EF7ABA">
            <w:pPr>
              <w:spacing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GTW agreement, the differentiation between sync and async case is needed. </w:t>
            </w:r>
          </w:p>
        </w:tc>
      </w:tr>
      <w:tr w:rsidR="001872BE" w14:paraId="602453A7" w14:textId="77777777" w:rsidTr="00EF7ABA">
        <w:tc>
          <w:tcPr>
            <w:tcW w:w="1239" w:type="dxa"/>
          </w:tcPr>
          <w:p w14:paraId="13EFBF54" w14:textId="77777777" w:rsidR="001872BE" w:rsidRDefault="001872BE" w:rsidP="00EF7ABA">
            <w:pPr>
              <w:spacing w:after="120"/>
              <w:rPr>
                <w:rFonts w:eastAsiaTheme="minorEastAsia"/>
                <w:lang w:val="en-US" w:eastAsia="zh-CN"/>
              </w:rPr>
            </w:pPr>
            <w:r>
              <w:rPr>
                <w:rFonts w:eastAsia="Malgun Gothic"/>
                <w:lang w:val="en-US" w:eastAsia="ko-KR"/>
              </w:rPr>
              <w:t>Moderator</w:t>
            </w:r>
          </w:p>
        </w:tc>
        <w:tc>
          <w:tcPr>
            <w:tcW w:w="8390" w:type="dxa"/>
          </w:tcPr>
          <w:p w14:paraId="6F8BC57E" w14:textId="77777777" w:rsidR="001872BE" w:rsidRDefault="001872BE" w:rsidP="00EF7ABA">
            <w:pPr>
              <w:spacing w:after="120"/>
              <w:rPr>
                <w:rFonts w:eastAsiaTheme="minorEastAsia"/>
                <w:lang w:val="en-US" w:eastAsia="zh-CN"/>
              </w:rPr>
            </w:pPr>
            <w:r>
              <w:rPr>
                <w:rFonts w:eastAsia="Malgun Gothic"/>
                <w:lang w:val="en-US" w:eastAsia="ko-KR"/>
              </w:rPr>
              <w:t xml:space="preserve">Based on GTW meeting, I added option 1 to the agreement and make FFS for </w:t>
            </w:r>
            <w:r>
              <w:rPr>
                <w:rFonts w:eastAsia="SimSun"/>
                <w:snapToGrid w:val="0"/>
                <w:sz w:val="21"/>
                <w:szCs w:val="24"/>
                <w:lang w:val="en-US" w:eastAsia="zh-CN"/>
              </w:rPr>
              <w:t>symbol</w:t>
            </w:r>
            <w:r w:rsidRPr="00EF7ABA">
              <w:rPr>
                <w:rFonts w:eastAsia="SimSun"/>
                <w:snapToGrid w:val="0"/>
                <w:sz w:val="21"/>
                <w:szCs w:val="24"/>
                <w:lang w:val="x-none" w:eastAsia="zh-CN"/>
              </w:rPr>
              <w:t xml:space="preserve">-level </w:t>
            </w:r>
            <w:r>
              <w:rPr>
                <w:rFonts w:eastAsia="SimSun"/>
                <w:snapToGrid w:val="0"/>
                <w:sz w:val="21"/>
                <w:szCs w:val="24"/>
                <w:lang w:val="en-US" w:eastAsia="zh-CN"/>
              </w:rPr>
              <w:t xml:space="preserve">interruption requirement </w:t>
            </w:r>
            <w:r w:rsidRPr="00EF7ABA">
              <w:rPr>
                <w:rFonts w:eastAsia="SimSun"/>
                <w:snapToGrid w:val="0"/>
                <w:sz w:val="21"/>
                <w:szCs w:val="24"/>
                <w:lang w:val="x-none" w:eastAsia="zh-CN"/>
              </w:rPr>
              <w:t>for scenario 1 sync case</w:t>
            </w:r>
            <w:r>
              <w:rPr>
                <w:rFonts w:eastAsia="SimSun"/>
                <w:snapToGrid w:val="0"/>
                <w:sz w:val="21"/>
                <w:szCs w:val="24"/>
                <w:lang w:val="en-US" w:eastAsia="zh-CN"/>
              </w:rPr>
              <w:t xml:space="preserve"> (option 2 doesn’t include 60kHz for aggressor CC and 60kHz/120kHz for victim CC)</w:t>
            </w:r>
            <w:r>
              <w:rPr>
                <w:rFonts w:eastAsia="Malgun Gothic"/>
                <w:lang w:val="en-US" w:eastAsia="ko-KR"/>
              </w:rPr>
              <w:t>, please companies have a check.</w:t>
            </w:r>
          </w:p>
        </w:tc>
      </w:tr>
      <w:tr w:rsidR="001872BE" w14:paraId="38703F9E" w14:textId="77777777" w:rsidTr="00EF7ABA">
        <w:tc>
          <w:tcPr>
            <w:tcW w:w="1239" w:type="dxa"/>
          </w:tcPr>
          <w:p w14:paraId="6CAA289F"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0" w:type="dxa"/>
          </w:tcPr>
          <w:p w14:paraId="56E55EBC"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to recommended WF.</w:t>
            </w:r>
          </w:p>
        </w:tc>
      </w:tr>
      <w:tr w:rsidR="001872BE" w14:paraId="7133E500" w14:textId="77777777" w:rsidTr="00EF7ABA">
        <w:tc>
          <w:tcPr>
            <w:tcW w:w="1239" w:type="dxa"/>
          </w:tcPr>
          <w:p w14:paraId="45456AC3" w14:textId="77777777" w:rsidR="001872BE" w:rsidRDefault="001872BE" w:rsidP="00EF7AB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131D96EE" w14:textId="77777777" w:rsidR="001872BE" w:rsidRDefault="001872BE" w:rsidP="00EF7ABA">
            <w:pPr>
              <w:spacing w:after="120"/>
              <w:rPr>
                <w:rFonts w:eastAsiaTheme="minorEastAsia"/>
                <w:lang w:val="en-US" w:eastAsia="zh-CN"/>
              </w:rPr>
            </w:pPr>
            <w:r>
              <w:rPr>
                <w:rFonts w:eastAsia="PMingLiU" w:hint="eastAsia"/>
                <w:lang w:val="en-US" w:eastAsia="zh-TW"/>
              </w:rPr>
              <w:t>S</w:t>
            </w:r>
            <w:r>
              <w:rPr>
                <w:rFonts w:eastAsia="PMingLiU"/>
                <w:lang w:val="en-US" w:eastAsia="zh-TW"/>
              </w:rPr>
              <w:t>upport recommended WF.</w:t>
            </w:r>
          </w:p>
        </w:tc>
      </w:tr>
    </w:tbl>
    <w:p w14:paraId="09FD1B85" w14:textId="27DC9EFA" w:rsidR="006348A6" w:rsidRDefault="006348A6">
      <w:pPr>
        <w:rPr>
          <w:lang w:eastAsia="zh-CN"/>
        </w:rPr>
      </w:pPr>
    </w:p>
    <w:p w14:paraId="7423944B" w14:textId="77777777" w:rsidR="001872BE" w:rsidRDefault="001872BE" w:rsidP="001872BE">
      <w:pPr>
        <w:jc w:val="both"/>
        <w:rPr>
          <w:b/>
          <w:u w:val="single"/>
          <w:lang w:eastAsia="zh-CN"/>
        </w:rPr>
      </w:pPr>
      <w:r>
        <w:rPr>
          <w:b/>
          <w:u w:val="single"/>
          <w:lang w:eastAsia="ko-KR"/>
        </w:rPr>
        <w:t xml:space="preserve">Issue 1-4-4: </w:t>
      </w:r>
      <w:r w:rsidRPr="003232C7">
        <w:rPr>
          <w:b/>
          <w:u w:val="single"/>
          <w:lang w:eastAsia="zh-CN"/>
        </w:rPr>
        <w:t>Interruption requirement proposals for scenario 2</w:t>
      </w:r>
    </w:p>
    <w:p w14:paraId="13FCEEB8" w14:textId="77777777" w:rsidR="001872BE" w:rsidRDefault="001872BE" w:rsidP="001872BE">
      <w:pPr>
        <w:pStyle w:val="ListParagraph"/>
        <w:numPr>
          <w:ilvl w:val="0"/>
          <w:numId w:val="7"/>
        </w:numPr>
        <w:spacing w:after="120" w:line="259" w:lineRule="auto"/>
        <w:ind w:firstLineChars="0"/>
        <w:jc w:val="both"/>
        <w:rPr>
          <w:szCs w:val="24"/>
          <w:lang w:eastAsia="zh-CN"/>
        </w:rPr>
      </w:pPr>
      <w:r>
        <w:rPr>
          <w:szCs w:val="24"/>
          <w:lang w:eastAsia="zh-CN"/>
        </w:rPr>
        <w:t xml:space="preserve">Option 1 (MTK, Apple, QC, CMCC, </w:t>
      </w:r>
      <w:proofErr w:type="spellStart"/>
      <w:r>
        <w:rPr>
          <w:szCs w:val="24"/>
          <w:lang w:eastAsia="zh-CN"/>
        </w:rPr>
        <w:t>xiaomi</w:t>
      </w:r>
      <w:proofErr w:type="spellEnd"/>
      <w:r>
        <w:rPr>
          <w:szCs w:val="24"/>
          <w:lang w:eastAsia="zh-CN"/>
        </w:rPr>
        <w:t>, HW, LGE, OPPO, Intel, vivo, CATT(async)):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90"/>
        <w:gridCol w:w="1690"/>
        <w:gridCol w:w="1690"/>
        <w:gridCol w:w="1692"/>
      </w:tblGrid>
      <w:tr w:rsidR="001872BE" w14:paraId="2EC9320C" w14:textId="77777777" w:rsidTr="00EF7ABA">
        <w:trPr>
          <w:trHeight w:val="235"/>
        </w:trPr>
        <w:tc>
          <w:tcPr>
            <w:tcW w:w="1690" w:type="dxa"/>
            <w:vMerge w:val="restart"/>
            <w:vAlign w:val="center"/>
          </w:tcPr>
          <w:p w14:paraId="695ECADA" w14:textId="77777777" w:rsidR="001872BE" w:rsidRDefault="001872BE" w:rsidP="00EF7ABA">
            <w:pPr>
              <w:spacing w:after="0"/>
              <w:jc w:val="center"/>
              <w:rPr>
                <w:lang w:val="en-US" w:eastAsia="zh-CN"/>
              </w:rPr>
            </w:pPr>
            <w:r>
              <w:rPr>
                <w:lang w:eastAsia="zh-CN"/>
              </w:rPr>
              <w:t>Victim CC SCS(kHz)</w:t>
            </w:r>
          </w:p>
        </w:tc>
        <w:tc>
          <w:tcPr>
            <w:tcW w:w="5072" w:type="dxa"/>
            <w:gridSpan w:val="3"/>
            <w:vAlign w:val="bottom"/>
          </w:tcPr>
          <w:p w14:paraId="74990E5E" w14:textId="77777777" w:rsidR="001872BE" w:rsidRDefault="001872BE" w:rsidP="00EF7ABA">
            <w:pPr>
              <w:spacing w:after="0"/>
              <w:jc w:val="center"/>
              <w:rPr>
                <w:lang w:val="en-US" w:eastAsia="zh-CN"/>
              </w:rPr>
            </w:pPr>
            <w:r>
              <w:rPr>
                <w:lang w:eastAsia="zh-CN"/>
              </w:rPr>
              <w:t>Aggressor CC SCS (kHz)</w:t>
            </w:r>
          </w:p>
        </w:tc>
      </w:tr>
      <w:tr w:rsidR="001872BE" w14:paraId="4AE1A45D" w14:textId="77777777" w:rsidTr="00EF7ABA">
        <w:trPr>
          <w:trHeight w:val="363"/>
        </w:trPr>
        <w:tc>
          <w:tcPr>
            <w:tcW w:w="1690" w:type="dxa"/>
            <w:vMerge/>
          </w:tcPr>
          <w:p w14:paraId="7791C09C" w14:textId="77777777" w:rsidR="001872BE" w:rsidRDefault="001872BE" w:rsidP="00EF7ABA">
            <w:pPr>
              <w:spacing w:after="0"/>
              <w:jc w:val="both"/>
              <w:rPr>
                <w:lang w:eastAsia="zh-CN"/>
              </w:rPr>
            </w:pPr>
          </w:p>
        </w:tc>
        <w:tc>
          <w:tcPr>
            <w:tcW w:w="1690" w:type="dxa"/>
            <w:vAlign w:val="center"/>
          </w:tcPr>
          <w:p w14:paraId="2D97211A" w14:textId="77777777" w:rsidR="001872BE" w:rsidRDefault="001872BE" w:rsidP="00EF7ABA">
            <w:pPr>
              <w:spacing w:after="0"/>
              <w:jc w:val="both"/>
              <w:rPr>
                <w:lang w:val="en-US" w:eastAsia="zh-CN"/>
              </w:rPr>
            </w:pPr>
            <w:r>
              <w:rPr>
                <w:lang w:eastAsia="zh-CN"/>
              </w:rPr>
              <w:t xml:space="preserve">15 </w:t>
            </w:r>
          </w:p>
        </w:tc>
        <w:tc>
          <w:tcPr>
            <w:tcW w:w="1690" w:type="dxa"/>
            <w:vAlign w:val="center"/>
          </w:tcPr>
          <w:p w14:paraId="19DDA2D0" w14:textId="77777777" w:rsidR="001872BE" w:rsidRDefault="001872BE" w:rsidP="00EF7ABA">
            <w:pPr>
              <w:spacing w:after="0"/>
              <w:jc w:val="both"/>
              <w:rPr>
                <w:lang w:val="en-US" w:eastAsia="zh-CN"/>
              </w:rPr>
            </w:pPr>
            <w:r>
              <w:rPr>
                <w:lang w:eastAsia="zh-CN"/>
              </w:rPr>
              <w:t>30</w:t>
            </w:r>
          </w:p>
        </w:tc>
        <w:tc>
          <w:tcPr>
            <w:tcW w:w="1692" w:type="dxa"/>
            <w:vAlign w:val="center"/>
          </w:tcPr>
          <w:p w14:paraId="66BBBA29" w14:textId="77777777" w:rsidR="001872BE" w:rsidRDefault="001872BE" w:rsidP="00EF7ABA">
            <w:pPr>
              <w:spacing w:after="0"/>
              <w:jc w:val="both"/>
              <w:rPr>
                <w:lang w:val="en-US" w:eastAsia="zh-CN"/>
              </w:rPr>
            </w:pPr>
            <w:r>
              <w:rPr>
                <w:lang w:eastAsia="zh-CN"/>
              </w:rPr>
              <w:t>60</w:t>
            </w:r>
          </w:p>
        </w:tc>
      </w:tr>
      <w:tr w:rsidR="001872BE" w14:paraId="0AE97C8B" w14:textId="77777777" w:rsidTr="00EF7ABA">
        <w:trPr>
          <w:trHeight w:val="252"/>
        </w:trPr>
        <w:tc>
          <w:tcPr>
            <w:tcW w:w="1690" w:type="dxa"/>
            <w:vAlign w:val="center"/>
          </w:tcPr>
          <w:p w14:paraId="4D6B6C16" w14:textId="77777777" w:rsidR="001872BE" w:rsidRDefault="001872BE" w:rsidP="00EF7ABA">
            <w:pPr>
              <w:spacing w:after="0"/>
              <w:jc w:val="both"/>
              <w:rPr>
                <w:lang w:val="en-US" w:eastAsia="zh-CN"/>
              </w:rPr>
            </w:pPr>
            <w:r>
              <w:rPr>
                <w:lang w:eastAsia="zh-CN"/>
              </w:rPr>
              <w:t>15 (NR or LTE)</w:t>
            </w:r>
          </w:p>
        </w:tc>
        <w:tc>
          <w:tcPr>
            <w:tcW w:w="1690" w:type="dxa"/>
          </w:tcPr>
          <w:p w14:paraId="2D1E5BD7" w14:textId="77777777" w:rsidR="001872BE" w:rsidRDefault="001872BE" w:rsidP="00EF7ABA">
            <w:pPr>
              <w:spacing w:after="0"/>
              <w:jc w:val="both"/>
              <w:rPr>
                <w:lang w:val="en-US" w:eastAsia="zh-CN"/>
              </w:rPr>
            </w:pPr>
            <w:r>
              <w:rPr>
                <w:lang w:val="en-US" w:eastAsia="zh-CN"/>
              </w:rPr>
              <w:t>2</w:t>
            </w:r>
          </w:p>
        </w:tc>
        <w:tc>
          <w:tcPr>
            <w:tcW w:w="1690" w:type="dxa"/>
          </w:tcPr>
          <w:p w14:paraId="00B60467" w14:textId="77777777" w:rsidR="001872BE" w:rsidRDefault="001872BE" w:rsidP="00EF7ABA">
            <w:pPr>
              <w:spacing w:after="0"/>
              <w:jc w:val="both"/>
              <w:rPr>
                <w:lang w:val="en-US" w:eastAsia="zh-CN"/>
              </w:rPr>
            </w:pPr>
            <w:r>
              <w:rPr>
                <w:lang w:val="en-US" w:eastAsia="zh-CN"/>
              </w:rPr>
              <w:t>2</w:t>
            </w:r>
          </w:p>
        </w:tc>
        <w:tc>
          <w:tcPr>
            <w:tcW w:w="1692" w:type="dxa"/>
          </w:tcPr>
          <w:p w14:paraId="61D386DB" w14:textId="77777777" w:rsidR="001872BE" w:rsidRDefault="001872BE" w:rsidP="00EF7ABA">
            <w:pPr>
              <w:spacing w:after="0"/>
              <w:jc w:val="both"/>
              <w:rPr>
                <w:lang w:val="en-US" w:eastAsia="zh-CN"/>
              </w:rPr>
            </w:pPr>
            <w:r>
              <w:rPr>
                <w:lang w:val="en-US" w:eastAsia="zh-CN"/>
              </w:rPr>
              <w:t>2</w:t>
            </w:r>
          </w:p>
        </w:tc>
      </w:tr>
      <w:tr w:rsidR="001872BE" w14:paraId="17D7EB04" w14:textId="77777777" w:rsidTr="00EF7ABA">
        <w:trPr>
          <w:trHeight w:val="252"/>
        </w:trPr>
        <w:tc>
          <w:tcPr>
            <w:tcW w:w="1690" w:type="dxa"/>
            <w:vAlign w:val="center"/>
          </w:tcPr>
          <w:p w14:paraId="3A5B9E8A" w14:textId="77777777" w:rsidR="001872BE" w:rsidRDefault="001872BE" w:rsidP="00EF7ABA">
            <w:pPr>
              <w:spacing w:after="0"/>
              <w:jc w:val="both"/>
              <w:rPr>
                <w:lang w:val="en-US" w:eastAsia="zh-CN"/>
              </w:rPr>
            </w:pPr>
            <w:r>
              <w:rPr>
                <w:lang w:eastAsia="zh-CN"/>
              </w:rPr>
              <w:t>30</w:t>
            </w:r>
          </w:p>
        </w:tc>
        <w:tc>
          <w:tcPr>
            <w:tcW w:w="1690" w:type="dxa"/>
          </w:tcPr>
          <w:p w14:paraId="67DDD6E4" w14:textId="77777777" w:rsidR="001872BE" w:rsidRDefault="001872BE" w:rsidP="00EF7ABA">
            <w:pPr>
              <w:spacing w:after="0"/>
              <w:jc w:val="both"/>
              <w:rPr>
                <w:lang w:val="en-US" w:eastAsia="zh-CN"/>
              </w:rPr>
            </w:pPr>
            <w:r>
              <w:rPr>
                <w:lang w:val="en-US" w:eastAsia="zh-CN"/>
              </w:rPr>
              <w:t>2</w:t>
            </w:r>
          </w:p>
        </w:tc>
        <w:tc>
          <w:tcPr>
            <w:tcW w:w="1690" w:type="dxa"/>
          </w:tcPr>
          <w:p w14:paraId="4489E2F6" w14:textId="77777777" w:rsidR="001872BE" w:rsidRDefault="001872BE" w:rsidP="00EF7ABA">
            <w:pPr>
              <w:spacing w:after="0"/>
              <w:jc w:val="both"/>
              <w:rPr>
                <w:lang w:val="en-US" w:eastAsia="zh-CN"/>
              </w:rPr>
            </w:pPr>
            <w:r>
              <w:rPr>
                <w:lang w:val="en-US" w:eastAsia="zh-CN"/>
              </w:rPr>
              <w:t>2</w:t>
            </w:r>
          </w:p>
        </w:tc>
        <w:tc>
          <w:tcPr>
            <w:tcW w:w="1692" w:type="dxa"/>
          </w:tcPr>
          <w:p w14:paraId="78D4D40D" w14:textId="77777777" w:rsidR="001872BE" w:rsidRDefault="001872BE" w:rsidP="00EF7ABA">
            <w:pPr>
              <w:spacing w:after="0"/>
              <w:jc w:val="both"/>
              <w:rPr>
                <w:lang w:val="en-US" w:eastAsia="zh-CN"/>
              </w:rPr>
            </w:pPr>
            <w:r>
              <w:rPr>
                <w:lang w:val="en-US" w:eastAsia="zh-CN"/>
              </w:rPr>
              <w:t>2</w:t>
            </w:r>
          </w:p>
        </w:tc>
      </w:tr>
      <w:tr w:rsidR="001872BE" w14:paraId="14340C4B" w14:textId="77777777" w:rsidTr="00EF7ABA">
        <w:trPr>
          <w:trHeight w:val="252"/>
        </w:trPr>
        <w:tc>
          <w:tcPr>
            <w:tcW w:w="1690" w:type="dxa"/>
            <w:vAlign w:val="center"/>
          </w:tcPr>
          <w:p w14:paraId="515FA855" w14:textId="77777777" w:rsidR="001872BE" w:rsidRDefault="001872BE" w:rsidP="00EF7ABA">
            <w:pPr>
              <w:spacing w:after="0"/>
              <w:jc w:val="both"/>
              <w:rPr>
                <w:lang w:val="en-US" w:eastAsia="zh-CN"/>
              </w:rPr>
            </w:pPr>
            <w:r>
              <w:rPr>
                <w:lang w:eastAsia="zh-CN"/>
              </w:rPr>
              <w:t>60</w:t>
            </w:r>
          </w:p>
        </w:tc>
        <w:tc>
          <w:tcPr>
            <w:tcW w:w="1690" w:type="dxa"/>
          </w:tcPr>
          <w:p w14:paraId="5DC9A157" w14:textId="77777777" w:rsidR="001872BE" w:rsidRDefault="001872BE" w:rsidP="00EF7ABA">
            <w:pPr>
              <w:spacing w:after="0"/>
              <w:jc w:val="both"/>
              <w:rPr>
                <w:lang w:val="en-US" w:eastAsia="zh-CN"/>
              </w:rPr>
            </w:pPr>
            <w:r>
              <w:rPr>
                <w:lang w:val="en-US" w:eastAsia="zh-CN"/>
              </w:rPr>
              <w:t>3</w:t>
            </w:r>
          </w:p>
        </w:tc>
        <w:tc>
          <w:tcPr>
            <w:tcW w:w="1690" w:type="dxa"/>
          </w:tcPr>
          <w:p w14:paraId="1B3F65FE" w14:textId="77777777" w:rsidR="001872BE" w:rsidRDefault="001872BE" w:rsidP="00EF7ABA">
            <w:pPr>
              <w:spacing w:after="0"/>
              <w:jc w:val="both"/>
              <w:rPr>
                <w:lang w:val="en-US" w:eastAsia="zh-CN"/>
              </w:rPr>
            </w:pPr>
            <w:r>
              <w:rPr>
                <w:lang w:val="en-US" w:eastAsia="zh-CN"/>
              </w:rPr>
              <w:t>2</w:t>
            </w:r>
          </w:p>
        </w:tc>
        <w:tc>
          <w:tcPr>
            <w:tcW w:w="1692" w:type="dxa"/>
          </w:tcPr>
          <w:p w14:paraId="6A387D83" w14:textId="77777777" w:rsidR="001872BE" w:rsidRDefault="001872BE" w:rsidP="00EF7ABA">
            <w:pPr>
              <w:spacing w:after="0"/>
              <w:jc w:val="both"/>
              <w:rPr>
                <w:lang w:val="en-US" w:eastAsia="zh-CN"/>
              </w:rPr>
            </w:pPr>
            <w:r>
              <w:rPr>
                <w:lang w:val="en-US" w:eastAsia="zh-CN"/>
              </w:rPr>
              <w:t>2</w:t>
            </w:r>
          </w:p>
        </w:tc>
      </w:tr>
      <w:tr w:rsidR="001872BE" w14:paraId="526E4111" w14:textId="77777777" w:rsidTr="00EF7ABA">
        <w:trPr>
          <w:trHeight w:val="252"/>
        </w:trPr>
        <w:tc>
          <w:tcPr>
            <w:tcW w:w="1690" w:type="dxa"/>
            <w:vAlign w:val="center"/>
          </w:tcPr>
          <w:p w14:paraId="2BC85CD5" w14:textId="77777777" w:rsidR="001872BE" w:rsidRDefault="001872BE" w:rsidP="00EF7ABA">
            <w:pPr>
              <w:spacing w:after="0"/>
              <w:jc w:val="both"/>
              <w:rPr>
                <w:lang w:val="en-US" w:eastAsia="zh-CN"/>
              </w:rPr>
            </w:pPr>
            <w:r>
              <w:rPr>
                <w:lang w:val="en-US" w:eastAsia="zh-CN"/>
              </w:rPr>
              <w:t>120</w:t>
            </w:r>
          </w:p>
        </w:tc>
        <w:tc>
          <w:tcPr>
            <w:tcW w:w="1690" w:type="dxa"/>
          </w:tcPr>
          <w:p w14:paraId="409E2B13" w14:textId="77777777" w:rsidR="001872BE" w:rsidRDefault="001872BE" w:rsidP="00EF7ABA">
            <w:pPr>
              <w:spacing w:after="0"/>
              <w:jc w:val="both"/>
              <w:rPr>
                <w:lang w:val="en-US" w:eastAsia="zh-CN"/>
              </w:rPr>
            </w:pPr>
            <w:r>
              <w:rPr>
                <w:lang w:val="en-US" w:eastAsia="zh-CN"/>
              </w:rPr>
              <w:t>5</w:t>
            </w:r>
          </w:p>
        </w:tc>
        <w:tc>
          <w:tcPr>
            <w:tcW w:w="1690" w:type="dxa"/>
          </w:tcPr>
          <w:p w14:paraId="0EE74DA0" w14:textId="77777777" w:rsidR="001872BE" w:rsidRDefault="001872BE" w:rsidP="00EF7ABA">
            <w:pPr>
              <w:spacing w:after="0"/>
              <w:jc w:val="both"/>
              <w:rPr>
                <w:lang w:val="en-US" w:eastAsia="zh-CN"/>
              </w:rPr>
            </w:pPr>
            <w:r>
              <w:rPr>
                <w:lang w:val="en-US" w:eastAsia="zh-CN"/>
              </w:rPr>
              <w:t>3</w:t>
            </w:r>
          </w:p>
        </w:tc>
        <w:tc>
          <w:tcPr>
            <w:tcW w:w="1692" w:type="dxa"/>
          </w:tcPr>
          <w:p w14:paraId="5A999ECF" w14:textId="77777777" w:rsidR="001872BE" w:rsidRDefault="001872BE" w:rsidP="00EF7ABA">
            <w:pPr>
              <w:spacing w:after="0"/>
              <w:jc w:val="both"/>
              <w:rPr>
                <w:lang w:val="en-US" w:eastAsia="zh-CN"/>
              </w:rPr>
            </w:pPr>
            <w:r>
              <w:rPr>
                <w:lang w:val="en-US" w:eastAsia="zh-CN"/>
              </w:rPr>
              <w:t>3</w:t>
            </w:r>
          </w:p>
        </w:tc>
      </w:tr>
    </w:tbl>
    <w:p w14:paraId="6AC30928" w14:textId="77777777" w:rsidR="001872BE" w:rsidRDefault="001872BE" w:rsidP="001872BE">
      <w:pPr>
        <w:pStyle w:val="ListParagraph"/>
        <w:spacing w:after="120" w:line="259" w:lineRule="auto"/>
        <w:ind w:left="1212" w:firstLineChars="0" w:firstLine="208"/>
        <w:jc w:val="both"/>
        <w:rPr>
          <w:lang w:val="en-US" w:eastAsia="zh-CN"/>
        </w:rPr>
      </w:pPr>
      <w:r>
        <w:rPr>
          <w:lang w:val="en-US" w:eastAsia="zh-CN"/>
        </w:rPr>
        <w:t>Unit of interruption requirement is slot for NR and subframe for LTE.</w:t>
      </w:r>
    </w:p>
    <w:p w14:paraId="57433785" w14:textId="77777777" w:rsidR="001872BE" w:rsidRPr="00A944B0" w:rsidRDefault="001872BE" w:rsidP="001872BE">
      <w:pPr>
        <w:pStyle w:val="ListParagraph"/>
        <w:numPr>
          <w:ilvl w:val="1"/>
          <w:numId w:val="7"/>
        </w:numPr>
        <w:spacing w:after="120" w:line="259" w:lineRule="auto"/>
        <w:ind w:left="2064" w:firstLineChars="0"/>
        <w:jc w:val="both"/>
        <w:rPr>
          <w:szCs w:val="24"/>
          <w:lang w:eastAsia="zh-CN"/>
        </w:rPr>
      </w:pPr>
      <w:r w:rsidRPr="00A944B0">
        <w:rPr>
          <w:szCs w:val="24"/>
          <w:lang w:eastAsia="zh-CN"/>
        </w:rPr>
        <w:t xml:space="preserve">Option </w:t>
      </w:r>
      <w:r>
        <w:rPr>
          <w:szCs w:val="24"/>
          <w:lang w:eastAsia="zh-CN"/>
        </w:rPr>
        <w:t>1</w:t>
      </w:r>
      <w:r w:rsidRPr="00A944B0">
        <w:rPr>
          <w:szCs w:val="24"/>
          <w:lang w:eastAsia="zh-CN"/>
        </w:rPr>
        <w:t>a (LGE):</w:t>
      </w:r>
    </w:p>
    <w:p w14:paraId="48B5CA0C" w14:textId="77777777" w:rsidR="001872BE" w:rsidRDefault="001872BE" w:rsidP="001872BE">
      <w:pPr>
        <w:ind w:left="2042"/>
      </w:pPr>
      <w:r>
        <w:t>Note 1:</w:t>
      </w:r>
      <w:r>
        <w:tab/>
        <w:t>In TDD synchronous case, if the slot after SRS resources for antenna port switching is a downlink slot, the corresponding downlink slot is excluded from the interruption requirements.</w:t>
      </w:r>
    </w:p>
    <w:p w14:paraId="01151B4F" w14:textId="77777777" w:rsidR="001872BE" w:rsidRDefault="001872BE" w:rsidP="001872BE">
      <w:pPr>
        <w:ind w:left="1988"/>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p w14:paraId="21C55D39" w14:textId="77777777" w:rsidR="001872BE" w:rsidRDefault="001872BE" w:rsidP="001872BE">
      <w:pPr>
        <w:pStyle w:val="ListParagraph"/>
        <w:numPr>
          <w:ilvl w:val="0"/>
          <w:numId w:val="7"/>
        </w:numPr>
        <w:spacing w:after="120" w:line="259" w:lineRule="auto"/>
        <w:ind w:firstLineChars="0"/>
        <w:jc w:val="both"/>
        <w:rPr>
          <w:szCs w:val="24"/>
          <w:lang w:eastAsia="zh-CN"/>
        </w:rPr>
      </w:pPr>
      <w:r>
        <w:rPr>
          <w:szCs w:val="24"/>
          <w:lang w:eastAsia="zh-CN"/>
        </w:rPr>
        <w:t xml:space="preserve">Option 2 (Nokia): </w:t>
      </w:r>
    </w:p>
    <w:p w14:paraId="2B961E0A" w14:textId="77777777" w:rsidR="001872BE" w:rsidRDefault="001872BE" w:rsidP="001872BE">
      <w:pPr>
        <w:pStyle w:val="ListParagraph"/>
        <w:numPr>
          <w:ilvl w:val="2"/>
          <w:numId w:val="7"/>
        </w:numPr>
        <w:spacing w:after="120" w:line="259" w:lineRule="auto"/>
        <w:ind w:firstLineChars="0"/>
        <w:jc w:val="both"/>
        <w:rPr>
          <w:szCs w:val="24"/>
          <w:lang w:eastAsia="zh-CN"/>
        </w:rPr>
      </w:pPr>
      <w:r>
        <w:rPr>
          <w:lang w:eastAsia="zh-CN"/>
        </w:rPr>
        <w:t>For synchronous scenarios, the interruption length is defined as X2 in Table 2.</w:t>
      </w:r>
    </w:p>
    <w:p w14:paraId="390B2BCE" w14:textId="77777777" w:rsidR="001872BE" w:rsidRDefault="001872BE" w:rsidP="001872BE">
      <w:pPr>
        <w:pStyle w:val="ListParagraph"/>
        <w:numPr>
          <w:ilvl w:val="2"/>
          <w:numId w:val="7"/>
        </w:numPr>
        <w:spacing w:after="120" w:line="259" w:lineRule="auto"/>
        <w:ind w:firstLineChars="0"/>
        <w:jc w:val="both"/>
        <w:rPr>
          <w:szCs w:val="24"/>
          <w:lang w:eastAsia="zh-CN"/>
        </w:rPr>
      </w:pPr>
      <w:r>
        <w:rPr>
          <w:lang w:eastAsia="zh-CN"/>
        </w:rPr>
        <w:t>For asynchronous scenarios, the interruption length is defined as X2+1 in Table 2</w:t>
      </w:r>
    </w:p>
    <w:p w14:paraId="7C9C4893" w14:textId="77777777" w:rsidR="001872BE" w:rsidRPr="00A944B0" w:rsidRDefault="001872BE" w:rsidP="001872BE">
      <w:pPr>
        <w:pStyle w:val="TH"/>
        <w:ind w:left="720"/>
        <w:rPr>
          <w:lang w:val="en-US"/>
        </w:rPr>
      </w:pPr>
      <w:r w:rsidRPr="00A944B0">
        <w:rPr>
          <w:lang w:val="en-US"/>
        </w:rPr>
        <w:lastRenderedPageBreak/>
        <w:t xml:space="preserve">Table </w:t>
      </w:r>
      <w:r>
        <w:rPr>
          <w:lang w:val="en-US"/>
        </w:rPr>
        <w:t>2</w:t>
      </w:r>
      <w:r w:rsidRPr="00A944B0">
        <w:rPr>
          <w:lang w:val="en-US"/>
        </w:rPr>
        <w:t>: Interruption length X</w:t>
      </w:r>
      <w:r>
        <w:rPr>
          <w:lang w:val="en-US"/>
        </w:rPr>
        <w:t>2</w:t>
      </w:r>
      <w:r w:rsidRPr="00A944B0">
        <w:rPr>
          <w:lang w:val="en-US"/>
        </w:rPr>
        <w:t xml:space="preserve"> (s</w:t>
      </w:r>
      <w:r>
        <w:rPr>
          <w:lang w:val="en-US"/>
        </w:rPr>
        <w:t>ymbols</w:t>
      </w:r>
      <w:r w:rsidRPr="00A944B0">
        <w:rPr>
          <w:lang w:val="en-US"/>
        </w:rPr>
        <w:t>)</w:t>
      </w:r>
    </w:p>
    <w:tbl>
      <w:tblPr>
        <w:tblW w:w="7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27"/>
        <w:gridCol w:w="1383"/>
        <w:gridCol w:w="1181"/>
        <w:gridCol w:w="1097"/>
        <w:gridCol w:w="1100"/>
        <w:gridCol w:w="981"/>
      </w:tblGrid>
      <w:tr w:rsidR="001872BE" w14:paraId="4F6E764D" w14:textId="77777777" w:rsidTr="00EF7ABA">
        <w:trPr>
          <w:trHeight w:val="145"/>
          <w:jc w:val="center"/>
        </w:trPr>
        <w:tc>
          <w:tcPr>
            <w:tcW w:w="483" w:type="dxa"/>
            <w:vAlign w:val="center"/>
          </w:tcPr>
          <w:p w14:paraId="1299238B" w14:textId="77777777" w:rsidR="001872BE" w:rsidRDefault="001872BE" w:rsidP="00EF7ABA">
            <w:pPr>
              <w:pStyle w:val="TAH"/>
              <w:rPr>
                <w:noProof/>
                <w:lang w:val="en-US" w:eastAsia="zh-CN"/>
              </w:rPr>
            </w:pPr>
          </w:p>
        </w:tc>
        <w:tc>
          <w:tcPr>
            <w:tcW w:w="1627" w:type="dxa"/>
            <w:vMerge w:val="restart"/>
            <w:hideMark/>
          </w:tcPr>
          <w:p w14:paraId="17F553F4" w14:textId="77777777" w:rsidR="001872BE" w:rsidRDefault="001872BE" w:rsidP="00EF7ABA">
            <w:pPr>
              <w:pStyle w:val="TAH"/>
            </w:pPr>
            <w:r w:rsidRPr="00A944B0">
              <w:rPr>
                <w:lang w:val="en-US"/>
              </w:rPr>
              <w:t>NR Slot length(</w:t>
            </w:r>
            <w:proofErr w:type="spellStart"/>
            <w:r w:rsidRPr="00A944B0">
              <w:rPr>
                <w:lang w:val="en-US"/>
              </w:rPr>
              <w:t>ms</w:t>
            </w:r>
            <w:proofErr w:type="spellEnd"/>
            <w:r w:rsidRPr="00A944B0">
              <w:rPr>
                <w:lang w:val="en-US"/>
              </w:rPr>
              <w:t>) of victim cell</w:t>
            </w:r>
          </w:p>
        </w:tc>
        <w:tc>
          <w:tcPr>
            <w:tcW w:w="1383" w:type="dxa"/>
            <w:vMerge w:val="restart"/>
          </w:tcPr>
          <w:p w14:paraId="39A283EB" w14:textId="77777777" w:rsidR="001872BE" w:rsidRDefault="001872BE" w:rsidP="00EF7ABA">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278" w:type="dxa"/>
            <w:gridSpan w:val="2"/>
            <w:hideMark/>
          </w:tcPr>
          <w:p w14:paraId="2AABA4C4" w14:textId="77777777" w:rsidR="001872BE" w:rsidRDefault="001872BE" w:rsidP="00EF7ABA">
            <w:pPr>
              <w:pStyle w:val="TAH"/>
              <w:rPr>
                <w:lang w:val="fr-FR"/>
              </w:rPr>
            </w:pPr>
            <w:r>
              <w:rPr>
                <w:lang w:val="fr-FR"/>
              </w:rPr>
              <w:t>Interruption time (us)</w:t>
            </w:r>
          </w:p>
        </w:tc>
        <w:tc>
          <w:tcPr>
            <w:tcW w:w="2081" w:type="dxa"/>
            <w:gridSpan w:val="2"/>
          </w:tcPr>
          <w:p w14:paraId="15DCB73E" w14:textId="77777777" w:rsidR="001872BE" w:rsidRDefault="001872BE" w:rsidP="00EF7ABA">
            <w:pPr>
              <w:pStyle w:val="TAH"/>
              <w:rPr>
                <w:lang w:val="fr-FR"/>
              </w:rPr>
            </w:pPr>
            <w:r>
              <w:rPr>
                <w:lang w:val="fr-FR"/>
              </w:rPr>
              <w:t xml:space="preserve">Interruption </w:t>
            </w:r>
            <w:proofErr w:type="spellStart"/>
            <w:r>
              <w:rPr>
                <w:lang w:val="fr-FR"/>
              </w:rPr>
              <w:t>length</w:t>
            </w:r>
            <w:proofErr w:type="spellEnd"/>
            <w:r>
              <w:rPr>
                <w:lang w:val="fr-FR"/>
              </w:rPr>
              <w:t xml:space="preserve"> X2 (</w:t>
            </w:r>
            <w:proofErr w:type="spellStart"/>
            <w:r>
              <w:rPr>
                <w:lang w:val="fr-FR"/>
              </w:rPr>
              <w:t>symbols</w:t>
            </w:r>
            <w:proofErr w:type="spellEnd"/>
            <w:r>
              <w:rPr>
                <w:lang w:val="fr-FR"/>
              </w:rPr>
              <w:t>)</w:t>
            </w:r>
          </w:p>
        </w:tc>
      </w:tr>
      <w:tr w:rsidR="001872BE" w14:paraId="3E04B38E" w14:textId="77777777" w:rsidTr="00EF7ABA">
        <w:trPr>
          <w:trHeight w:val="145"/>
          <w:jc w:val="center"/>
        </w:trPr>
        <w:tc>
          <w:tcPr>
            <w:tcW w:w="483" w:type="dxa"/>
            <w:vAlign w:val="center"/>
            <w:hideMark/>
          </w:tcPr>
          <w:p w14:paraId="5BBD4B54" w14:textId="77777777" w:rsidR="001872BE" w:rsidRDefault="001872BE" w:rsidP="00EF7ABA">
            <w:pPr>
              <w:pStyle w:val="TAH"/>
              <w:rPr>
                <w:noProof/>
                <w:lang w:val="en-US" w:eastAsia="zh-CN"/>
              </w:rPr>
            </w:pPr>
            <w:r>
              <w:rPr>
                <w:noProof/>
                <w:lang w:val="en-US" w:eastAsia="ko-KR"/>
              </w:rPr>
              <w:drawing>
                <wp:inline distT="0" distB="0" distL="0" distR="0" wp14:anchorId="2ECA2BF2" wp14:editId="1D049C03">
                  <wp:extent cx="139700" cy="158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627" w:type="dxa"/>
            <w:vMerge/>
            <w:hideMark/>
          </w:tcPr>
          <w:p w14:paraId="07FFA9D0" w14:textId="77777777" w:rsidR="001872BE" w:rsidRDefault="001872BE" w:rsidP="00EF7ABA">
            <w:pPr>
              <w:pStyle w:val="TAH"/>
            </w:pPr>
          </w:p>
        </w:tc>
        <w:tc>
          <w:tcPr>
            <w:tcW w:w="1383" w:type="dxa"/>
            <w:vMerge/>
          </w:tcPr>
          <w:p w14:paraId="7622514C" w14:textId="77777777" w:rsidR="001872BE" w:rsidRDefault="001872BE" w:rsidP="00EF7ABA">
            <w:pPr>
              <w:pStyle w:val="TAH"/>
            </w:pPr>
          </w:p>
        </w:tc>
        <w:tc>
          <w:tcPr>
            <w:tcW w:w="2278" w:type="dxa"/>
            <w:gridSpan w:val="2"/>
            <w:hideMark/>
          </w:tcPr>
          <w:p w14:paraId="1D95CE6B" w14:textId="77777777" w:rsidR="001872BE" w:rsidRDefault="001872BE" w:rsidP="00EF7ABA">
            <w:pPr>
              <w:pStyle w:val="TAH"/>
            </w:pPr>
            <w:r w:rsidRPr="00A944B0">
              <w:rPr>
                <w:lang w:val="en-US"/>
              </w:rPr>
              <w:t>Sub carrier spacing for ag</w:t>
            </w:r>
            <w:r>
              <w:rPr>
                <w:lang w:val="en-US"/>
              </w:rPr>
              <w:t>g</w:t>
            </w:r>
            <w:r w:rsidRPr="00A944B0">
              <w:rPr>
                <w:lang w:val="en-US"/>
              </w:rPr>
              <w:t>ressor cell (kHz)</w:t>
            </w:r>
          </w:p>
        </w:tc>
        <w:tc>
          <w:tcPr>
            <w:tcW w:w="2081" w:type="dxa"/>
            <w:gridSpan w:val="2"/>
          </w:tcPr>
          <w:p w14:paraId="171C9173" w14:textId="77777777" w:rsidR="001872BE" w:rsidRPr="00A944B0" w:rsidRDefault="001872BE" w:rsidP="00EF7ABA">
            <w:pPr>
              <w:pStyle w:val="TAH"/>
              <w:rPr>
                <w:lang w:val="en-US"/>
              </w:rPr>
            </w:pPr>
            <w:r w:rsidRPr="00A944B0">
              <w:rPr>
                <w:lang w:val="en-US"/>
              </w:rPr>
              <w:t>Sub carrier spacing for ag</w:t>
            </w:r>
            <w:r>
              <w:rPr>
                <w:lang w:val="en-US"/>
              </w:rPr>
              <w:t>g</w:t>
            </w:r>
            <w:r w:rsidRPr="00A944B0">
              <w:rPr>
                <w:lang w:val="en-US"/>
              </w:rPr>
              <w:t>ressor cell (kHz)</w:t>
            </w:r>
          </w:p>
        </w:tc>
      </w:tr>
      <w:tr w:rsidR="001872BE" w14:paraId="121B16E1" w14:textId="77777777" w:rsidTr="00EF7ABA">
        <w:trPr>
          <w:trHeight w:val="145"/>
          <w:jc w:val="center"/>
        </w:trPr>
        <w:tc>
          <w:tcPr>
            <w:tcW w:w="483" w:type="dxa"/>
            <w:vAlign w:val="center"/>
          </w:tcPr>
          <w:p w14:paraId="55693310" w14:textId="77777777" w:rsidR="001872BE" w:rsidRDefault="001872BE" w:rsidP="00EF7ABA">
            <w:pPr>
              <w:pStyle w:val="TAH"/>
              <w:rPr>
                <w:noProof/>
                <w:lang w:val="en-US" w:eastAsia="zh-CN"/>
              </w:rPr>
            </w:pPr>
          </w:p>
        </w:tc>
        <w:tc>
          <w:tcPr>
            <w:tcW w:w="1627" w:type="dxa"/>
            <w:vMerge/>
          </w:tcPr>
          <w:p w14:paraId="3FD8DCE8" w14:textId="77777777" w:rsidR="001872BE" w:rsidRDefault="001872BE" w:rsidP="00EF7ABA">
            <w:pPr>
              <w:pStyle w:val="TAH"/>
            </w:pPr>
          </w:p>
        </w:tc>
        <w:tc>
          <w:tcPr>
            <w:tcW w:w="1383" w:type="dxa"/>
            <w:vMerge/>
          </w:tcPr>
          <w:p w14:paraId="7D9F7FED" w14:textId="77777777" w:rsidR="001872BE" w:rsidRDefault="001872BE" w:rsidP="00EF7ABA">
            <w:pPr>
              <w:pStyle w:val="TAH"/>
              <w:rPr>
                <w:lang w:val="fr-FR"/>
              </w:rPr>
            </w:pPr>
          </w:p>
        </w:tc>
        <w:tc>
          <w:tcPr>
            <w:tcW w:w="1181" w:type="dxa"/>
            <w:hideMark/>
          </w:tcPr>
          <w:p w14:paraId="6AFBAA85" w14:textId="77777777" w:rsidR="001872BE" w:rsidRDefault="001872BE" w:rsidP="00EF7ABA">
            <w:pPr>
              <w:pStyle w:val="TAH"/>
              <w:rPr>
                <w:lang w:val="fr-FR"/>
              </w:rPr>
            </w:pPr>
            <w:r>
              <w:rPr>
                <w:lang w:val="fr-FR"/>
              </w:rPr>
              <w:t>15</w:t>
            </w:r>
          </w:p>
        </w:tc>
        <w:tc>
          <w:tcPr>
            <w:tcW w:w="1097" w:type="dxa"/>
            <w:hideMark/>
          </w:tcPr>
          <w:p w14:paraId="53C9A13C" w14:textId="77777777" w:rsidR="001872BE" w:rsidRDefault="001872BE" w:rsidP="00EF7ABA">
            <w:pPr>
              <w:pStyle w:val="TAH"/>
              <w:rPr>
                <w:lang w:val="fr-FR"/>
              </w:rPr>
            </w:pPr>
            <w:r>
              <w:rPr>
                <w:lang w:val="fr-FR"/>
              </w:rPr>
              <w:t>30</w:t>
            </w:r>
          </w:p>
        </w:tc>
        <w:tc>
          <w:tcPr>
            <w:tcW w:w="1100" w:type="dxa"/>
          </w:tcPr>
          <w:p w14:paraId="793B4A71" w14:textId="77777777" w:rsidR="001872BE" w:rsidRDefault="001872BE" w:rsidP="00EF7ABA">
            <w:pPr>
              <w:pStyle w:val="TAH"/>
              <w:rPr>
                <w:lang w:val="fr-FR"/>
              </w:rPr>
            </w:pPr>
            <w:r>
              <w:rPr>
                <w:lang w:val="fr-FR"/>
              </w:rPr>
              <w:t>15</w:t>
            </w:r>
          </w:p>
        </w:tc>
        <w:tc>
          <w:tcPr>
            <w:tcW w:w="981" w:type="dxa"/>
          </w:tcPr>
          <w:p w14:paraId="72A3D479" w14:textId="77777777" w:rsidR="001872BE" w:rsidRDefault="001872BE" w:rsidP="00EF7ABA">
            <w:pPr>
              <w:pStyle w:val="TAH"/>
              <w:rPr>
                <w:lang w:val="fr-FR"/>
              </w:rPr>
            </w:pPr>
            <w:r>
              <w:rPr>
                <w:lang w:val="fr-FR"/>
              </w:rPr>
              <w:t>30</w:t>
            </w:r>
          </w:p>
        </w:tc>
      </w:tr>
      <w:tr w:rsidR="001872BE" w14:paraId="5C3AC1BE" w14:textId="77777777" w:rsidTr="00EF7ABA">
        <w:trPr>
          <w:trHeight w:val="97"/>
          <w:jc w:val="center"/>
        </w:trPr>
        <w:tc>
          <w:tcPr>
            <w:tcW w:w="483" w:type="dxa"/>
            <w:hideMark/>
          </w:tcPr>
          <w:p w14:paraId="34495F06" w14:textId="77777777" w:rsidR="001872BE" w:rsidRDefault="001872BE" w:rsidP="00EF7ABA">
            <w:pPr>
              <w:pStyle w:val="TAC"/>
            </w:pPr>
            <w:r>
              <w:t>0</w:t>
            </w:r>
          </w:p>
        </w:tc>
        <w:tc>
          <w:tcPr>
            <w:tcW w:w="1627" w:type="dxa"/>
            <w:hideMark/>
          </w:tcPr>
          <w:p w14:paraId="7DCF463D" w14:textId="77777777" w:rsidR="001872BE" w:rsidRDefault="001872BE" w:rsidP="00EF7ABA">
            <w:pPr>
              <w:pStyle w:val="TAC"/>
            </w:pPr>
            <w:r>
              <w:t>1</w:t>
            </w:r>
          </w:p>
        </w:tc>
        <w:tc>
          <w:tcPr>
            <w:tcW w:w="1383" w:type="dxa"/>
          </w:tcPr>
          <w:p w14:paraId="13C682EE" w14:textId="77777777" w:rsidR="001872BE" w:rsidRDefault="001872BE" w:rsidP="00EF7ABA">
            <w:pPr>
              <w:pStyle w:val="TAC"/>
              <w:rPr>
                <w:color w:val="000000" w:themeColor="text1"/>
                <w:kern w:val="24"/>
                <w:szCs w:val="18"/>
              </w:rPr>
            </w:pPr>
            <w:r>
              <w:rPr>
                <w:color w:val="000000" w:themeColor="text1"/>
                <w:kern w:val="24"/>
                <w:szCs w:val="18"/>
              </w:rPr>
              <w:t>71.35</w:t>
            </w:r>
          </w:p>
        </w:tc>
        <w:tc>
          <w:tcPr>
            <w:tcW w:w="1181" w:type="dxa"/>
            <w:vAlign w:val="bottom"/>
          </w:tcPr>
          <w:p w14:paraId="4199A62C" w14:textId="77777777" w:rsidR="001872BE" w:rsidRDefault="001872BE" w:rsidP="00EF7ABA">
            <w:pPr>
              <w:pStyle w:val="TAC"/>
              <w:rPr>
                <w:color w:val="000000" w:themeColor="text1"/>
                <w:kern w:val="24"/>
                <w:szCs w:val="18"/>
              </w:rPr>
            </w:pPr>
            <w:r>
              <w:rPr>
                <w:color w:val="000000" w:themeColor="text1"/>
                <w:kern w:val="24"/>
                <w:szCs w:val="18"/>
              </w:rPr>
              <w:t>458.1</w:t>
            </w:r>
          </w:p>
        </w:tc>
        <w:tc>
          <w:tcPr>
            <w:tcW w:w="1097" w:type="dxa"/>
            <w:vAlign w:val="bottom"/>
          </w:tcPr>
          <w:p w14:paraId="3E88CB4A" w14:textId="77777777" w:rsidR="001872BE" w:rsidRDefault="001872BE" w:rsidP="00EF7ABA">
            <w:pPr>
              <w:pStyle w:val="TAC"/>
              <w:rPr>
                <w:color w:val="000000" w:themeColor="text1"/>
                <w:kern w:val="24"/>
                <w:szCs w:val="18"/>
              </w:rPr>
            </w:pPr>
            <w:r>
              <w:rPr>
                <w:color w:val="000000" w:themeColor="text1"/>
                <w:kern w:val="24"/>
                <w:szCs w:val="18"/>
              </w:rPr>
              <w:t>244.08</w:t>
            </w:r>
          </w:p>
        </w:tc>
        <w:tc>
          <w:tcPr>
            <w:tcW w:w="1100" w:type="dxa"/>
            <w:vAlign w:val="bottom"/>
          </w:tcPr>
          <w:p w14:paraId="20EB9F8A" w14:textId="77777777" w:rsidR="001872BE" w:rsidRDefault="001872BE" w:rsidP="00EF7ABA">
            <w:pPr>
              <w:pStyle w:val="TAC"/>
              <w:rPr>
                <w:color w:val="000000" w:themeColor="text1"/>
                <w:kern w:val="24"/>
                <w:szCs w:val="18"/>
              </w:rPr>
            </w:pPr>
            <w:r>
              <w:rPr>
                <w:color w:val="000000" w:themeColor="text1"/>
                <w:kern w:val="24"/>
                <w:szCs w:val="18"/>
              </w:rPr>
              <w:t>7</w:t>
            </w:r>
          </w:p>
        </w:tc>
        <w:tc>
          <w:tcPr>
            <w:tcW w:w="981" w:type="dxa"/>
          </w:tcPr>
          <w:p w14:paraId="0A5439D1" w14:textId="77777777" w:rsidR="001872BE" w:rsidRDefault="001872BE" w:rsidP="00EF7ABA">
            <w:pPr>
              <w:pStyle w:val="TAC"/>
              <w:rPr>
                <w:color w:val="000000" w:themeColor="text1"/>
                <w:kern w:val="24"/>
                <w:szCs w:val="18"/>
              </w:rPr>
            </w:pPr>
            <w:r>
              <w:rPr>
                <w:color w:val="000000" w:themeColor="text1"/>
                <w:kern w:val="24"/>
                <w:szCs w:val="18"/>
              </w:rPr>
              <w:t>4</w:t>
            </w:r>
          </w:p>
        </w:tc>
      </w:tr>
      <w:tr w:rsidR="001872BE" w14:paraId="16A2BF56" w14:textId="77777777" w:rsidTr="00EF7ABA">
        <w:trPr>
          <w:trHeight w:val="97"/>
          <w:jc w:val="center"/>
        </w:trPr>
        <w:tc>
          <w:tcPr>
            <w:tcW w:w="483" w:type="dxa"/>
            <w:hideMark/>
          </w:tcPr>
          <w:p w14:paraId="5527866A" w14:textId="77777777" w:rsidR="001872BE" w:rsidRDefault="001872BE" w:rsidP="00EF7ABA">
            <w:pPr>
              <w:pStyle w:val="TAC"/>
            </w:pPr>
            <w:r>
              <w:t>1</w:t>
            </w:r>
          </w:p>
        </w:tc>
        <w:tc>
          <w:tcPr>
            <w:tcW w:w="1627" w:type="dxa"/>
            <w:hideMark/>
          </w:tcPr>
          <w:p w14:paraId="685C7C07" w14:textId="77777777" w:rsidR="001872BE" w:rsidRDefault="001872BE" w:rsidP="00EF7ABA">
            <w:pPr>
              <w:pStyle w:val="TAC"/>
            </w:pPr>
            <w:r>
              <w:t>0.5</w:t>
            </w:r>
          </w:p>
        </w:tc>
        <w:tc>
          <w:tcPr>
            <w:tcW w:w="1383" w:type="dxa"/>
          </w:tcPr>
          <w:p w14:paraId="3F0F0B7C" w14:textId="77777777" w:rsidR="001872BE" w:rsidRDefault="001872BE" w:rsidP="00EF7ABA">
            <w:pPr>
              <w:pStyle w:val="TAC"/>
              <w:rPr>
                <w:color w:val="000000" w:themeColor="text1"/>
                <w:kern w:val="24"/>
                <w:szCs w:val="18"/>
              </w:rPr>
            </w:pPr>
            <w:r>
              <w:rPr>
                <w:color w:val="000000" w:themeColor="text1"/>
                <w:kern w:val="24"/>
                <w:szCs w:val="18"/>
              </w:rPr>
              <w:t>35.68</w:t>
            </w:r>
          </w:p>
        </w:tc>
        <w:tc>
          <w:tcPr>
            <w:tcW w:w="1181" w:type="dxa"/>
            <w:vAlign w:val="bottom"/>
          </w:tcPr>
          <w:p w14:paraId="3F385FF3" w14:textId="77777777" w:rsidR="001872BE" w:rsidRDefault="001872BE" w:rsidP="00EF7ABA">
            <w:pPr>
              <w:pStyle w:val="TAC"/>
              <w:rPr>
                <w:color w:val="000000" w:themeColor="text1"/>
                <w:kern w:val="24"/>
                <w:szCs w:val="18"/>
              </w:rPr>
            </w:pPr>
            <w:r>
              <w:rPr>
                <w:color w:val="000000" w:themeColor="text1"/>
                <w:kern w:val="24"/>
                <w:szCs w:val="18"/>
              </w:rPr>
              <w:t>458.1</w:t>
            </w:r>
          </w:p>
        </w:tc>
        <w:tc>
          <w:tcPr>
            <w:tcW w:w="1097" w:type="dxa"/>
            <w:vAlign w:val="bottom"/>
          </w:tcPr>
          <w:p w14:paraId="70C5C730" w14:textId="77777777" w:rsidR="001872BE" w:rsidRDefault="001872BE" w:rsidP="00EF7ABA">
            <w:pPr>
              <w:pStyle w:val="TAC"/>
              <w:rPr>
                <w:color w:val="000000" w:themeColor="text1"/>
                <w:kern w:val="24"/>
                <w:szCs w:val="18"/>
              </w:rPr>
            </w:pPr>
            <w:r>
              <w:rPr>
                <w:color w:val="000000" w:themeColor="text1"/>
                <w:kern w:val="24"/>
                <w:szCs w:val="18"/>
              </w:rPr>
              <w:t>244.08</w:t>
            </w:r>
          </w:p>
        </w:tc>
        <w:tc>
          <w:tcPr>
            <w:tcW w:w="1100" w:type="dxa"/>
            <w:vAlign w:val="bottom"/>
          </w:tcPr>
          <w:p w14:paraId="6E777B70" w14:textId="77777777" w:rsidR="001872BE" w:rsidRPr="00130672" w:rsidRDefault="001872BE" w:rsidP="00EF7ABA">
            <w:pPr>
              <w:pStyle w:val="TAC"/>
              <w:rPr>
                <w:color w:val="000000" w:themeColor="text1"/>
                <w:kern w:val="24"/>
                <w:szCs w:val="18"/>
                <w:lang w:val="en-US"/>
              </w:rPr>
            </w:pPr>
            <w:r>
              <w:rPr>
                <w:color w:val="000000" w:themeColor="text1"/>
                <w:kern w:val="24"/>
                <w:szCs w:val="18"/>
              </w:rPr>
              <w:t>1</w:t>
            </w:r>
            <w:r>
              <w:rPr>
                <w:color w:val="000000" w:themeColor="text1"/>
                <w:kern w:val="24"/>
                <w:szCs w:val="18"/>
                <w:lang w:val="en-US"/>
              </w:rPr>
              <w:t>4</w:t>
            </w:r>
          </w:p>
        </w:tc>
        <w:tc>
          <w:tcPr>
            <w:tcW w:w="981" w:type="dxa"/>
          </w:tcPr>
          <w:p w14:paraId="78C77364" w14:textId="77777777" w:rsidR="001872BE" w:rsidRPr="00130672" w:rsidRDefault="001872BE" w:rsidP="00EF7ABA">
            <w:pPr>
              <w:pStyle w:val="TAC"/>
              <w:rPr>
                <w:color w:val="000000" w:themeColor="text1"/>
                <w:kern w:val="24"/>
                <w:szCs w:val="18"/>
                <w:lang w:val="en-US"/>
              </w:rPr>
            </w:pPr>
            <w:r>
              <w:rPr>
                <w:color w:val="000000" w:themeColor="text1"/>
                <w:kern w:val="24"/>
                <w:szCs w:val="18"/>
                <w:lang w:val="en-US"/>
              </w:rPr>
              <w:t>8</w:t>
            </w:r>
          </w:p>
        </w:tc>
      </w:tr>
    </w:tbl>
    <w:p w14:paraId="7C931164" w14:textId="77777777" w:rsidR="001872BE" w:rsidRDefault="001872BE" w:rsidP="001872BE">
      <w:pPr>
        <w:jc w:val="both"/>
        <w:rPr>
          <w:rFonts w:eastAsiaTheme="minorEastAsia"/>
          <w:iCs/>
          <w:lang w:val="en-US" w:eastAsia="zh-CN"/>
        </w:rPr>
      </w:pPr>
    </w:p>
    <w:p w14:paraId="310F30A6" w14:textId="77777777" w:rsidR="001872BE" w:rsidRDefault="001872BE" w:rsidP="001872BE">
      <w:pPr>
        <w:spacing w:line="259" w:lineRule="auto"/>
        <w:rPr>
          <w:rFonts w:eastAsiaTheme="minorEastAsia"/>
          <w:highlight w:val="yellow"/>
          <w:lang w:val="en-US" w:eastAsia="zh-CN"/>
        </w:rPr>
      </w:pPr>
      <w:r w:rsidRPr="0019504E">
        <w:rPr>
          <w:rFonts w:eastAsiaTheme="minorEastAsia"/>
          <w:highlight w:val="yellow"/>
          <w:lang w:val="en-US" w:eastAsia="zh-CN"/>
        </w:rPr>
        <w:t xml:space="preserve">Moderator: </w:t>
      </w:r>
      <w:r>
        <w:rPr>
          <w:rFonts w:eastAsiaTheme="minorEastAsia"/>
          <w:highlight w:val="yellow"/>
          <w:lang w:val="en-US" w:eastAsia="zh-CN"/>
        </w:rPr>
        <w:t>could companies compromise to option 1?</w:t>
      </w:r>
    </w:p>
    <w:tbl>
      <w:tblPr>
        <w:tblStyle w:val="TableGrid"/>
        <w:tblW w:w="0" w:type="auto"/>
        <w:tblLook w:val="04A0" w:firstRow="1" w:lastRow="0" w:firstColumn="1" w:lastColumn="0" w:noHBand="0" w:noVBand="1"/>
      </w:tblPr>
      <w:tblGrid>
        <w:gridCol w:w="1239"/>
        <w:gridCol w:w="8390"/>
      </w:tblGrid>
      <w:tr w:rsidR="001872BE" w14:paraId="7A780A50" w14:textId="77777777" w:rsidTr="00EF7ABA">
        <w:tc>
          <w:tcPr>
            <w:tcW w:w="1239" w:type="dxa"/>
          </w:tcPr>
          <w:p w14:paraId="1D513628"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4F974D29"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25F7644D" w14:textId="77777777" w:rsidTr="00EF7ABA">
        <w:tc>
          <w:tcPr>
            <w:tcW w:w="1239" w:type="dxa"/>
          </w:tcPr>
          <w:p w14:paraId="6A3098E5" w14:textId="77777777" w:rsidR="001872BE" w:rsidRPr="00D237FC" w:rsidRDefault="001872BE" w:rsidP="00EF7ABA">
            <w:pPr>
              <w:spacing w:after="120"/>
              <w:rPr>
                <w:rFonts w:eastAsia="Malgun Gothic"/>
                <w:lang w:val="en-US" w:eastAsia="ko-KR"/>
              </w:rPr>
            </w:pPr>
            <w:r>
              <w:rPr>
                <w:rFonts w:eastAsia="Malgun Gothic" w:hint="eastAsia"/>
                <w:lang w:val="en-US" w:eastAsia="ko-KR"/>
              </w:rPr>
              <w:t>LGE</w:t>
            </w:r>
          </w:p>
        </w:tc>
        <w:tc>
          <w:tcPr>
            <w:tcW w:w="8390" w:type="dxa"/>
          </w:tcPr>
          <w:p w14:paraId="65667084" w14:textId="77777777" w:rsidR="001872BE" w:rsidRPr="00D237FC" w:rsidRDefault="001872BE" w:rsidP="00EF7ABA">
            <w:pPr>
              <w:spacing w:after="120"/>
              <w:rPr>
                <w:rFonts w:eastAsia="Malgun Gothic"/>
                <w:lang w:val="en-US" w:eastAsia="ko-KR"/>
              </w:rPr>
            </w:pPr>
            <w:r>
              <w:rPr>
                <w:rFonts w:eastAsia="Malgun Gothic"/>
                <w:lang w:val="en-US" w:eastAsia="ko-KR"/>
              </w:rPr>
              <w:t>P</w:t>
            </w:r>
            <w:r>
              <w:rPr>
                <w:rFonts w:eastAsia="Malgun Gothic" w:hint="eastAsia"/>
                <w:lang w:val="en-US" w:eastAsia="ko-KR"/>
              </w:rPr>
              <w:t xml:space="preserve">refer </w:t>
            </w:r>
            <w:r>
              <w:rPr>
                <w:rFonts w:eastAsia="Malgun Gothic"/>
                <w:lang w:val="en-US" w:eastAsia="ko-KR"/>
              </w:rPr>
              <w:t>option 1 with option 1a. the same comments with Issue 1-4-3</w:t>
            </w:r>
          </w:p>
        </w:tc>
      </w:tr>
      <w:tr w:rsidR="001872BE" w14:paraId="68DACEA5" w14:textId="77777777" w:rsidTr="00EF7ABA">
        <w:tc>
          <w:tcPr>
            <w:tcW w:w="1239" w:type="dxa"/>
          </w:tcPr>
          <w:p w14:paraId="1ECFAA7A" w14:textId="77777777" w:rsidR="001872BE" w:rsidRDefault="001872BE" w:rsidP="00EF7ABA">
            <w:pPr>
              <w:spacing w:after="120"/>
              <w:rPr>
                <w:rFonts w:eastAsia="Malgun Gothic"/>
                <w:lang w:val="en-US" w:eastAsia="ko-KR"/>
              </w:rPr>
            </w:pPr>
            <w:r>
              <w:rPr>
                <w:rFonts w:eastAsia="Malgun Gothic"/>
                <w:lang w:val="en-US" w:eastAsia="ko-KR"/>
              </w:rPr>
              <w:t xml:space="preserve">Ericsson </w:t>
            </w:r>
          </w:p>
        </w:tc>
        <w:tc>
          <w:tcPr>
            <w:tcW w:w="8390" w:type="dxa"/>
          </w:tcPr>
          <w:p w14:paraId="1FCBCF42" w14:textId="77777777" w:rsidR="001872BE" w:rsidRDefault="001872BE" w:rsidP="00EF7ABA">
            <w:pPr>
              <w:spacing w:after="120"/>
              <w:rPr>
                <w:rFonts w:eastAsia="Malgun Gothic"/>
                <w:lang w:val="en-US" w:eastAsia="ko-KR"/>
              </w:rPr>
            </w:pPr>
            <w:r>
              <w:rPr>
                <w:rFonts w:eastAsia="Malgun Gothic"/>
                <w:lang w:val="en-US" w:eastAsia="ko-KR"/>
              </w:rPr>
              <w:t>Can be FFS as many components are unclear</w:t>
            </w:r>
          </w:p>
        </w:tc>
      </w:tr>
      <w:tr w:rsidR="001872BE" w14:paraId="56EB5B38" w14:textId="77777777" w:rsidTr="00EF7ABA">
        <w:tc>
          <w:tcPr>
            <w:tcW w:w="1239" w:type="dxa"/>
          </w:tcPr>
          <w:p w14:paraId="2D368E92" w14:textId="77777777" w:rsidR="001872BE" w:rsidRDefault="001872BE" w:rsidP="00EF7ABA">
            <w:pPr>
              <w:spacing w:after="120"/>
              <w:rPr>
                <w:rFonts w:eastAsia="Malgun Gothic"/>
                <w:lang w:val="en-US" w:eastAsia="ko-KR"/>
              </w:rPr>
            </w:pPr>
            <w:r>
              <w:rPr>
                <w:rFonts w:eastAsia="Malgun Gothic"/>
                <w:lang w:val="en-US" w:eastAsia="ko-KR"/>
              </w:rPr>
              <w:t xml:space="preserve">Nokia </w:t>
            </w:r>
          </w:p>
        </w:tc>
        <w:tc>
          <w:tcPr>
            <w:tcW w:w="8390" w:type="dxa"/>
          </w:tcPr>
          <w:p w14:paraId="21084FD5" w14:textId="77777777" w:rsidR="001872BE" w:rsidRDefault="001872BE" w:rsidP="00EF7ABA">
            <w:pPr>
              <w:spacing w:after="120"/>
              <w:rPr>
                <w:rFonts w:eastAsia="Malgun Gothic"/>
                <w:lang w:val="en-US" w:eastAsia="ko-KR"/>
              </w:rPr>
            </w:pPr>
            <w:r>
              <w:rPr>
                <w:rFonts w:eastAsia="Malgun Gothic"/>
                <w:lang w:val="en-US" w:eastAsia="ko-KR"/>
              </w:rPr>
              <w:t xml:space="preserve">Option 2. </w:t>
            </w:r>
          </w:p>
        </w:tc>
      </w:tr>
      <w:tr w:rsidR="001872BE" w14:paraId="387D1639" w14:textId="77777777" w:rsidTr="00EF7ABA">
        <w:tc>
          <w:tcPr>
            <w:tcW w:w="1239" w:type="dxa"/>
          </w:tcPr>
          <w:p w14:paraId="1E176011" w14:textId="77777777" w:rsidR="001872BE" w:rsidRDefault="001872BE" w:rsidP="00EF7ABA">
            <w:pPr>
              <w:spacing w:after="120"/>
              <w:rPr>
                <w:rFonts w:eastAsia="Malgun Gothic"/>
                <w:lang w:val="en-US" w:eastAsia="ko-KR"/>
              </w:rPr>
            </w:pPr>
            <w:r>
              <w:rPr>
                <w:rFonts w:eastAsia="Malgun Gothic"/>
                <w:lang w:val="en-US" w:eastAsia="ko-KR"/>
              </w:rPr>
              <w:t>Apple</w:t>
            </w:r>
          </w:p>
        </w:tc>
        <w:tc>
          <w:tcPr>
            <w:tcW w:w="8390" w:type="dxa"/>
          </w:tcPr>
          <w:p w14:paraId="01CD3529" w14:textId="77777777" w:rsidR="001872BE" w:rsidRDefault="001872BE" w:rsidP="00EF7ABA">
            <w:pPr>
              <w:spacing w:after="120"/>
              <w:rPr>
                <w:rFonts w:eastAsia="Malgun Gothic"/>
                <w:lang w:val="en-US" w:eastAsia="ko-KR"/>
              </w:rPr>
            </w:pPr>
            <w:r>
              <w:rPr>
                <w:rFonts w:eastAsia="Malgun Gothic"/>
                <w:lang w:val="en-US" w:eastAsia="ko-KR"/>
              </w:rPr>
              <w:t xml:space="preserve">Option 1. But here we don’t understand option 1a </w:t>
            </w:r>
            <w:proofErr w:type="gramStart"/>
            <w:r>
              <w:rPr>
                <w:rFonts w:eastAsia="Malgun Gothic"/>
                <w:lang w:val="en-US" w:eastAsia="ko-KR"/>
              </w:rPr>
              <w:t>well, because</w:t>
            </w:r>
            <w:proofErr w:type="gramEnd"/>
            <w:r>
              <w:rPr>
                <w:rFonts w:eastAsia="Malgun Gothic"/>
                <w:lang w:val="en-US" w:eastAsia="ko-KR"/>
              </w:rPr>
              <w:t xml:space="preserve"> here is interruption to the other carrier, why the interruption to DL shall be precluded in TDD synchronization case? E.g., TDD inter-band CA also has 30+us MTTD/MRTD and TA, the DL slot on CC1 in slot n+1 after SRS symbol in slot n on CC2 could still be impacted, not sure if our understanding is correct or not?</w:t>
            </w:r>
          </w:p>
        </w:tc>
      </w:tr>
      <w:tr w:rsidR="001872BE" w14:paraId="02AB423E" w14:textId="77777777" w:rsidTr="00EF7ABA">
        <w:tc>
          <w:tcPr>
            <w:tcW w:w="1239" w:type="dxa"/>
          </w:tcPr>
          <w:p w14:paraId="31CA689E" w14:textId="77777777" w:rsidR="001872BE" w:rsidRDefault="001872BE" w:rsidP="00EF7ABA">
            <w:pPr>
              <w:spacing w:after="120"/>
              <w:rPr>
                <w:rFonts w:eastAsia="Malgun Gothic"/>
                <w:lang w:val="en-US" w:eastAsia="ko-KR"/>
              </w:rPr>
            </w:pPr>
            <w:r>
              <w:rPr>
                <w:rFonts w:eastAsia="Malgun Gothic"/>
                <w:lang w:val="en-US" w:eastAsia="ko-KR"/>
              </w:rPr>
              <w:t>QC</w:t>
            </w:r>
          </w:p>
        </w:tc>
        <w:tc>
          <w:tcPr>
            <w:tcW w:w="8390" w:type="dxa"/>
          </w:tcPr>
          <w:p w14:paraId="3D1C530F" w14:textId="77777777" w:rsidR="001872BE" w:rsidRDefault="001872BE" w:rsidP="00EF7ABA">
            <w:pPr>
              <w:spacing w:after="120"/>
              <w:rPr>
                <w:rFonts w:eastAsia="Malgun Gothic"/>
                <w:lang w:val="en-US" w:eastAsia="ko-KR"/>
              </w:rPr>
            </w:pPr>
            <w:r>
              <w:rPr>
                <w:rFonts w:eastAsia="Malgun Gothic"/>
                <w:lang w:val="en-US" w:eastAsia="ko-KR"/>
              </w:rPr>
              <w:t>Option 1.</w:t>
            </w:r>
          </w:p>
        </w:tc>
      </w:tr>
      <w:tr w:rsidR="001872BE" w14:paraId="787D8951" w14:textId="77777777" w:rsidTr="00EF7ABA">
        <w:tc>
          <w:tcPr>
            <w:tcW w:w="1239" w:type="dxa"/>
          </w:tcPr>
          <w:p w14:paraId="7F18E530"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CATT</w:t>
            </w:r>
          </w:p>
        </w:tc>
        <w:tc>
          <w:tcPr>
            <w:tcW w:w="8390" w:type="dxa"/>
          </w:tcPr>
          <w:p w14:paraId="791D6A22" w14:textId="77777777" w:rsidR="001872BE" w:rsidRPr="00EF7ABA" w:rsidRDefault="001872BE" w:rsidP="00EF7AB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1872BE" w14:paraId="54236B80" w14:textId="77777777" w:rsidTr="00EF7ABA">
        <w:tc>
          <w:tcPr>
            <w:tcW w:w="1239" w:type="dxa"/>
          </w:tcPr>
          <w:p w14:paraId="0309E915" w14:textId="77777777" w:rsidR="001872BE" w:rsidRDefault="001872BE" w:rsidP="00EF7ABA">
            <w:pPr>
              <w:spacing w:after="120"/>
              <w:rPr>
                <w:rFonts w:eastAsiaTheme="minorEastAsia"/>
                <w:lang w:val="en-US" w:eastAsia="zh-CN"/>
              </w:rPr>
            </w:pPr>
            <w:r>
              <w:rPr>
                <w:rFonts w:eastAsia="Malgun Gothic"/>
                <w:lang w:val="en-US" w:eastAsia="ko-KR"/>
              </w:rPr>
              <w:t>Moderator</w:t>
            </w:r>
          </w:p>
        </w:tc>
        <w:tc>
          <w:tcPr>
            <w:tcW w:w="8390" w:type="dxa"/>
          </w:tcPr>
          <w:p w14:paraId="2E3F7976" w14:textId="77777777" w:rsidR="001872BE" w:rsidRDefault="001872BE" w:rsidP="00EF7ABA">
            <w:pPr>
              <w:spacing w:after="120"/>
              <w:rPr>
                <w:rFonts w:eastAsiaTheme="minorEastAsia"/>
                <w:lang w:val="en-US" w:eastAsia="zh-CN"/>
              </w:rPr>
            </w:pPr>
            <w:r>
              <w:rPr>
                <w:rFonts w:eastAsia="Malgun Gothic"/>
                <w:lang w:val="en-US" w:eastAsia="ko-KR"/>
              </w:rPr>
              <w:t>Based on GTW meeting, I added option 1 to the agreement, please companies have a check</w:t>
            </w:r>
          </w:p>
        </w:tc>
      </w:tr>
      <w:tr w:rsidR="001872BE" w14:paraId="45B285DE" w14:textId="77777777" w:rsidTr="00EF7ABA">
        <w:tc>
          <w:tcPr>
            <w:tcW w:w="1239" w:type="dxa"/>
          </w:tcPr>
          <w:p w14:paraId="6DDFF0DA" w14:textId="77777777" w:rsidR="001872BE" w:rsidRDefault="001872BE" w:rsidP="00EF7ABA">
            <w:pPr>
              <w:spacing w:after="120"/>
              <w:rPr>
                <w:rFonts w:eastAsia="Malgun Gothic"/>
                <w:lang w:val="en-US" w:eastAsia="ko-KR"/>
              </w:rPr>
            </w:pPr>
            <w:r>
              <w:rPr>
                <w:rFonts w:eastAsia="Malgun Gothic" w:hint="eastAsia"/>
                <w:lang w:val="en-US" w:eastAsia="ko-KR"/>
              </w:rPr>
              <w:t>LGE</w:t>
            </w:r>
          </w:p>
        </w:tc>
        <w:tc>
          <w:tcPr>
            <w:tcW w:w="8390" w:type="dxa"/>
          </w:tcPr>
          <w:p w14:paraId="4327D5DA" w14:textId="77777777" w:rsidR="001872BE" w:rsidRDefault="001872BE" w:rsidP="00EF7ABA">
            <w:pPr>
              <w:spacing w:after="120"/>
              <w:rPr>
                <w:rFonts w:eastAsia="Malgun Gothic"/>
                <w:lang w:val="en-US" w:eastAsia="ko-KR"/>
              </w:rPr>
            </w:pPr>
            <w:r>
              <w:rPr>
                <w:rFonts w:eastAsia="Malgun Gothic"/>
                <w:lang w:val="en-US" w:eastAsia="ko-KR"/>
              </w:rPr>
              <w:t>A</w:t>
            </w:r>
            <w:r>
              <w:rPr>
                <w:rFonts w:eastAsia="Malgun Gothic" w:hint="eastAsia"/>
                <w:lang w:val="en-US" w:eastAsia="ko-KR"/>
              </w:rPr>
              <w:t xml:space="preserve">s </w:t>
            </w:r>
            <w:r>
              <w:rPr>
                <w:rFonts w:eastAsia="Malgun Gothic"/>
                <w:lang w:val="en-US" w:eastAsia="ko-KR"/>
              </w:rPr>
              <w:t>commented in Issue 1-4-0, we’d like to add following Notes for intra-band TDD sync case.</w:t>
            </w:r>
          </w:p>
          <w:p w14:paraId="6A43F35F" w14:textId="77777777" w:rsidR="001872BE" w:rsidRDefault="001872BE" w:rsidP="00EF7ABA">
            <w:pPr>
              <w:ind w:leftChars="104" w:left="916" w:hangingChars="354" w:hanging="708"/>
            </w:pPr>
            <w:r>
              <w:t>Note 1:</w:t>
            </w:r>
            <w:r>
              <w:tab/>
            </w:r>
            <w:r w:rsidRPr="006F1F0F">
              <w:rPr>
                <w:highlight w:val="yellow"/>
              </w:rPr>
              <w:t>For intra-band TDD synchronous case</w:t>
            </w:r>
            <w:r>
              <w:t>, if the slot after SRS resources for antenna port switching is a downlink slot, the corresponding downlink slot is excluded from the interruption requirements.</w:t>
            </w:r>
          </w:p>
          <w:p w14:paraId="4BDC61EC" w14:textId="77777777" w:rsidR="001872BE" w:rsidRDefault="001872BE" w:rsidP="00EF7ABA">
            <w:pPr>
              <w:ind w:leftChars="104" w:left="916" w:hangingChars="354" w:hanging="708"/>
            </w:pPr>
            <w:r>
              <w:rPr>
                <w:rFonts w:eastAsia="?? ??"/>
              </w:rPr>
              <w:t xml:space="preserve">Note 2: </w:t>
            </w:r>
            <w:r>
              <w:rPr>
                <w:rFonts w:eastAsia="?? ??"/>
              </w:rPr>
              <w:tab/>
            </w:r>
            <w:r w:rsidRPr="006F1F0F">
              <w:rPr>
                <w:highlight w:val="yellow"/>
              </w:rPr>
              <w:t>For intra-band TDD synchronous case</w:t>
            </w:r>
            <w:r>
              <w:t>, if the downlink symbols and SRS resources for antenna port switching are in the same slot (i.e., special slot), the downlink symbols are excluded from the interruption requirements.</w:t>
            </w:r>
          </w:p>
          <w:p w14:paraId="60A56F7A" w14:textId="77777777" w:rsidR="001872BE" w:rsidRPr="006F1F0F" w:rsidRDefault="001872BE" w:rsidP="00EF7ABA">
            <w:pPr>
              <w:spacing w:after="120"/>
              <w:rPr>
                <w:rFonts w:eastAsia="Malgun Gothic"/>
                <w:lang w:eastAsia="ko-KR"/>
              </w:rPr>
            </w:pPr>
          </w:p>
        </w:tc>
      </w:tr>
      <w:tr w:rsidR="001872BE" w14:paraId="7A766A9D" w14:textId="77777777" w:rsidTr="00EF7ABA">
        <w:tc>
          <w:tcPr>
            <w:tcW w:w="1239" w:type="dxa"/>
          </w:tcPr>
          <w:p w14:paraId="6CC67AB9"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w:t>
            </w:r>
            <w:r>
              <w:rPr>
                <w:rFonts w:eastAsiaTheme="minorEastAsia" w:hint="eastAsia"/>
                <w:lang w:val="en-US" w:eastAsia="zh-CN"/>
              </w:rPr>
              <w:t>vo</w:t>
            </w:r>
          </w:p>
        </w:tc>
        <w:tc>
          <w:tcPr>
            <w:tcW w:w="8390" w:type="dxa"/>
          </w:tcPr>
          <w:p w14:paraId="155F0CB0"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to recommended WF, </w:t>
            </w:r>
            <w:proofErr w:type="gramStart"/>
            <w:r>
              <w:rPr>
                <w:rFonts w:eastAsiaTheme="minorEastAsia"/>
                <w:lang w:val="en-US" w:eastAsia="zh-CN"/>
              </w:rPr>
              <w:t>i.e.</w:t>
            </w:r>
            <w:proofErr w:type="gramEnd"/>
            <w:r>
              <w:rPr>
                <w:rFonts w:eastAsiaTheme="minorEastAsia"/>
                <w:lang w:val="en-US" w:eastAsia="zh-CN"/>
              </w:rPr>
              <w:t xml:space="preserve"> option 1. The note from LG seems not necessary.</w:t>
            </w:r>
          </w:p>
        </w:tc>
      </w:tr>
    </w:tbl>
    <w:p w14:paraId="55CBA580" w14:textId="007A2F09" w:rsidR="001872BE" w:rsidRDefault="001872BE">
      <w:pPr>
        <w:rPr>
          <w:lang w:eastAsia="zh-CN"/>
        </w:rPr>
      </w:pPr>
    </w:p>
    <w:p w14:paraId="24A3934A" w14:textId="77777777" w:rsidR="001872BE" w:rsidRDefault="001872BE" w:rsidP="001872BE">
      <w:pPr>
        <w:rPr>
          <w:b/>
          <w:u w:val="single"/>
          <w:lang w:eastAsia="ko-KR"/>
        </w:rPr>
      </w:pPr>
      <w:r>
        <w:rPr>
          <w:b/>
          <w:u w:val="single"/>
          <w:lang w:eastAsia="ko-KR"/>
        </w:rPr>
        <w:t xml:space="preserve">Issue 1-5-1: </w:t>
      </w:r>
      <w:r>
        <w:rPr>
          <w:b/>
          <w:u w:val="single"/>
          <w:lang w:eastAsia="zh-CN"/>
        </w:rPr>
        <w:t>Interruption requirement related with prioritization rule in RAN1</w:t>
      </w:r>
    </w:p>
    <w:p w14:paraId="3256478A" w14:textId="77777777" w:rsidR="001872BE" w:rsidRDefault="001872BE" w:rsidP="001872BE">
      <w:pPr>
        <w:pStyle w:val="ListParagraph"/>
        <w:numPr>
          <w:ilvl w:val="0"/>
          <w:numId w:val="7"/>
        </w:numPr>
        <w:ind w:firstLineChars="0"/>
        <w:rPr>
          <w:szCs w:val="24"/>
          <w:lang w:eastAsia="zh-CN"/>
        </w:rPr>
      </w:pPr>
      <w:r>
        <w:rPr>
          <w:szCs w:val="24"/>
          <w:lang w:eastAsia="zh-CN"/>
        </w:rPr>
        <w:t xml:space="preserve">Option 1 (CATT, Apple, QC, HW, OPPO, Ericsson, ZTE, CMCC, Intel, Nokia, vivo): </w:t>
      </w:r>
    </w:p>
    <w:p w14:paraId="330341D0" w14:textId="77777777" w:rsidR="001872BE" w:rsidRDefault="001872BE" w:rsidP="001872BE">
      <w:pPr>
        <w:pStyle w:val="ListParagraph"/>
        <w:numPr>
          <w:ilvl w:val="1"/>
          <w:numId w:val="7"/>
        </w:numPr>
        <w:ind w:firstLineChars="0"/>
        <w:rPr>
          <w:szCs w:val="24"/>
          <w:lang w:eastAsia="zh-CN"/>
        </w:rPr>
      </w:pPr>
      <w:r>
        <w:rPr>
          <w:szCs w:val="24"/>
          <w:lang w:eastAsia="zh-CN"/>
        </w:rPr>
        <w:t>RAN4 doesn’t define the rules to avoid collisions except what has been defined in RAN1 and NR measurement.</w:t>
      </w:r>
    </w:p>
    <w:p w14:paraId="1F00A9BF" w14:textId="77777777" w:rsidR="001872BE" w:rsidRDefault="001872BE" w:rsidP="001872BE">
      <w:pPr>
        <w:pStyle w:val="ListParagraph"/>
        <w:numPr>
          <w:ilvl w:val="2"/>
          <w:numId w:val="7"/>
        </w:numPr>
        <w:ind w:firstLineChars="0"/>
        <w:rPr>
          <w:szCs w:val="24"/>
          <w:lang w:eastAsia="zh-CN"/>
        </w:rPr>
      </w:pPr>
      <w:r>
        <w:rPr>
          <w:bCs/>
        </w:rPr>
        <w:t>No need to discuss and clarify on the requirement applicability when SRS antenna switching is colliding with other transmission with higher priority defined in clause 6.2.1 of TS 38.214.</w:t>
      </w:r>
    </w:p>
    <w:p w14:paraId="777CCE6A" w14:textId="77777777" w:rsidR="001872BE" w:rsidRDefault="001872BE" w:rsidP="001872BE">
      <w:pPr>
        <w:pStyle w:val="ListParagraph"/>
        <w:numPr>
          <w:ilvl w:val="0"/>
          <w:numId w:val="7"/>
        </w:numPr>
        <w:ind w:firstLineChars="0"/>
        <w:rPr>
          <w:szCs w:val="24"/>
          <w:lang w:eastAsia="zh-CN"/>
        </w:rPr>
      </w:pPr>
      <w:r>
        <w:rPr>
          <w:szCs w:val="24"/>
          <w:lang w:eastAsia="zh-CN"/>
        </w:rPr>
        <w:t xml:space="preserve">Option 2 (MTK, Nokia): </w:t>
      </w:r>
      <w:r>
        <w:rPr>
          <w:lang w:eastAsia="zh-CN"/>
        </w:rPr>
        <w:t xml:space="preserve">RAN4 doesn’t define the rules to avoid collisions except what has been defined in RAN1, NR measurement </w:t>
      </w:r>
      <w:r>
        <w:rPr>
          <w:highlight w:val="yellow"/>
          <w:lang w:eastAsia="zh-CN"/>
        </w:rPr>
        <w:t>and the potential conclusions on the collision rules for all reference signals, including CSI-IM, except DMRS and UCI containing CSF report</w:t>
      </w:r>
      <w:r>
        <w:rPr>
          <w:lang w:eastAsia="zh-CN"/>
        </w:rPr>
        <w:t>.</w:t>
      </w:r>
    </w:p>
    <w:p w14:paraId="0A07A409" w14:textId="77777777" w:rsidR="001872BE" w:rsidRDefault="001872BE" w:rsidP="001872BE">
      <w:pPr>
        <w:pStyle w:val="ListParagraph"/>
        <w:numPr>
          <w:ilvl w:val="0"/>
          <w:numId w:val="7"/>
        </w:numPr>
        <w:ind w:firstLineChars="0"/>
        <w:rPr>
          <w:szCs w:val="24"/>
          <w:lang w:eastAsia="zh-CN"/>
        </w:rPr>
      </w:pPr>
      <w:r>
        <w:rPr>
          <w:szCs w:val="24"/>
          <w:lang w:eastAsia="zh-CN"/>
        </w:rPr>
        <w:t xml:space="preserve">Option 3 (vivo, OPPO): </w:t>
      </w:r>
      <w:r>
        <w:rPr>
          <w:bCs/>
          <w:lang w:eastAsia="zh-CN"/>
        </w:rPr>
        <w:t>Interruption of SRS antenna switching is applicable only when the SRS transmission time and the guard period are not colliding with any other transmission in the same carrier with higher priority defined in clause 6.2.1 of TS 38.214.</w:t>
      </w:r>
    </w:p>
    <w:p w14:paraId="622C938E" w14:textId="77777777" w:rsidR="001872BE" w:rsidRDefault="001872BE" w:rsidP="001872BE">
      <w:pPr>
        <w:pStyle w:val="ListParagraph"/>
        <w:numPr>
          <w:ilvl w:val="1"/>
          <w:numId w:val="7"/>
        </w:numPr>
        <w:ind w:firstLineChars="0"/>
        <w:rPr>
          <w:szCs w:val="24"/>
          <w:lang w:eastAsia="zh-CN"/>
        </w:rPr>
      </w:pPr>
      <w:r>
        <w:rPr>
          <w:szCs w:val="24"/>
          <w:lang w:eastAsia="zh-CN"/>
        </w:rPr>
        <w:t>Option 3a (vivo):</w:t>
      </w:r>
    </w:p>
    <w:p w14:paraId="6325A7D1" w14:textId="77777777" w:rsidR="001872BE" w:rsidRDefault="001872BE" w:rsidP="001872BE">
      <w:pPr>
        <w:pStyle w:val="ListParagraph"/>
        <w:numPr>
          <w:ilvl w:val="2"/>
          <w:numId w:val="7"/>
        </w:numPr>
        <w:ind w:firstLineChars="0"/>
        <w:rPr>
          <w:szCs w:val="24"/>
          <w:lang w:eastAsia="zh-CN"/>
        </w:rPr>
      </w:pPr>
      <w:r>
        <w:rPr>
          <w:szCs w:val="24"/>
          <w:lang w:eastAsia="zh-CN"/>
        </w:rPr>
        <w:lastRenderedPageBreak/>
        <w:t>Note 1: No collision handling rule can be inferred from clause 6.2.1 of TS 38.214 for the case between DL carrier and UL carrier in NR CA, or between any two cross-CG carriers in DC.</w:t>
      </w:r>
    </w:p>
    <w:p w14:paraId="36A3F915" w14:textId="77777777" w:rsidR="001872BE" w:rsidRDefault="001872BE" w:rsidP="001872BE">
      <w:pPr>
        <w:pStyle w:val="ListParagraph"/>
        <w:numPr>
          <w:ilvl w:val="2"/>
          <w:numId w:val="7"/>
        </w:numPr>
        <w:ind w:firstLineChars="0"/>
        <w:rPr>
          <w:szCs w:val="24"/>
          <w:lang w:eastAsia="zh-CN"/>
        </w:rPr>
      </w:pPr>
      <w:r>
        <w:rPr>
          <w:szCs w:val="24"/>
          <w:lang w:eastAsia="zh-CN"/>
        </w:rPr>
        <w:t>Note 2: Interruption of SRS antenna switching is still applicable to UL CA no matter whether the collision handling case is specified in TS 38.214 or not.</w:t>
      </w:r>
    </w:p>
    <w:p w14:paraId="4B9773A5" w14:textId="77777777" w:rsidR="001872BE" w:rsidRDefault="001872BE" w:rsidP="001872BE">
      <w:pPr>
        <w:spacing w:line="259" w:lineRule="auto"/>
        <w:rPr>
          <w:rFonts w:eastAsiaTheme="minorEastAsia"/>
          <w:highlight w:val="yellow"/>
          <w:lang w:val="en-US" w:eastAsia="zh-CN"/>
        </w:rPr>
      </w:pPr>
      <w:r w:rsidRPr="0019504E">
        <w:rPr>
          <w:rFonts w:eastAsiaTheme="minorEastAsia"/>
          <w:highlight w:val="yellow"/>
          <w:lang w:val="en-US" w:eastAsia="zh-CN"/>
        </w:rPr>
        <w:t xml:space="preserve">Moderator: </w:t>
      </w:r>
      <w:r>
        <w:rPr>
          <w:rFonts w:eastAsiaTheme="minorEastAsia"/>
          <w:highlight w:val="yellow"/>
          <w:lang w:val="en-US" w:eastAsia="zh-CN"/>
        </w:rPr>
        <w:t>could companies compromise to option 1?</w:t>
      </w:r>
    </w:p>
    <w:p w14:paraId="0C3C52B1" w14:textId="77777777" w:rsidR="001872BE" w:rsidRPr="00B628F3" w:rsidRDefault="001872BE" w:rsidP="001872BE">
      <w:pPr>
        <w:spacing w:line="259" w:lineRule="auto"/>
        <w:rPr>
          <w:rFonts w:eastAsiaTheme="minorEastAsia"/>
          <w:highlight w:val="yellow"/>
          <w:lang w:val="en-US" w:eastAsia="zh-CN"/>
        </w:rPr>
      </w:pPr>
      <w:r w:rsidRPr="00B628F3">
        <w:rPr>
          <w:rFonts w:eastAsiaTheme="minorEastAsia"/>
          <w:highlight w:val="yellow"/>
          <w:lang w:val="en-US" w:eastAsia="zh-CN"/>
        </w:rPr>
        <w:t>Agreement in 2</w:t>
      </w:r>
      <w:r w:rsidRPr="00EF7ABA">
        <w:rPr>
          <w:rFonts w:eastAsiaTheme="minorEastAsia"/>
          <w:highlight w:val="yellow"/>
          <w:vertAlign w:val="superscript"/>
          <w:lang w:val="en-US" w:eastAsia="zh-CN"/>
        </w:rPr>
        <w:t>nd</w:t>
      </w:r>
      <w:r w:rsidRPr="00B628F3">
        <w:rPr>
          <w:rFonts w:eastAsiaTheme="minorEastAsia"/>
          <w:highlight w:val="yellow"/>
          <w:lang w:val="en-US" w:eastAsia="zh-CN"/>
        </w:rPr>
        <w:t xml:space="preserve"> round: TBA</w:t>
      </w:r>
    </w:p>
    <w:tbl>
      <w:tblPr>
        <w:tblStyle w:val="TableGrid"/>
        <w:tblW w:w="0" w:type="auto"/>
        <w:tblLook w:val="04A0" w:firstRow="1" w:lastRow="0" w:firstColumn="1" w:lastColumn="0" w:noHBand="0" w:noVBand="1"/>
      </w:tblPr>
      <w:tblGrid>
        <w:gridCol w:w="1239"/>
        <w:gridCol w:w="8390"/>
      </w:tblGrid>
      <w:tr w:rsidR="001872BE" w14:paraId="08ED6B9D" w14:textId="77777777" w:rsidTr="00EF7ABA">
        <w:tc>
          <w:tcPr>
            <w:tcW w:w="1239" w:type="dxa"/>
          </w:tcPr>
          <w:p w14:paraId="013D0A4D"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1DC0CFB7"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23D9D350" w14:textId="77777777" w:rsidTr="00EF7ABA">
        <w:tc>
          <w:tcPr>
            <w:tcW w:w="1239" w:type="dxa"/>
          </w:tcPr>
          <w:p w14:paraId="174613A2" w14:textId="77777777" w:rsidR="001872BE" w:rsidRDefault="001872BE" w:rsidP="00EF7ABA">
            <w:pPr>
              <w:spacing w:after="120"/>
              <w:rPr>
                <w:rFonts w:eastAsiaTheme="minorEastAsia"/>
                <w:lang w:val="en-US" w:eastAsia="zh-CN"/>
              </w:rPr>
            </w:pPr>
            <w:r>
              <w:rPr>
                <w:rFonts w:eastAsia="Malgun Gothic"/>
                <w:lang w:val="en-US" w:eastAsia="ko-KR"/>
              </w:rPr>
              <w:t xml:space="preserve">Ericsson </w:t>
            </w:r>
          </w:p>
        </w:tc>
        <w:tc>
          <w:tcPr>
            <w:tcW w:w="8390" w:type="dxa"/>
          </w:tcPr>
          <w:p w14:paraId="766BE269" w14:textId="77777777" w:rsidR="001872BE" w:rsidRDefault="001872BE" w:rsidP="00EF7ABA">
            <w:pPr>
              <w:spacing w:after="120"/>
              <w:rPr>
                <w:rFonts w:eastAsiaTheme="minorEastAsia"/>
                <w:lang w:val="en-US" w:eastAsia="zh-CN"/>
              </w:rPr>
            </w:pPr>
            <w:r>
              <w:rPr>
                <w:rFonts w:eastAsia="Malgun Gothic"/>
                <w:lang w:val="en-US" w:eastAsia="ko-KR"/>
              </w:rPr>
              <w:t>Option 1</w:t>
            </w:r>
          </w:p>
        </w:tc>
      </w:tr>
      <w:tr w:rsidR="001872BE" w14:paraId="7015E1F6" w14:textId="77777777" w:rsidTr="00EF7ABA">
        <w:tc>
          <w:tcPr>
            <w:tcW w:w="1239" w:type="dxa"/>
          </w:tcPr>
          <w:p w14:paraId="768C7B5A"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0" w:type="dxa"/>
          </w:tcPr>
          <w:p w14:paraId="06651CFE" w14:textId="77777777" w:rsidR="001872BE" w:rsidRPr="00EF7ABA" w:rsidRDefault="001872BE" w:rsidP="00EF7ABA">
            <w:pPr>
              <w:spacing w:after="120"/>
              <w:rPr>
                <w:rFonts w:eastAsiaTheme="minorEastAsia"/>
                <w:lang w:val="en-US" w:eastAsia="zh-CN"/>
              </w:rPr>
            </w:pPr>
            <w:r>
              <w:rPr>
                <w:rFonts w:eastAsiaTheme="minorEastAsia"/>
                <w:lang w:val="en-US" w:eastAsia="zh-CN"/>
              </w:rPr>
              <w:t>Option 1</w:t>
            </w:r>
          </w:p>
        </w:tc>
      </w:tr>
      <w:tr w:rsidR="001872BE" w14:paraId="665504C8" w14:textId="77777777" w:rsidTr="00EF7ABA">
        <w:tc>
          <w:tcPr>
            <w:tcW w:w="1239" w:type="dxa"/>
          </w:tcPr>
          <w:p w14:paraId="128A8239" w14:textId="77777777" w:rsidR="001872BE" w:rsidRDefault="001872BE" w:rsidP="00EF7ABA">
            <w:pPr>
              <w:spacing w:after="120"/>
              <w:rPr>
                <w:rFonts w:eastAsiaTheme="minorEastAsia"/>
                <w:lang w:val="en-US" w:eastAsia="zh-CN"/>
              </w:rPr>
            </w:pPr>
            <w:r>
              <w:rPr>
                <w:rFonts w:eastAsiaTheme="minorEastAsia"/>
                <w:lang w:val="en-US" w:eastAsia="zh-CN"/>
              </w:rPr>
              <w:t>Intel</w:t>
            </w:r>
          </w:p>
        </w:tc>
        <w:tc>
          <w:tcPr>
            <w:tcW w:w="8390" w:type="dxa"/>
          </w:tcPr>
          <w:p w14:paraId="66B26EE4" w14:textId="77777777" w:rsidR="001872BE" w:rsidRDefault="001872BE" w:rsidP="00EF7ABA">
            <w:pPr>
              <w:spacing w:after="120"/>
              <w:rPr>
                <w:rFonts w:eastAsiaTheme="minorEastAsia"/>
                <w:lang w:val="en-US" w:eastAsia="zh-CN"/>
              </w:rPr>
            </w:pPr>
            <w:r>
              <w:rPr>
                <w:rFonts w:eastAsiaTheme="minorEastAsia"/>
                <w:lang w:val="en-US" w:eastAsia="zh-CN"/>
              </w:rPr>
              <w:t>Support option 1.</w:t>
            </w:r>
          </w:p>
        </w:tc>
      </w:tr>
      <w:tr w:rsidR="001872BE" w14:paraId="15DB0451" w14:textId="77777777" w:rsidTr="00EF7ABA">
        <w:tc>
          <w:tcPr>
            <w:tcW w:w="1239" w:type="dxa"/>
          </w:tcPr>
          <w:p w14:paraId="66A55255"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0" w:type="dxa"/>
          </w:tcPr>
          <w:p w14:paraId="6F54735F" w14:textId="77777777" w:rsidR="001872BE" w:rsidRDefault="001872BE" w:rsidP="00EF7ABA">
            <w:pPr>
              <w:spacing w:after="120"/>
              <w:rPr>
                <w:rFonts w:eastAsiaTheme="minorEastAsia"/>
                <w:lang w:val="en-US" w:eastAsia="zh-CN"/>
              </w:rPr>
            </w:pPr>
            <w:r>
              <w:rPr>
                <w:rFonts w:eastAsiaTheme="minorEastAsia"/>
                <w:lang w:val="en-US" w:eastAsia="zh-CN"/>
              </w:rPr>
              <w:t>Option 1 is agreeable.</w:t>
            </w:r>
          </w:p>
        </w:tc>
      </w:tr>
      <w:tr w:rsidR="001872BE" w14:paraId="0AD931B1" w14:textId="77777777" w:rsidTr="00EF7ABA">
        <w:tc>
          <w:tcPr>
            <w:tcW w:w="1239" w:type="dxa"/>
          </w:tcPr>
          <w:p w14:paraId="0E415432" w14:textId="77777777" w:rsidR="001872BE" w:rsidRDefault="001872BE" w:rsidP="00EF7ABA">
            <w:pPr>
              <w:spacing w:after="120"/>
              <w:rPr>
                <w:rFonts w:eastAsiaTheme="minorEastAsia"/>
                <w:lang w:val="en-US" w:eastAsia="zh-CN"/>
              </w:rPr>
            </w:pPr>
            <w:r>
              <w:rPr>
                <w:rFonts w:eastAsiaTheme="minorEastAsia"/>
                <w:lang w:val="en-US" w:eastAsia="zh-CN"/>
              </w:rPr>
              <w:t xml:space="preserve">Apple </w:t>
            </w:r>
          </w:p>
        </w:tc>
        <w:tc>
          <w:tcPr>
            <w:tcW w:w="8390" w:type="dxa"/>
          </w:tcPr>
          <w:p w14:paraId="7B47C18D" w14:textId="77777777" w:rsidR="001872BE" w:rsidRDefault="001872BE" w:rsidP="00EF7ABA">
            <w:pPr>
              <w:spacing w:after="120"/>
              <w:rPr>
                <w:rFonts w:eastAsiaTheme="minorEastAsia"/>
                <w:lang w:val="en-US" w:eastAsia="zh-CN"/>
              </w:rPr>
            </w:pPr>
            <w:r>
              <w:rPr>
                <w:rFonts w:eastAsiaTheme="minorEastAsia"/>
                <w:lang w:val="en-US" w:eastAsia="zh-CN"/>
              </w:rPr>
              <w:t>Option 1.</w:t>
            </w:r>
          </w:p>
        </w:tc>
      </w:tr>
      <w:tr w:rsidR="001872BE" w14:paraId="12A0C327" w14:textId="77777777" w:rsidTr="00EF7ABA">
        <w:tc>
          <w:tcPr>
            <w:tcW w:w="1239" w:type="dxa"/>
          </w:tcPr>
          <w:p w14:paraId="49540354" w14:textId="77777777" w:rsidR="001872BE" w:rsidRDefault="001872BE" w:rsidP="00EF7ABA">
            <w:pPr>
              <w:spacing w:after="120"/>
              <w:rPr>
                <w:rFonts w:eastAsiaTheme="minorEastAsia"/>
                <w:lang w:val="en-US" w:eastAsia="zh-CN"/>
              </w:rPr>
            </w:pPr>
            <w:r>
              <w:rPr>
                <w:rFonts w:eastAsiaTheme="minorEastAsia"/>
                <w:lang w:val="en-US" w:eastAsia="zh-CN"/>
              </w:rPr>
              <w:t>QC</w:t>
            </w:r>
          </w:p>
        </w:tc>
        <w:tc>
          <w:tcPr>
            <w:tcW w:w="8390" w:type="dxa"/>
          </w:tcPr>
          <w:p w14:paraId="371097EA" w14:textId="77777777" w:rsidR="001872BE" w:rsidRPr="00EF7ABA" w:rsidRDefault="001872BE" w:rsidP="00EF7ABA">
            <w:pPr>
              <w:spacing w:after="120"/>
              <w:rPr>
                <w:rFonts w:eastAsia="PMingLiU"/>
                <w:lang w:val="en-US" w:eastAsia="zh-TW"/>
              </w:rPr>
            </w:pPr>
            <w:r>
              <w:rPr>
                <w:rFonts w:eastAsia="PMingLiU" w:hint="eastAsia"/>
                <w:lang w:val="en-US" w:eastAsia="zh-TW"/>
              </w:rPr>
              <w:t>O</w:t>
            </w:r>
            <w:r>
              <w:rPr>
                <w:rFonts w:eastAsia="PMingLiU"/>
                <w:lang w:val="en-US" w:eastAsia="zh-TW"/>
              </w:rPr>
              <w:t>ption 1.</w:t>
            </w:r>
          </w:p>
        </w:tc>
      </w:tr>
      <w:tr w:rsidR="001872BE" w14:paraId="1502598B" w14:textId="77777777" w:rsidTr="00EF7ABA">
        <w:tc>
          <w:tcPr>
            <w:tcW w:w="1239" w:type="dxa"/>
          </w:tcPr>
          <w:p w14:paraId="3C6B6C29" w14:textId="77777777" w:rsidR="001872BE" w:rsidRDefault="001872BE" w:rsidP="00EF7ABA">
            <w:pPr>
              <w:spacing w:after="120"/>
              <w:rPr>
                <w:rFonts w:eastAsiaTheme="minorEastAsia"/>
                <w:lang w:val="en-US" w:eastAsia="zh-CN"/>
              </w:rPr>
            </w:pPr>
            <w:r>
              <w:rPr>
                <w:rFonts w:eastAsiaTheme="minorEastAsia" w:hint="eastAsia"/>
                <w:lang w:val="en-US" w:eastAsia="zh-CN"/>
              </w:rPr>
              <w:t>CATT</w:t>
            </w:r>
          </w:p>
        </w:tc>
        <w:tc>
          <w:tcPr>
            <w:tcW w:w="8390" w:type="dxa"/>
          </w:tcPr>
          <w:p w14:paraId="00213531" w14:textId="77777777" w:rsidR="001872BE" w:rsidRPr="00EF7ABA" w:rsidRDefault="001872BE" w:rsidP="00EF7ABA">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1872BE" w14:paraId="36B7DE83" w14:textId="77777777" w:rsidTr="00EF7ABA">
        <w:tc>
          <w:tcPr>
            <w:tcW w:w="1239" w:type="dxa"/>
          </w:tcPr>
          <w:p w14:paraId="1631DA94" w14:textId="77777777" w:rsidR="001872BE" w:rsidRDefault="001872BE" w:rsidP="00EF7AB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0" w:type="dxa"/>
          </w:tcPr>
          <w:p w14:paraId="119B20A3" w14:textId="77777777" w:rsidR="001872BE" w:rsidRDefault="001872BE" w:rsidP="00EF7ABA">
            <w:pPr>
              <w:spacing w:after="120"/>
              <w:rPr>
                <w:rFonts w:eastAsiaTheme="minorEastAsia"/>
                <w:lang w:val="en-US" w:eastAsia="zh-CN"/>
              </w:rPr>
            </w:pPr>
            <w:r>
              <w:rPr>
                <w:rFonts w:eastAsiaTheme="minorEastAsia"/>
                <w:lang w:val="en-US" w:eastAsia="zh-CN"/>
              </w:rPr>
              <w:t xml:space="preserve">OK to </w:t>
            </w:r>
            <w:r>
              <w:rPr>
                <w:rFonts w:eastAsiaTheme="minorEastAsia" w:hint="eastAsia"/>
                <w:lang w:val="en-US" w:eastAsia="zh-CN"/>
              </w:rPr>
              <w:t>O</w:t>
            </w:r>
            <w:r>
              <w:rPr>
                <w:rFonts w:eastAsiaTheme="minorEastAsia"/>
                <w:lang w:val="en-US" w:eastAsia="zh-CN"/>
              </w:rPr>
              <w:t>ption 1 without sub-bullets. Others can be FFS.</w:t>
            </w:r>
          </w:p>
          <w:p w14:paraId="073FD415" w14:textId="77777777" w:rsidR="001872BE" w:rsidRDefault="001872BE" w:rsidP="00EF7ABA">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oreover, we do not see the need to capture option 1 in WF again, since it is already agreed in the last meeting.</w:t>
            </w:r>
          </w:p>
        </w:tc>
      </w:tr>
      <w:tr w:rsidR="001872BE" w14:paraId="2B9A3CE6" w14:textId="77777777" w:rsidTr="00EF7ABA">
        <w:tc>
          <w:tcPr>
            <w:tcW w:w="1239" w:type="dxa"/>
          </w:tcPr>
          <w:p w14:paraId="46E00C0E" w14:textId="77777777" w:rsidR="001872BE" w:rsidRDefault="001872BE" w:rsidP="00EF7AB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1C3B578B" w14:textId="77777777" w:rsidR="001872BE" w:rsidRDefault="001872BE" w:rsidP="00EF7ABA">
            <w:pPr>
              <w:spacing w:after="120"/>
              <w:rPr>
                <w:rFonts w:eastAsiaTheme="minorEastAsia"/>
                <w:lang w:val="en-US" w:eastAsia="zh-CN"/>
              </w:rPr>
            </w:pPr>
            <w:r>
              <w:rPr>
                <w:rFonts w:eastAsia="PMingLiU" w:hint="eastAsia"/>
                <w:lang w:val="en-US" w:eastAsia="zh-TW"/>
              </w:rPr>
              <w:t>O</w:t>
            </w:r>
            <w:r>
              <w:rPr>
                <w:rFonts w:eastAsia="PMingLiU"/>
                <w:lang w:val="en-US" w:eastAsia="zh-TW"/>
              </w:rPr>
              <w:t>ption 1.</w:t>
            </w:r>
          </w:p>
        </w:tc>
      </w:tr>
    </w:tbl>
    <w:p w14:paraId="571F0F62" w14:textId="77777777" w:rsidR="001872BE" w:rsidRPr="002723C2" w:rsidRDefault="001872BE" w:rsidP="001872BE">
      <w:pPr>
        <w:rPr>
          <w:b/>
          <w:u w:val="single"/>
          <w:lang w:val="x-none" w:eastAsia="ko-KR"/>
        </w:rPr>
      </w:pPr>
    </w:p>
    <w:p w14:paraId="5D9DF58C" w14:textId="77777777" w:rsidR="001872BE" w:rsidRDefault="001872BE" w:rsidP="001872BE">
      <w:pPr>
        <w:rPr>
          <w:b/>
          <w:u w:val="single"/>
          <w:lang w:eastAsia="ko-KR"/>
        </w:rPr>
      </w:pPr>
      <w:r>
        <w:rPr>
          <w:b/>
          <w:u w:val="single"/>
          <w:lang w:eastAsia="ko-KR"/>
        </w:rPr>
        <w:t xml:space="preserve">Issue 1-5-2: </w:t>
      </w:r>
      <w:r>
        <w:rPr>
          <w:b/>
          <w:u w:val="single"/>
          <w:lang w:eastAsia="zh-CN"/>
        </w:rPr>
        <w:t>Two SRS colliding on same symbol</w:t>
      </w:r>
    </w:p>
    <w:p w14:paraId="0FE1D8A0" w14:textId="77777777" w:rsidR="001872BE"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1 (CATT, Apple, Ericsson, QC, HW, ZTE, Nokia, vivo): This is up to RAN1 discussion, and no need to discuss this case in RAN4.</w:t>
      </w:r>
    </w:p>
    <w:p w14:paraId="664020A7" w14:textId="77777777" w:rsidR="001872BE" w:rsidRDefault="001872BE" w:rsidP="001872BE">
      <w:pPr>
        <w:pStyle w:val="ListParagraph"/>
        <w:numPr>
          <w:ilvl w:val="0"/>
          <w:numId w:val="7"/>
        </w:numPr>
        <w:spacing w:after="120" w:line="259" w:lineRule="auto"/>
        <w:ind w:firstLineChars="0"/>
        <w:jc w:val="both"/>
        <w:rPr>
          <w:szCs w:val="24"/>
          <w:lang w:eastAsia="zh-CN"/>
        </w:rPr>
      </w:pPr>
      <w:r>
        <w:rPr>
          <w:szCs w:val="24"/>
          <w:lang w:eastAsia="zh-CN"/>
        </w:rPr>
        <w:t xml:space="preserve">Option 2 (MTK): For SRS antenna port switching (FR1 only), when two SRS resources having the same time domain </w:t>
      </w:r>
      <w:proofErr w:type="spellStart"/>
      <w:r>
        <w:rPr>
          <w:szCs w:val="24"/>
          <w:lang w:eastAsia="zh-CN"/>
        </w:rPr>
        <w:t>behavior</w:t>
      </w:r>
      <w:proofErr w:type="spellEnd"/>
      <w:r>
        <w:rPr>
          <w:szCs w:val="24"/>
          <w:lang w:eastAsia="zh-CN"/>
        </w:rPr>
        <w:t xml:space="preserve"> are scheduled on the same OFDM symbol:</w:t>
      </w:r>
    </w:p>
    <w:p w14:paraId="45319F27" w14:textId="77777777" w:rsidR="001872BE" w:rsidRDefault="001872BE" w:rsidP="001872BE">
      <w:pPr>
        <w:pStyle w:val="ListParagraph"/>
        <w:numPr>
          <w:ilvl w:val="1"/>
          <w:numId w:val="7"/>
        </w:numPr>
        <w:spacing w:after="120" w:line="259" w:lineRule="auto"/>
        <w:ind w:firstLineChars="0"/>
        <w:jc w:val="both"/>
        <w:rPr>
          <w:szCs w:val="24"/>
          <w:lang w:eastAsia="zh-CN"/>
        </w:rPr>
      </w:pPr>
      <w:r>
        <w:rPr>
          <w:szCs w:val="24"/>
          <w:lang w:eastAsia="zh-CN"/>
        </w:rPr>
        <w:t xml:space="preserve">For UE not supporting R17 </w:t>
      </w:r>
      <w:proofErr w:type="spellStart"/>
      <w:r>
        <w:rPr>
          <w:szCs w:val="24"/>
          <w:lang w:eastAsia="zh-CN"/>
        </w:rPr>
        <w:t>feMIMO</w:t>
      </w:r>
      <w:proofErr w:type="spellEnd"/>
      <w:r>
        <w:rPr>
          <w:szCs w:val="24"/>
          <w:lang w:eastAsia="zh-CN"/>
        </w:rPr>
        <w:t>, whether to transmit the SRS is up to UE implementation.</w:t>
      </w:r>
    </w:p>
    <w:p w14:paraId="1BB37802" w14:textId="77777777" w:rsidR="001872BE" w:rsidRDefault="001872BE" w:rsidP="001872BE">
      <w:pPr>
        <w:pStyle w:val="ListParagraph"/>
        <w:numPr>
          <w:ilvl w:val="1"/>
          <w:numId w:val="7"/>
        </w:numPr>
        <w:spacing w:after="120" w:line="259" w:lineRule="auto"/>
        <w:ind w:firstLineChars="0"/>
        <w:jc w:val="both"/>
        <w:rPr>
          <w:szCs w:val="24"/>
          <w:lang w:eastAsia="zh-CN"/>
        </w:rPr>
      </w:pPr>
      <w:r>
        <w:rPr>
          <w:szCs w:val="24"/>
          <w:lang w:eastAsia="zh-CN"/>
        </w:rPr>
        <w:t xml:space="preserve">For UE supporting R17 </w:t>
      </w:r>
      <w:proofErr w:type="spellStart"/>
      <w:r>
        <w:rPr>
          <w:szCs w:val="24"/>
          <w:lang w:eastAsia="zh-CN"/>
        </w:rPr>
        <w:t>feMIMO</w:t>
      </w:r>
      <w:proofErr w:type="spellEnd"/>
      <w:r>
        <w:rPr>
          <w:szCs w:val="24"/>
          <w:lang w:eastAsia="zh-CN"/>
        </w:rPr>
        <w:t>, follow the priority rule defined in RAN1 in R17, if any.</w:t>
      </w:r>
    </w:p>
    <w:p w14:paraId="4F0F9A3A" w14:textId="77777777" w:rsidR="001872BE" w:rsidRDefault="001872BE" w:rsidP="001872BE">
      <w:pPr>
        <w:spacing w:line="259" w:lineRule="auto"/>
        <w:rPr>
          <w:rFonts w:eastAsiaTheme="minorEastAsia"/>
          <w:highlight w:val="yellow"/>
          <w:lang w:val="en-US" w:eastAsia="zh-CN"/>
        </w:rPr>
      </w:pPr>
      <w:r w:rsidRPr="0019504E">
        <w:rPr>
          <w:rFonts w:eastAsiaTheme="minorEastAsia"/>
          <w:highlight w:val="yellow"/>
          <w:lang w:val="en-US" w:eastAsia="zh-CN"/>
        </w:rPr>
        <w:t xml:space="preserve">Moderator: </w:t>
      </w:r>
      <w:r w:rsidRPr="003232C7">
        <w:rPr>
          <w:rFonts w:eastAsiaTheme="minorEastAsia"/>
          <w:highlight w:val="yellow"/>
          <w:lang w:val="en-US" w:eastAsia="zh-CN"/>
        </w:rPr>
        <w:t>Can MTK compromise to option 1? Moderator understanding to MTK’s comment is: RAN4 would not discuss it and leave it to RAN1(no RAN4 spec impact).</w:t>
      </w:r>
    </w:p>
    <w:p w14:paraId="249C7113" w14:textId="77777777" w:rsidR="001872BE" w:rsidRDefault="001872BE" w:rsidP="001872BE">
      <w:pPr>
        <w:spacing w:line="259" w:lineRule="auto"/>
        <w:rPr>
          <w:rFonts w:eastAsiaTheme="minorEastAsia"/>
          <w:highlight w:val="yellow"/>
          <w:lang w:val="en-US" w:eastAsia="zh-CN"/>
        </w:rPr>
      </w:pPr>
      <w:r w:rsidRPr="00B628F3">
        <w:rPr>
          <w:rFonts w:eastAsiaTheme="minorEastAsia"/>
          <w:highlight w:val="yellow"/>
          <w:lang w:val="en-US" w:eastAsia="zh-CN"/>
        </w:rPr>
        <w:t>Agreement in 2</w:t>
      </w:r>
      <w:r w:rsidRPr="00EF7ABA">
        <w:rPr>
          <w:rFonts w:eastAsiaTheme="minorEastAsia"/>
          <w:highlight w:val="yellow"/>
          <w:vertAlign w:val="superscript"/>
          <w:lang w:val="en-US" w:eastAsia="zh-CN"/>
        </w:rPr>
        <w:t>nd</w:t>
      </w:r>
      <w:r w:rsidRPr="00B628F3">
        <w:rPr>
          <w:rFonts w:eastAsiaTheme="minorEastAsia"/>
          <w:highlight w:val="yellow"/>
          <w:lang w:val="en-US" w:eastAsia="zh-CN"/>
        </w:rPr>
        <w:t xml:space="preserve"> round: TBA</w:t>
      </w:r>
    </w:p>
    <w:tbl>
      <w:tblPr>
        <w:tblStyle w:val="TableGrid"/>
        <w:tblW w:w="0" w:type="auto"/>
        <w:tblLook w:val="04A0" w:firstRow="1" w:lastRow="0" w:firstColumn="1" w:lastColumn="0" w:noHBand="0" w:noVBand="1"/>
      </w:tblPr>
      <w:tblGrid>
        <w:gridCol w:w="1239"/>
        <w:gridCol w:w="8390"/>
      </w:tblGrid>
      <w:tr w:rsidR="001872BE" w14:paraId="25C3341E" w14:textId="77777777" w:rsidTr="00EF7ABA">
        <w:tc>
          <w:tcPr>
            <w:tcW w:w="1239" w:type="dxa"/>
          </w:tcPr>
          <w:p w14:paraId="20AA9CC1"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4C4C4A17"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7ED6F297" w14:textId="77777777" w:rsidTr="00EF7ABA">
        <w:tc>
          <w:tcPr>
            <w:tcW w:w="1239" w:type="dxa"/>
          </w:tcPr>
          <w:p w14:paraId="4CB31B9E" w14:textId="77777777" w:rsidR="001872BE" w:rsidRDefault="001872BE" w:rsidP="00EF7AB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0" w:type="dxa"/>
          </w:tcPr>
          <w:p w14:paraId="0E37697F" w14:textId="77777777" w:rsidR="001872BE" w:rsidRDefault="001872BE" w:rsidP="00EF7AB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understanding with moderator. </w:t>
            </w:r>
          </w:p>
        </w:tc>
      </w:tr>
      <w:tr w:rsidR="001872BE" w14:paraId="44D23712" w14:textId="77777777" w:rsidTr="00EF7ABA">
        <w:tc>
          <w:tcPr>
            <w:tcW w:w="1239" w:type="dxa"/>
          </w:tcPr>
          <w:p w14:paraId="172599AC" w14:textId="77777777" w:rsidR="001872BE" w:rsidRDefault="001872BE" w:rsidP="00EF7ABA">
            <w:pPr>
              <w:spacing w:after="120"/>
              <w:rPr>
                <w:rFonts w:eastAsiaTheme="minorEastAsia"/>
                <w:lang w:val="en-US" w:eastAsia="zh-CN"/>
              </w:rPr>
            </w:pPr>
            <w:r>
              <w:rPr>
                <w:rFonts w:eastAsiaTheme="minorEastAsia"/>
                <w:lang w:val="en-US" w:eastAsia="zh-CN"/>
              </w:rPr>
              <w:t>Intel</w:t>
            </w:r>
          </w:p>
        </w:tc>
        <w:tc>
          <w:tcPr>
            <w:tcW w:w="8390" w:type="dxa"/>
          </w:tcPr>
          <w:p w14:paraId="1885170E" w14:textId="77777777" w:rsidR="001872BE" w:rsidRDefault="001872BE" w:rsidP="00EF7ABA">
            <w:pPr>
              <w:spacing w:after="120"/>
              <w:rPr>
                <w:rFonts w:eastAsiaTheme="minorEastAsia"/>
                <w:lang w:val="en-US" w:eastAsia="zh-CN"/>
              </w:rPr>
            </w:pPr>
            <w:r>
              <w:rPr>
                <w:rFonts w:eastAsiaTheme="minorEastAsia"/>
                <w:lang w:val="en-US" w:eastAsia="zh-CN"/>
              </w:rPr>
              <w:t>Fine with option 1.</w:t>
            </w:r>
          </w:p>
        </w:tc>
      </w:tr>
      <w:tr w:rsidR="001872BE" w14:paraId="63955B62" w14:textId="77777777" w:rsidTr="00EF7ABA">
        <w:tc>
          <w:tcPr>
            <w:tcW w:w="1239" w:type="dxa"/>
          </w:tcPr>
          <w:p w14:paraId="4F979637"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0" w:type="dxa"/>
          </w:tcPr>
          <w:p w14:paraId="056A8C4F" w14:textId="77777777" w:rsidR="001872BE" w:rsidRDefault="001872BE" w:rsidP="00EF7ABA">
            <w:pPr>
              <w:spacing w:after="120"/>
              <w:rPr>
                <w:rFonts w:eastAsiaTheme="minorEastAsia"/>
                <w:lang w:val="en-US" w:eastAsia="zh-CN"/>
              </w:rPr>
            </w:pPr>
            <w:r>
              <w:rPr>
                <w:rFonts w:eastAsiaTheme="minorEastAsia"/>
                <w:lang w:val="en-US" w:eastAsia="zh-CN"/>
              </w:rPr>
              <w:t>Option 1.</w:t>
            </w:r>
          </w:p>
        </w:tc>
      </w:tr>
      <w:tr w:rsidR="001872BE" w14:paraId="7815455A" w14:textId="77777777" w:rsidTr="00EF7ABA">
        <w:tc>
          <w:tcPr>
            <w:tcW w:w="1239" w:type="dxa"/>
          </w:tcPr>
          <w:p w14:paraId="73DFB0A4" w14:textId="77777777" w:rsidR="001872BE" w:rsidRDefault="001872BE" w:rsidP="00EF7ABA">
            <w:pPr>
              <w:spacing w:after="120"/>
              <w:rPr>
                <w:rFonts w:eastAsiaTheme="minorEastAsia"/>
                <w:lang w:val="en-US" w:eastAsia="zh-CN"/>
              </w:rPr>
            </w:pPr>
            <w:r>
              <w:rPr>
                <w:rFonts w:eastAsiaTheme="minorEastAsia"/>
                <w:lang w:val="en-US" w:eastAsia="zh-CN"/>
              </w:rPr>
              <w:t>Apple</w:t>
            </w:r>
          </w:p>
        </w:tc>
        <w:tc>
          <w:tcPr>
            <w:tcW w:w="8390" w:type="dxa"/>
          </w:tcPr>
          <w:p w14:paraId="67886EF3" w14:textId="77777777" w:rsidR="001872BE" w:rsidRDefault="001872BE" w:rsidP="00EF7ABA">
            <w:pPr>
              <w:spacing w:after="120"/>
              <w:rPr>
                <w:rFonts w:eastAsiaTheme="minorEastAsia"/>
                <w:lang w:val="en-US" w:eastAsia="zh-CN"/>
              </w:rPr>
            </w:pPr>
            <w:r>
              <w:rPr>
                <w:rFonts w:eastAsiaTheme="minorEastAsia"/>
                <w:lang w:val="en-US" w:eastAsia="zh-CN"/>
              </w:rPr>
              <w:t>Option 1.</w:t>
            </w:r>
          </w:p>
        </w:tc>
      </w:tr>
      <w:tr w:rsidR="001872BE" w14:paraId="016FCC9B" w14:textId="77777777" w:rsidTr="00EF7ABA">
        <w:tc>
          <w:tcPr>
            <w:tcW w:w="1239" w:type="dxa"/>
          </w:tcPr>
          <w:p w14:paraId="63128F2B" w14:textId="77777777" w:rsidR="001872BE" w:rsidRDefault="001872BE" w:rsidP="00EF7ABA">
            <w:pPr>
              <w:spacing w:after="120"/>
              <w:rPr>
                <w:rFonts w:eastAsiaTheme="minorEastAsia"/>
                <w:lang w:val="en-US" w:eastAsia="zh-CN"/>
              </w:rPr>
            </w:pPr>
            <w:r>
              <w:rPr>
                <w:rFonts w:eastAsiaTheme="minorEastAsia"/>
                <w:lang w:val="en-US" w:eastAsia="zh-CN"/>
              </w:rPr>
              <w:t>QC</w:t>
            </w:r>
          </w:p>
        </w:tc>
        <w:tc>
          <w:tcPr>
            <w:tcW w:w="8390" w:type="dxa"/>
          </w:tcPr>
          <w:p w14:paraId="5A0B6007" w14:textId="77777777" w:rsidR="001872BE" w:rsidRDefault="001872BE" w:rsidP="00EF7ABA">
            <w:pPr>
              <w:spacing w:after="120"/>
              <w:rPr>
                <w:rFonts w:eastAsiaTheme="minorEastAsia"/>
                <w:lang w:val="en-US" w:eastAsia="zh-CN"/>
              </w:rPr>
            </w:pPr>
            <w:r>
              <w:rPr>
                <w:rFonts w:eastAsia="PMingLiU" w:hint="eastAsia"/>
                <w:lang w:val="en-US" w:eastAsia="zh-TW"/>
              </w:rPr>
              <w:t>O</w:t>
            </w:r>
            <w:r>
              <w:rPr>
                <w:rFonts w:eastAsia="PMingLiU"/>
                <w:lang w:val="en-US" w:eastAsia="zh-TW"/>
              </w:rPr>
              <w:t>ption 1.</w:t>
            </w:r>
          </w:p>
        </w:tc>
      </w:tr>
      <w:tr w:rsidR="001872BE" w14:paraId="5CDCB7CE" w14:textId="77777777" w:rsidTr="00EF7ABA">
        <w:tc>
          <w:tcPr>
            <w:tcW w:w="1239" w:type="dxa"/>
          </w:tcPr>
          <w:p w14:paraId="3909048A" w14:textId="77777777" w:rsidR="001872BE" w:rsidRDefault="001872BE" w:rsidP="00EF7ABA">
            <w:pPr>
              <w:spacing w:after="120"/>
              <w:rPr>
                <w:rFonts w:eastAsiaTheme="minorEastAsia"/>
                <w:lang w:val="en-US" w:eastAsia="zh-CN"/>
              </w:rPr>
            </w:pPr>
            <w:r>
              <w:rPr>
                <w:rFonts w:eastAsiaTheme="minorEastAsia" w:hint="eastAsia"/>
                <w:lang w:val="en-US" w:eastAsia="zh-CN"/>
              </w:rPr>
              <w:t>CATT</w:t>
            </w:r>
          </w:p>
        </w:tc>
        <w:tc>
          <w:tcPr>
            <w:tcW w:w="8390" w:type="dxa"/>
          </w:tcPr>
          <w:p w14:paraId="29FFFEBF" w14:textId="77777777" w:rsidR="001872BE" w:rsidRPr="00EF7ABA" w:rsidRDefault="001872BE" w:rsidP="00EF7ABA">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1872BE" w14:paraId="2A2D43A9" w14:textId="77777777" w:rsidTr="00EF7ABA">
        <w:tc>
          <w:tcPr>
            <w:tcW w:w="1239" w:type="dxa"/>
          </w:tcPr>
          <w:p w14:paraId="1A84528C" w14:textId="77777777" w:rsidR="001872BE" w:rsidRDefault="001872BE" w:rsidP="00EF7AB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615F903C" w14:textId="77777777" w:rsidR="001872BE" w:rsidRDefault="001872BE" w:rsidP="00EF7ABA">
            <w:pPr>
              <w:spacing w:after="120"/>
              <w:rPr>
                <w:rFonts w:eastAsiaTheme="minorEastAsia"/>
                <w:lang w:val="en-US" w:eastAsia="zh-CN"/>
              </w:rPr>
            </w:pPr>
            <w:r>
              <w:rPr>
                <w:rFonts w:eastAsia="PMingLiU" w:hint="eastAsia"/>
                <w:lang w:val="en-US" w:eastAsia="zh-TW"/>
              </w:rPr>
              <w:t>C</w:t>
            </w:r>
            <w:r>
              <w:rPr>
                <w:rFonts w:eastAsia="PMingLiU"/>
                <w:lang w:val="en-US" w:eastAsia="zh-TW"/>
              </w:rPr>
              <w:t>ompromise to option 1.</w:t>
            </w:r>
          </w:p>
        </w:tc>
      </w:tr>
    </w:tbl>
    <w:p w14:paraId="25897985" w14:textId="77777777" w:rsidR="001872BE" w:rsidRDefault="001872BE" w:rsidP="001872BE">
      <w:pPr>
        <w:spacing w:line="259" w:lineRule="auto"/>
        <w:rPr>
          <w:rFonts w:eastAsiaTheme="minorEastAsia"/>
          <w:highlight w:val="yellow"/>
          <w:lang w:val="en-US" w:eastAsia="zh-CN"/>
        </w:rPr>
      </w:pPr>
    </w:p>
    <w:p w14:paraId="2607B5F7" w14:textId="77777777" w:rsidR="001872BE" w:rsidRPr="003232C7" w:rsidRDefault="001872BE" w:rsidP="001872BE">
      <w:pPr>
        <w:rPr>
          <w:b/>
          <w:u w:val="single"/>
          <w:lang w:eastAsia="ko-KR"/>
        </w:rPr>
      </w:pPr>
      <w:r w:rsidRPr="003232C7">
        <w:rPr>
          <w:b/>
          <w:u w:val="single"/>
          <w:lang w:eastAsia="ko-KR"/>
        </w:rPr>
        <w:t xml:space="preserve">Issue 1-5-3: Impacts from SRS antenna port switching enhancement in R17 </w:t>
      </w:r>
      <w:proofErr w:type="spellStart"/>
      <w:r w:rsidRPr="003232C7">
        <w:rPr>
          <w:b/>
          <w:u w:val="single"/>
          <w:lang w:eastAsia="ko-KR"/>
        </w:rPr>
        <w:t>FeMIMO</w:t>
      </w:r>
      <w:proofErr w:type="spellEnd"/>
    </w:p>
    <w:p w14:paraId="10DC859F" w14:textId="77777777" w:rsidR="001872BE" w:rsidRDefault="001872BE" w:rsidP="001872BE">
      <w:pPr>
        <w:pStyle w:val="ListParagraph"/>
        <w:numPr>
          <w:ilvl w:val="0"/>
          <w:numId w:val="7"/>
        </w:numPr>
        <w:spacing w:after="120" w:line="259" w:lineRule="auto"/>
        <w:ind w:firstLineChars="0"/>
        <w:jc w:val="both"/>
        <w:rPr>
          <w:szCs w:val="24"/>
          <w:lang w:eastAsia="zh-CN"/>
        </w:rPr>
      </w:pPr>
      <w:r>
        <w:rPr>
          <w:szCs w:val="24"/>
          <w:lang w:eastAsia="zh-CN"/>
        </w:rPr>
        <w:lastRenderedPageBreak/>
        <w:t xml:space="preserve">Option 1 (Nokia): </w:t>
      </w:r>
    </w:p>
    <w:p w14:paraId="76FEE3C6" w14:textId="77777777" w:rsidR="001872BE" w:rsidRDefault="001872BE" w:rsidP="001872BE">
      <w:pPr>
        <w:pStyle w:val="ListParagraph"/>
        <w:numPr>
          <w:ilvl w:val="1"/>
          <w:numId w:val="7"/>
        </w:numPr>
        <w:spacing w:after="120" w:line="259" w:lineRule="auto"/>
        <w:ind w:firstLineChars="0"/>
        <w:jc w:val="both"/>
        <w:rPr>
          <w:szCs w:val="24"/>
          <w:lang w:eastAsia="zh-CN"/>
        </w:rPr>
      </w:pPr>
      <w:r>
        <w:rPr>
          <w:szCs w:val="24"/>
          <w:lang w:eastAsia="zh-CN"/>
        </w:rPr>
        <w:t>The interruption requirement applies only if SRS resources are allowed to be configured in the last 6 OFDM symbols in a slot. (HW)</w:t>
      </w:r>
    </w:p>
    <w:p w14:paraId="2B7519EB" w14:textId="77777777" w:rsidR="001872BE"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The interruption requirement does not apply if the SRS resources of a set in a slot are configured in non-consecutive manner.</w:t>
      </w:r>
    </w:p>
    <w:p w14:paraId="467010EE" w14:textId="77777777" w:rsidR="001872BE" w:rsidRPr="00CE4E2C" w:rsidRDefault="001872BE" w:rsidP="001872BE">
      <w:pPr>
        <w:pStyle w:val="ListParagraph"/>
        <w:numPr>
          <w:ilvl w:val="0"/>
          <w:numId w:val="7"/>
        </w:numPr>
        <w:spacing w:after="120" w:line="259" w:lineRule="auto"/>
        <w:ind w:firstLineChars="0"/>
        <w:jc w:val="both"/>
        <w:rPr>
          <w:szCs w:val="24"/>
          <w:lang w:eastAsia="zh-CN"/>
        </w:rPr>
      </w:pPr>
      <w:r>
        <w:rPr>
          <w:szCs w:val="24"/>
          <w:lang w:eastAsia="zh-CN"/>
        </w:rPr>
        <w:t xml:space="preserve">Option 2: </w:t>
      </w:r>
      <w:r w:rsidRPr="00CE4E2C">
        <w:rPr>
          <w:szCs w:val="24"/>
          <w:lang w:eastAsia="zh-CN"/>
        </w:rPr>
        <w:t>No need to discuss option 1.</w:t>
      </w:r>
      <w:r>
        <w:rPr>
          <w:szCs w:val="24"/>
          <w:lang w:eastAsia="zh-CN"/>
        </w:rPr>
        <w:t xml:space="preserve"> (Apple, QC, LGE, Xiaomi, MTK, Intel, vivo, CATT</w:t>
      </w:r>
      <w:r w:rsidRPr="00CE4E2C">
        <w:rPr>
          <w:rFonts w:eastAsia="Yu Mincho"/>
          <w:szCs w:val="24"/>
          <w:lang w:eastAsia="zh-CN"/>
        </w:rPr>
        <w:t>)</w:t>
      </w:r>
    </w:p>
    <w:p w14:paraId="54465C04" w14:textId="77777777" w:rsidR="001872BE" w:rsidRDefault="001872BE" w:rsidP="001872BE">
      <w:pPr>
        <w:spacing w:line="259" w:lineRule="auto"/>
        <w:rPr>
          <w:rFonts w:eastAsiaTheme="minorEastAsia"/>
          <w:highlight w:val="yellow"/>
          <w:lang w:val="en-US" w:eastAsia="zh-CN"/>
        </w:rPr>
      </w:pPr>
      <w:r w:rsidRPr="0019504E">
        <w:rPr>
          <w:rFonts w:eastAsiaTheme="minorEastAsia"/>
          <w:highlight w:val="yellow"/>
          <w:lang w:val="en-US" w:eastAsia="zh-CN"/>
        </w:rPr>
        <w:t xml:space="preserve">Moderator: </w:t>
      </w:r>
      <w:r w:rsidRPr="003232C7">
        <w:rPr>
          <w:rFonts w:eastAsiaTheme="minorEastAsia"/>
          <w:highlight w:val="yellow"/>
          <w:lang w:val="en-US" w:eastAsia="zh-CN"/>
        </w:rPr>
        <w:t>Due to the time left for this WI completion, can Nokia compromise to option 2?</w:t>
      </w:r>
    </w:p>
    <w:p w14:paraId="2A44F253" w14:textId="77777777" w:rsidR="001872BE" w:rsidRDefault="001872BE" w:rsidP="001872BE">
      <w:pPr>
        <w:spacing w:line="259" w:lineRule="auto"/>
        <w:rPr>
          <w:rFonts w:eastAsiaTheme="minorEastAsia"/>
          <w:highlight w:val="yellow"/>
          <w:lang w:val="en-US" w:eastAsia="zh-CN"/>
        </w:rPr>
      </w:pPr>
      <w:r w:rsidRPr="00B628F3">
        <w:rPr>
          <w:rFonts w:eastAsiaTheme="minorEastAsia"/>
          <w:highlight w:val="yellow"/>
          <w:lang w:val="en-US" w:eastAsia="zh-CN"/>
        </w:rPr>
        <w:t>Agreement in 2nd round: TBA</w:t>
      </w:r>
    </w:p>
    <w:tbl>
      <w:tblPr>
        <w:tblStyle w:val="TableGrid"/>
        <w:tblW w:w="0" w:type="auto"/>
        <w:tblLook w:val="04A0" w:firstRow="1" w:lastRow="0" w:firstColumn="1" w:lastColumn="0" w:noHBand="0" w:noVBand="1"/>
      </w:tblPr>
      <w:tblGrid>
        <w:gridCol w:w="1239"/>
        <w:gridCol w:w="8390"/>
      </w:tblGrid>
      <w:tr w:rsidR="001872BE" w14:paraId="4C80C391" w14:textId="77777777" w:rsidTr="00EF7ABA">
        <w:tc>
          <w:tcPr>
            <w:tcW w:w="1239" w:type="dxa"/>
          </w:tcPr>
          <w:p w14:paraId="32113112"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0" w:type="dxa"/>
          </w:tcPr>
          <w:p w14:paraId="58944DFD"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26876DCE" w14:textId="77777777" w:rsidTr="00EF7ABA">
        <w:tc>
          <w:tcPr>
            <w:tcW w:w="1239" w:type="dxa"/>
          </w:tcPr>
          <w:p w14:paraId="02DB77A8"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0" w:type="dxa"/>
          </w:tcPr>
          <w:p w14:paraId="388A23AD" w14:textId="77777777" w:rsidR="001872BE" w:rsidRPr="00EF7ABA" w:rsidRDefault="001872BE" w:rsidP="00EF7AB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2.</w:t>
            </w:r>
          </w:p>
        </w:tc>
      </w:tr>
      <w:tr w:rsidR="001872BE" w14:paraId="1DD58F69" w14:textId="77777777" w:rsidTr="00EF7ABA">
        <w:tc>
          <w:tcPr>
            <w:tcW w:w="1239" w:type="dxa"/>
          </w:tcPr>
          <w:p w14:paraId="348C4D08"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0" w:type="dxa"/>
          </w:tcPr>
          <w:p w14:paraId="0573F38B" w14:textId="77777777" w:rsidR="001872BE" w:rsidRDefault="001872BE" w:rsidP="00EF7ABA">
            <w:pPr>
              <w:spacing w:after="120"/>
              <w:rPr>
                <w:rFonts w:eastAsiaTheme="minorEastAsia"/>
                <w:lang w:val="en-US" w:eastAsia="zh-CN"/>
              </w:rPr>
            </w:pPr>
            <w:r>
              <w:rPr>
                <w:rFonts w:eastAsiaTheme="minorEastAsia"/>
                <w:lang w:val="en-US" w:eastAsia="zh-CN"/>
              </w:rPr>
              <w:t xml:space="preserve">We are not intending to open any discussion. Instead, we like to clearly define the conditions where the interruption requirements would apply. </w:t>
            </w:r>
            <w:proofErr w:type="gramStart"/>
            <w:r>
              <w:rPr>
                <w:rFonts w:eastAsiaTheme="minorEastAsia"/>
                <w:lang w:val="en-US" w:eastAsia="zh-CN"/>
              </w:rPr>
              <w:t>These two possibility</w:t>
            </w:r>
            <w:proofErr w:type="gramEnd"/>
            <w:r>
              <w:rPr>
                <w:rFonts w:eastAsiaTheme="minorEastAsia"/>
                <w:lang w:val="en-US" w:eastAsia="zh-CN"/>
              </w:rPr>
              <w:t xml:space="preserve"> need to be filtered out to avoid any impact from </w:t>
            </w:r>
            <w:proofErr w:type="spellStart"/>
            <w:r>
              <w:rPr>
                <w:rFonts w:eastAsiaTheme="minorEastAsia"/>
                <w:lang w:val="en-US" w:eastAsia="zh-CN"/>
              </w:rPr>
              <w:t>FeMIMIO</w:t>
            </w:r>
            <w:proofErr w:type="spellEnd"/>
            <w:r>
              <w:rPr>
                <w:rFonts w:eastAsiaTheme="minorEastAsia"/>
                <w:lang w:val="en-US" w:eastAsia="zh-CN"/>
              </w:rPr>
              <w:t>. We still believe it is worthwhile to discuss those conditions.</w:t>
            </w:r>
          </w:p>
          <w:p w14:paraId="4C52C17C" w14:textId="77777777" w:rsidR="001872BE" w:rsidRDefault="001872BE" w:rsidP="00EF7ABA">
            <w:pPr>
              <w:spacing w:after="120"/>
              <w:rPr>
                <w:rFonts w:eastAsiaTheme="minorEastAsia"/>
                <w:lang w:val="en-US" w:eastAsia="zh-CN"/>
              </w:rPr>
            </w:pPr>
            <w:r>
              <w:rPr>
                <w:rFonts w:eastAsiaTheme="minorEastAsia"/>
                <w:lang w:val="en-US" w:eastAsia="zh-CN"/>
              </w:rPr>
              <w:t xml:space="preserve">To companies supporting Option 2, is the view that the interruption requirements in this WI can also apply to the listed cases in Option 1? </w:t>
            </w:r>
          </w:p>
        </w:tc>
      </w:tr>
      <w:tr w:rsidR="001872BE" w14:paraId="4BBE0890" w14:textId="77777777" w:rsidTr="00EF7ABA">
        <w:tc>
          <w:tcPr>
            <w:tcW w:w="1239" w:type="dxa"/>
          </w:tcPr>
          <w:p w14:paraId="24EB6F0F" w14:textId="77777777" w:rsidR="001872BE" w:rsidRDefault="001872BE" w:rsidP="00EF7ABA">
            <w:pPr>
              <w:spacing w:after="120"/>
              <w:rPr>
                <w:rFonts w:eastAsiaTheme="minorEastAsia"/>
                <w:lang w:val="en-US" w:eastAsia="zh-CN"/>
              </w:rPr>
            </w:pPr>
            <w:r>
              <w:rPr>
                <w:rFonts w:eastAsiaTheme="minorEastAsia"/>
                <w:lang w:val="en-US" w:eastAsia="zh-CN"/>
              </w:rPr>
              <w:t>Apple</w:t>
            </w:r>
          </w:p>
        </w:tc>
        <w:tc>
          <w:tcPr>
            <w:tcW w:w="8390" w:type="dxa"/>
          </w:tcPr>
          <w:p w14:paraId="771069F6" w14:textId="77777777" w:rsidR="001872BE" w:rsidRDefault="001872BE" w:rsidP="00EF7ABA">
            <w:pPr>
              <w:spacing w:after="120"/>
              <w:rPr>
                <w:rFonts w:eastAsiaTheme="minorEastAsia"/>
                <w:lang w:val="en-US" w:eastAsia="zh-CN"/>
              </w:rPr>
            </w:pPr>
            <w:r>
              <w:rPr>
                <w:rFonts w:eastAsiaTheme="minorEastAsia"/>
                <w:lang w:val="en-US" w:eastAsia="zh-CN"/>
              </w:rPr>
              <w:t>Option 2. To Nokia, our understanding is: (1)1</w:t>
            </w:r>
            <w:r w:rsidRPr="00EF7ABA">
              <w:rPr>
                <w:rFonts w:eastAsiaTheme="minorEastAsia"/>
                <w:vertAlign w:val="superscript"/>
                <w:lang w:val="en-US" w:eastAsia="zh-CN"/>
              </w:rPr>
              <w:t>st</w:t>
            </w:r>
            <w:r>
              <w:rPr>
                <w:rFonts w:eastAsiaTheme="minorEastAsia"/>
                <w:lang w:val="en-US" w:eastAsia="zh-CN"/>
              </w:rPr>
              <w:t xml:space="preserve"> bullet in option 1 is a baseline assumption from R15 (not consider SRS </w:t>
            </w:r>
            <w:proofErr w:type="spellStart"/>
            <w:r>
              <w:rPr>
                <w:rFonts w:eastAsiaTheme="minorEastAsia"/>
                <w:lang w:val="en-US" w:eastAsia="zh-CN"/>
              </w:rPr>
              <w:t>enh</w:t>
            </w:r>
            <w:proofErr w:type="spellEnd"/>
            <w:r>
              <w:rPr>
                <w:rFonts w:eastAsiaTheme="minorEastAsia"/>
                <w:lang w:val="en-US" w:eastAsia="zh-CN"/>
              </w:rPr>
              <w:t xml:space="preserve"> in R17 </w:t>
            </w:r>
            <w:proofErr w:type="spellStart"/>
            <w:r>
              <w:rPr>
                <w:rFonts w:eastAsiaTheme="minorEastAsia"/>
                <w:lang w:val="en-US" w:eastAsia="zh-CN"/>
              </w:rPr>
              <w:t>FeMIMO</w:t>
            </w:r>
            <w:proofErr w:type="spellEnd"/>
            <w:r>
              <w:rPr>
                <w:rFonts w:eastAsiaTheme="minorEastAsia"/>
                <w:lang w:val="en-US" w:eastAsia="zh-CN"/>
              </w:rPr>
              <w:t>); (</w:t>
            </w:r>
            <w:proofErr w:type="gramStart"/>
            <w:r>
              <w:rPr>
                <w:rFonts w:eastAsiaTheme="minorEastAsia"/>
                <w:lang w:val="en-US" w:eastAsia="zh-CN"/>
              </w:rPr>
              <w:t>2)requirement</w:t>
            </w:r>
            <w:proofErr w:type="gramEnd"/>
            <w:r>
              <w:rPr>
                <w:rFonts w:eastAsiaTheme="minorEastAsia"/>
                <w:lang w:val="en-US" w:eastAsia="zh-CN"/>
              </w:rPr>
              <w:t xml:space="preserve"> in this WI would be applied to bullet 2 in option 1 based on scenario 1 and 2 assumption.</w:t>
            </w:r>
          </w:p>
        </w:tc>
      </w:tr>
      <w:tr w:rsidR="001872BE" w14:paraId="2F5AD291" w14:textId="77777777" w:rsidTr="00EF7ABA">
        <w:tc>
          <w:tcPr>
            <w:tcW w:w="1239" w:type="dxa"/>
          </w:tcPr>
          <w:p w14:paraId="545B6270" w14:textId="77777777" w:rsidR="001872BE" w:rsidRDefault="001872BE" w:rsidP="00EF7ABA">
            <w:pPr>
              <w:spacing w:after="120"/>
              <w:rPr>
                <w:rFonts w:eastAsiaTheme="minorEastAsia"/>
                <w:lang w:val="en-US" w:eastAsia="zh-CN"/>
              </w:rPr>
            </w:pPr>
            <w:r>
              <w:rPr>
                <w:rFonts w:eastAsiaTheme="minorEastAsia"/>
                <w:lang w:val="en-US" w:eastAsia="zh-CN"/>
              </w:rPr>
              <w:t>QC</w:t>
            </w:r>
          </w:p>
        </w:tc>
        <w:tc>
          <w:tcPr>
            <w:tcW w:w="8390" w:type="dxa"/>
          </w:tcPr>
          <w:p w14:paraId="50DC52A1" w14:textId="77777777" w:rsidR="001872BE" w:rsidRDefault="001872BE" w:rsidP="00EF7ABA">
            <w:pPr>
              <w:spacing w:after="120"/>
              <w:rPr>
                <w:rFonts w:eastAsiaTheme="minorEastAsia"/>
                <w:lang w:val="en-US" w:eastAsia="zh-CN"/>
              </w:rPr>
            </w:pPr>
            <w:r>
              <w:rPr>
                <w:rFonts w:eastAsia="PMingLiU" w:hint="eastAsia"/>
                <w:lang w:val="en-US" w:eastAsia="zh-TW"/>
              </w:rPr>
              <w:t>O</w:t>
            </w:r>
            <w:r>
              <w:rPr>
                <w:rFonts w:eastAsia="PMingLiU"/>
                <w:lang w:val="en-US" w:eastAsia="zh-TW"/>
              </w:rPr>
              <w:t>ption 2.</w:t>
            </w:r>
          </w:p>
        </w:tc>
      </w:tr>
      <w:tr w:rsidR="001872BE" w14:paraId="603437C4" w14:textId="77777777" w:rsidTr="00EF7ABA">
        <w:tc>
          <w:tcPr>
            <w:tcW w:w="1239" w:type="dxa"/>
          </w:tcPr>
          <w:p w14:paraId="4A4CC39E" w14:textId="77777777" w:rsidR="001872BE" w:rsidRDefault="001872BE" w:rsidP="00EF7ABA">
            <w:pPr>
              <w:spacing w:after="120"/>
              <w:rPr>
                <w:rFonts w:eastAsiaTheme="minorEastAsia"/>
                <w:lang w:val="en-US" w:eastAsia="zh-CN"/>
              </w:rPr>
            </w:pPr>
            <w:r>
              <w:rPr>
                <w:rFonts w:eastAsiaTheme="minorEastAsia" w:hint="eastAsia"/>
                <w:lang w:val="en-US" w:eastAsia="zh-CN"/>
              </w:rPr>
              <w:t>CATT</w:t>
            </w:r>
          </w:p>
        </w:tc>
        <w:tc>
          <w:tcPr>
            <w:tcW w:w="8390" w:type="dxa"/>
          </w:tcPr>
          <w:p w14:paraId="7DF94E0D" w14:textId="77777777" w:rsidR="001872BE" w:rsidRPr="00EF7ABA" w:rsidRDefault="001872BE" w:rsidP="00EF7ABA">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r w:rsidR="001872BE" w14:paraId="30CBE594" w14:textId="77777777" w:rsidTr="00EF7ABA">
        <w:tc>
          <w:tcPr>
            <w:tcW w:w="1239" w:type="dxa"/>
          </w:tcPr>
          <w:p w14:paraId="4E4C3B89" w14:textId="77777777" w:rsidR="001872BE" w:rsidRPr="00EF7ABA" w:rsidRDefault="001872BE" w:rsidP="00EF7ABA">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0" w:type="dxa"/>
          </w:tcPr>
          <w:p w14:paraId="5D94CEBC" w14:textId="77777777" w:rsidR="001872BE" w:rsidRPr="00EF7ABA" w:rsidRDefault="001872BE" w:rsidP="00EF7ABA">
            <w:pPr>
              <w:spacing w:after="120"/>
              <w:rPr>
                <w:rFonts w:eastAsia="PMingLiU"/>
                <w:lang w:val="en-US" w:eastAsia="zh-TW"/>
              </w:rPr>
            </w:pPr>
            <w:r>
              <w:rPr>
                <w:rFonts w:eastAsia="PMingLiU" w:hint="eastAsia"/>
                <w:lang w:val="en-US" w:eastAsia="zh-TW"/>
              </w:rPr>
              <w:t>O</w:t>
            </w:r>
            <w:r>
              <w:rPr>
                <w:rFonts w:eastAsia="PMingLiU"/>
                <w:lang w:val="en-US" w:eastAsia="zh-TW"/>
              </w:rPr>
              <w:t>ption 2</w:t>
            </w:r>
          </w:p>
        </w:tc>
      </w:tr>
    </w:tbl>
    <w:p w14:paraId="6A6B2224" w14:textId="24BF0873" w:rsidR="001872BE" w:rsidRDefault="001872BE">
      <w:pPr>
        <w:rPr>
          <w:lang w:eastAsia="zh-CN"/>
        </w:rPr>
      </w:pPr>
    </w:p>
    <w:p w14:paraId="4FB3F1ED" w14:textId="48BE0BF8" w:rsidR="001872BE" w:rsidRDefault="001872BE">
      <w:pPr>
        <w:rPr>
          <w:lang w:eastAsia="zh-CN"/>
        </w:rPr>
      </w:pPr>
    </w:p>
    <w:p w14:paraId="088B035B" w14:textId="77777777" w:rsidR="001872BE" w:rsidRPr="003232C7" w:rsidRDefault="001872BE" w:rsidP="001872BE">
      <w:pPr>
        <w:rPr>
          <w:b/>
          <w:u w:val="single"/>
          <w:lang w:eastAsia="ko-KR"/>
        </w:rPr>
      </w:pPr>
      <w:r w:rsidRPr="003232C7">
        <w:rPr>
          <w:b/>
          <w:u w:val="single"/>
          <w:lang w:eastAsia="ko-KR"/>
        </w:rPr>
        <w:t>Sub-topic 1-6: Feature list for SRS antenna port switching</w:t>
      </w:r>
    </w:p>
    <w:p w14:paraId="580C6152" w14:textId="77777777" w:rsidR="001872BE" w:rsidRDefault="001872BE" w:rsidP="001872BE">
      <w:pPr>
        <w:pStyle w:val="ListParagraph"/>
        <w:numPr>
          <w:ilvl w:val="0"/>
          <w:numId w:val="7"/>
        </w:numPr>
        <w:spacing w:after="120" w:line="259" w:lineRule="auto"/>
        <w:ind w:firstLineChars="0"/>
        <w:jc w:val="both"/>
        <w:rPr>
          <w:szCs w:val="24"/>
          <w:lang w:eastAsia="zh-CN"/>
        </w:rPr>
      </w:pPr>
      <w:r>
        <w:rPr>
          <w:szCs w:val="24"/>
          <w:lang w:eastAsia="zh-CN"/>
        </w:rPr>
        <w:t xml:space="preserve">Option 1 (Apple, OPPO): </w:t>
      </w:r>
    </w:p>
    <w:p w14:paraId="6DFE6785" w14:textId="77777777" w:rsidR="001872BE" w:rsidRPr="00CE4E2C"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Introduce UE capability for SRS antenna port switching requirement in RAN4.</w:t>
      </w:r>
    </w:p>
    <w:p w14:paraId="53D64643" w14:textId="77777777" w:rsidR="001872BE" w:rsidRPr="00CE4E2C" w:rsidRDefault="001872BE" w:rsidP="001872BE">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2 (QC, HW, MTK, E///, CMCC, Nokia, vivo, CATT):</w:t>
      </w:r>
    </w:p>
    <w:p w14:paraId="5E525660" w14:textId="77777777" w:rsidR="001872BE" w:rsidRDefault="001872BE" w:rsidP="001872BE">
      <w:pPr>
        <w:pStyle w:val="ListParagraph"/>
        <w:numPr>
          <w:ilvl w:val="1"/>
          <w:numId w:val="7"/>
        </w:numPr>
        <w:overflowPunct/>
        <w:autoSpaceDE/>
        <w:autoSpaceDN/>
        <w:adjustRightInd/>
        <w:spacing w:after="120" w:line="259" w:lineRule="auto"/>
        <w:ind w:firstLineChars="0"/>
        <w:jc w:val="both"/>
        <w:textAlignment w:val="auto"/>
        <w:rPr>
          <w:szCs w:val="24"/>
          <w:lang w:eastAsia="zh-CN"/>
        </w:rPr>
      </w:pPr>
      <w:r>
        <w:rPr>
          <w:szCs w:val="24"/>
          <w:lang w:eastAsia="zh-CN"/>
        </w:rPr>
        <w:t>No need to introduce UE capability for SRS antenna port switching requirement in RAN4.</w:t>
      </w:r>
    </w:p>
    <w:p w14:paraId="17C87925" w14:textId="77777777" w:rsidR="001872BE" w:rsidRDefault="001872BE" w:rsidP="001872BE">
      <w:pPr>
        <w:pStyle w:val="ListParagraph"/>
        <w:numPr>
          <w:ilvl w:val="0"/>
          <w:numId w:val="7"/>
        </w:numPr>
        <w:spacing w:after="120" w:line="259" w:lineRule="auto"/>
        <w:ind w:firstLineChars="0"/>
        <w:jc w:val="both"/>
        <w:rPr>
          <w:szCs w:val="24"/>
          <w:lang w:eastAsia="zh-CN"/>
        </w:rPr>
      </w:pPr>
      <w:r>
        <w:rPr>
          <w:szCs w:val="24"/>
          <w:lang w:eastAsia="zh-CN"/>
        </w:rPr>
        <w:t>Option 3 (Intel):</w:t>
      </w:r>
    </w:p>
    <w:p w14:paraId="00DC32DF" w14:textId="77777777" w:rsidR="001872BE" w:rsidRDefault="001872BE" w:rsidP="001872BE">
      <w:pPr>
        <w:pStyle w:val="ListParagraph"/>
        <w:numPr>
          <w:ilvl w:val="1"/>
          <w:numId w:val="7"/>
        </w:numPr>
        <w:spacing w:after="120" w:line="259" w:lineRule="auto"/>
        <w:ind w:firstLineChars="0"/>
        <w:jc w:val="both"/>
        <w:rPr>
          <w:szCs w:val="24"/>
          <w:lang w:eastAsia="zh-CN"/>
        </w:rPr>
      </w:pPr>
      <w:r>
        <w:rPr>
          <w:szCs w:val="24"/>
          <w:lang w:eastAsia="zh-CN"/>
        </w:rPr>
        <w:t>No need to introduce UE capability for SRS antenna port switching requirement in RAN4, and</w:t>
      </w:r>
    </w:p>
    <w:p w14:paraId="1A9851DB" w14:textId="77777777" w:rsidR="001872BE" w:rsidRPr="00A944B0" w:rsidRDefault="001872BE" w:rsidP="001872BE">
      <w:pPr>
        <w:pStyle w:val="ListParagraph"/>
        <w:numPr>
          <w:ilvl w:val="1"/>
          <w:numId w:val="7"/>
        </w:numPr>
        <w:spacing w:after="120" w:line="259" w:lineRule="auto"/>
        <w:ind w:firstLineChars="0"/>
        <w:jc w:val="both"/>
        <w:rPr>
          <w:szCs w:val="24"/>
          <w:lang w:eastAsia="zh-CN"/>
        </w:rPr>
      </w:pPr>
      <w:r>
        <w:rPr>
          <w:szCs w:val="24"/>
          <w:lang w:eastAsia="zh-CN"/>
        </w:rPr>
        <w:t>R15/R16 UE who supports SRS antenna port switching is not required to meet R17 SRS antenna port switching requirement.</w:t>
      </w:r>
    </w:p>
    <w:p w14:paraId="608904EA" w14:textId="77777777" w:rsidR="001872BE" w:rsidRDefault="001872BE" w:rsidP="001872BE">
      <w:pPr>
        <w:spacing w:line="259" w:lineRule="auto"/>
        <w:rPr>
          <w:rFonts w:eastAsiaTheme="minorEastAsia"/>
          <w:highlight w:val="yellow"/>
          <w:lang w:val="en-US" w:eastAsia="zh-CN"/>
        </w:rPr>
      </w:pPr>
      <w:r w:rsidRPr="0019504E">
        <w:rPr>
          <w:rFonts w:eastAsiaTheme="minorEastAsia"/>
          <w:highlight w:val="yellow"/>
          <w:lang w:val="en-US" w:eastAsia="zh-CN"/>
        </w:rPr>
        <w:t xml:space="preserve">Moderator: </w:t>
      </w:r>
      <w:r>
        <w:rPr>
          <w:rFonts w:eastAsiaTheme="minorEastAsia"/>
          <w:highlight w:val="yellow"/>
          <w:lang w:val="en-US" w:eastAsia="zh-CN"/>
        </w:rPr>
        <w:t>could companies compromise to option 3?</w:t>
      </w:r>
    </w:p>
    <w:p w14:paraId="038E7FDB" w14:textId="7A4B91B7" w:rsidR="001872BE" w:rsidRDefault="001872BE" w:rsidP="001872BE">
      <w:pPr>
        <w:spacing w:line="259" w:lineRule="auto"/>
        <w:rPr>
          <w:rFonts w:eastAsiaTheme="minorEastAsia"/>
          <w:highlight w:val="yellow"/>
          <w:lang w:val="en-US" w:eastAsia="zh-CN"/>
        </w:rPr>
      </w:pPr>
      <w:r>
        <w:rPr>
          <w:rFonts w:eastAsiaTheme="minorEastAsia"/>
          <w:highlight w:val="yellow"/>
          <w:lang w:val="en-US" w:eastAsia="zh-CN"/>
        </w:rPr>
        <w:t>Recommended WF</w:t>
      </w:r>
      <w:r w:rsidRPr="00B628F3">
        <w:rPr>
          <w:rFonts w:eastAsiaTheme="minorEastAsia"/>
          <w:highlight w:val="yellow"/>
          <w:lang w:val="en-US" w:eastAsia="zh-CN"/>
        </w:rPr>
        <w:t xml:space="preserve">: </w:t>
      </w:r>
    </w:p>
    <w:p w14:paraId="0CCBB380" w14:textId="77777777" w:rsidR="001872BE" w:rsidRPr="00EF7ABA" w:rsidRDefault="001872BE" w:rsidP="001872BE">
      <w:pPr>
        <w:pStyle w:val="ListParagraph"/>
        <w:numPr>
          <w:ilvl w:val="0"/>
          <w:numId w:val="7"/>
        </w:numPr>
        <w:spacing w:after="120" w:line="259" w:lineRule="auto"/>
        <w:ind w:firstLineChars="0"/>
        <w:jc w:val="both"/>
        <w:rPr>
          <w:szCs w:val="24"/>
          <w:highlight w:val="yellow"/>
          <w:lang w:eastAsia="zh-CN"/>
        </w:rPr>
      </w:pPr>
      <w:r w:rsidRPr="00EF7ABA">
        <w:rPr>
          <w:szCs w:val="24"/>
          <w:highlight w:val="yellow"/>
          <w:lang w:eastAsia="zh-CN"/>
        </w:rPr>
        <w:t>No need to introduce UE capability for SRS antenna port switching requirement in RAN4, and</w:t>
      </w:r>
    </w:p>
    <w:p w14:paraId="7DB1FF27" w14:textId="77777777" w:rsidR="001872BE" w:rsidRPr="00EF7ABA" w:rsidRDefault="001872BE" w:rsidP="001872BE">
      <w:pPr>
        <w:pStyle w:val="ListParagraph"/>
        <w:numPr>
          <w:ilvl w:val="0"/>
          <w:numId w:val="7"/>
        </w:numPr>
        <w:spacing w:after="120" w:line="259" w:lineRule="auto"/>
        <w:ind w:firstLineChars="0"/>
        <w:jc w:val="both"/>
        <w:rPr>
          <w:szCs w:val="24"/>
          <w:highlight w:val="yellow"/>
          <w:lang w:eastAsia="zh-CN"/>
        </w:rPr>
      </w:pPr>
      <w:r w:rsidRPr="00EF7ABA">
        <w:rPr>
          <w:szCs w:val="24"/>
          <w:highlight w:val="yellow"/>
          <w:lang w:eastAsia="zh-CN"/>
        </w:rPr>
        <w:t>R15/R16 UE who supports SRS antenna port switching is not required to meet R17 SRS antenna port switching requirement.</w:t>
      </w:r>
      <w:r w:rsidRPr="00EF7ABA">
        <w:rPr>
          <w:szCs w:val="24"/>
          <w:highlight w:val="yellow"/>
          <w:lang w:val="en-US" w:eastAsia="zh-CN"/>
        </w:rPr>
        <w:t xml:space="preserve"> (</w:t>
      </w:r>
      <w:proofErr w:type="gramStart"/>
      <w:r w:rsidRPr="00EF7ABA">
        <w:rPr>
          <w:szCs w:val="24"/>
          <w:highlight w:val="yellow"/>
          <w:lang w:val="en-US" w:eastAsia="zh-CN"/>
        </w:rPr>
        <w:t>this</w:t>
      </w:r>
      <w:proofErr w:type="gramEnd"/>
      <w:r w:rsidRPr="00EF7ABA">
        <w:rPr>
          <w:szCs w:val="24"/>
          <w:highlight w:val="yellow"/>
          <w:lang w:val="en-US" w:eastAsia="zh-CN"/>
        </w:rPr>
        <w:t xml:space="preserve"> agreement would not impact any spec)</w:t>
      </w:r>
    </w:p>
    <w:p w14:paraId="30966A37" w14:textId="77777777" w:rsidR="001872BE" w:rsidRDefault="001872BE" w:rsidP="001872BE">
      <w:pPr>
        <w:spacing w:line="259" w:lineRule="auto"/>
        <w:rPr>
          <w:rFonts w:eastAsiaTheme="minorEastAsia"/>
          <w:highlight w:val="yellow"/>
          <w:lang w:val="en-US" w:eastAsia="zh-CN"/>
        </w:rPr>
      </w:pPr>
    </w:p>
    <w:tbl>
      <w:tblPr>
        <w:tblStyle w:val="TableGrid"/>
        <w:tblW w:w="0" w:type="auto"/>
        <w:tblLook w:val="04A0" w:firstRow="1" w:lastRow="0" w:firstColumn="1" w:lastColumn="0" w:noHBand="0" w:noVBand="1"/>
      </w:tblPr>
      <w:tblGrid>
        <w:gridCol w:w="1239"/>
        <w:gridCol w:w="8392"/>
      </w:tblGrid>
      <w:tr w:rsidR="001872BE" w14:paraId="6615F1CD" w14:textId="77777777" w:rsidTr="00EF7ABA">
        <w:tc>
          <w:tcPr>
            <w:tcW w:w="1239" w:type="dxa"/>
          </w:tcPr>
          <w:p w14:paraId="15757AF4" w14:textId="77777777" w:rsidR="001872BE" w:rsidRDefault="001872BE" w:rsidP="00EF7ABA">
            <w:pPr>
              <w:spacing w:after="120"/>
              <w:rPr>
                <w:rFonts w:eastAsiaTheme="minorEastAsia"/>
                <w:b/>
                <w:bCs/>
                <w:lang w:val="en-US" w:eastAsia="zh-CN"/>
              </w:rPr>
            </w:pPr>
            <w:r>
              <w:rPr>
                <w:rFonts w:eastAsiaTheme="minorEastAsia"/>
                <w:b/>
                <w:bCs/>
                <w:lang w:val="en-US" w:eastAsia="zh-CN"/>
              </w:rPr>
              <w:t>Company</w:t>
            </w:r>
          </w:p>
        </w:tc>
        <w:tc>
          <w:tcPr>
            <w:tcW w:w="8392" w:type="dxa"/>
          </w:tcPr>
          <w:p w14:paraId="56FA943E" w14:textId="77777777" w:rsidR="001872BE" w:rsidRDefault="001872BE" w:rsidP="00EF7ABA">
            <w:pPr>
              <w:spacing w:after="120"/>
              <w:rPr>
                <w:rFonts w:eastAsiaTheme="minorEastAsia"/>
                <w:b/>
                <w:bCs/>
                <w:lang w:val="en-US" w:eastAsia="zh-CN"/>
              </w:rPr>
            </w:pPr>
            <w:r>
              <w:rPr>
                <w:rFonts w:eastAsiaTheme="minorEastAsia"/>
                <w:b/>
                <w:bCs/>
                <w:lang w:val="en-US" w:eastAsia="zh-CN"/>
              </w:rPr>
              <w:t>Comments</w:t>
            </w:r>
          </w:p>
        </w:tc>
      </w:tr>
      <w:tr w:rsidR="001872BE" w14:paraId="7259E70A" w14:textId="77777777" w:rsidTr="00EF7ABA">
        <w:tc>
          <w:tcPr>
            <w:tcW w:w="1239" w:type="dxa"/>
          </w:tcPr>
          <w:p w14:paraId="72EA3929" w14:textId="77777777" w:rsidR="001872BE" w:rsidRDefault="001872BE" w:rsidP="00EF7AB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1E9FC51F" w14:textId="77777777" w:rsidR="001872BE" w:rsidRDefault="001872BE" w:rsidP="00EF7AB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2. For option3, not sure whether it is necessary as it is the usual business also for other requirements. </w:t>
            </w:r>
          </w:p>
        </w:tc>
      </w:tr>
      <w:tr w:rsidR="001872BE" w14:paraId="5C9BECCF" w14:textId="77777777" w:rsidTr="00EF7ABA">
        <w:tc>
          <w:tcPr>
            <w:tcW w:w="1239" w:type="dxa"/>
          </w:tcPr>
          <w:p w14:paraId="7E014DFC" w14:textId="77777777" w:rsidR="001872BE" w:rsidRDefault="001872BE" w:rsidP="00EF7ABA">
            <w:pPr>
              <w:spacing w:after="120"/>
              <w:rPr>
                <w:rFonts w:eastAsiaTheme="minorEastAsia"/>
                <w:lang w:val="en-US" w:eastAsia="zh-CN"/>
              </w:rPr>
            </w:pPr>
            <w:r>
              <w:rPr>
                <w:rFonts w:eastAsiaTheme="minorEastAsia"/>
                <w:lang w:val="en-US" w:eastAsia="zh-CN"/>
              </w:rPr>
              <w:lastRenderedPageBreak/>
              <w:t>Intel</w:t>
            </w:r>
          </w:p>
        </w:tc>
        <w:tc>
          <w:tcPr>
            <w:tcW w:w="8392" w:type="dxa"/>
          </w:tcPr>
          <w:p w14:paraId="1319B75B" w14:textId="77777777" w:rsidR="001872BE" w:rsidRDefault="001872BE" w:rsidP="00EF7ABA">
            <w:pPr>
              <w:spacing w:after="120"/>
              <w:rPr>
                <w:rFonts w:eastAsiaTheme="minorEastAsia"/>
                <w:lang w:val="en-US" w:eastAsia="zh-CN"/>
              </w:rPr>
            </w:pPr>
            <w:r>
              <w:rPr>
                <w:rFonts w:eastAsiaTheme="minorEastAsia"/>
                <w:lang w:val="en-US" w:eastAsia="zh-CN"/>
              </w:rPr>
              <w:t xml:space="preserve">Fine with option </w:t>
            </w:r>
            <w:proofErr w:type="gramStart"/>
            <w:r>
              <w:rPr>
                <w:rFonts w:eastAsiaTheme="minorEastAsia"/>
                <w:lang w:val="en-US" w:eastAsia="zh-CN"/>
              </w:rPr>
              <w:t>3.It’s</w:t>
            </w:r>
            <w:proofErr w:type="gramEnd"/>
            <w:r>
              <w:rPr>
                <w:rFonts w:eastAsiaTheme="minorEastAsia"/>
                <w:lang w:val="en-US" w:eastAsia="zh-CN"/>
              </w:rPr>
              <w:t xml:space="preserve"> better to clarify for Rel-17.</w:t>
            </w:r>
          </w:p>
        </w:tc>
      </w:tr>
      <w:tr w:rsidR="001872BE" w14:paraId="31586516" w14:textId="77777777" w:rsidTr="00EF7ABA">
        <w:tc>
          <w:tcPr>
            <w:tcW w:w="1239" w:type="dxa"/>
          </w:tcPr>
          <w:p w14:paraId="64D8975D" w14:textId="77777777" w:rsidR="001872BE" w:rsidRDefault="001872BE" w:rsidP="00EF7ABA">
            <w:pPr>
              <w:spacing w:after="120"/>
              <w:rPr>
                <w:rFonts w:eastAsiaTheme="minorEastAsia"/>
                <w:lang w:val="en-US" w:eastAsia="zh-CN"/>
              </w:rPr>
            </w:pPr>
            <w:r>
              <w:rPr>
                <w:rFonts w:eastAsiaTheme="minorEastAsia"/>
                <w:lang w:val="en-US" w:eastAsia="zh-CN"/>
              </w:rPr>
              <w:t>Nokia</w:t>
            </w:r>
          </w:p>
        </w:tc>
        <w:tc>
          <w:tcPr>
            <w:tcW w:w="8392" w:type="dxa"/>
          </w:tcPr>
          <w:p w14:paraId="6433C6A4" w14:textId="77777777" w:rsidR="001872BE" w:rsidRDefault="001872BE" w:rsidP="00EF7ABA">
            <w:pPr>
              <w:spacing w:after="120"/>
              <w:rPr>
                <w:rFonts w:eastAsiaTheme="minorEastAsia"/>
                <w:lang w:val="en-US" w:eastAsia="zh-CN"/>
              </w:rPr>
            </w:pPr>
            <w:r>
              <w:rPr>
                <w:rFonts w:eastAsiaTheme="minorEastAsia"/>
                <w:lang w:val="en-US" w:eastAsia="zh-CN"/>
              </w:rPr>
              <w:t>Option 2.</w:t>
            </w:r>
          </w:p>
        </w:tc>
      </w:tr>
      <w:tr w:rsidR="001872BE" w14:paraId="5AF806D8" w14:textId="77777777" w:rsidTr="00EF7ABA">
        <w:tc>
          <w:tcPr>
            <w:tcW w:w="1239" w:type="dxa"/>
          </w:tcPr>
          <w:p w14:paraId="272AB8DD" w14:textId="77777777" w:rsidR="001872BE" w:rsidRDefault="001872BE" w:rsidP="00EF7ABA">
            <w:pPr>
              <w:spacing w:after="120"/>
              <w:rPr>
                <w:rFonts w:eastAsiaTheme="minorEastAsia"/>
                <w:lang w:val="en-US" w:eastAsia="zh-CN"/>
              </w:rPr>
            </w:pPr>
            <w:r>
              <w:rPr>
                <w:rFonts w:eastAsiaTheme="minorEastAsia"/>
                <w:lang w:val="en-US" w:eastAsia="zh-CN"/>
              </w:rPr>
              <w:t>Apple</w:t>
            </w:r>
          </w:p>
        </w:tc>
        <w:tc>
          <w:tcPr>
            <w:tcW w:w="8392" w:type="dxa"/>
          </w:tcPr>
          <w:p w14:paraId="2D02AEC8" w14:textId="77777777" w:rsidR="001872BE" w:rsidRDefault="001872BE" w:rsidP="00EF7ABA">
            <w:pPr>
              <w:spacing w:after="120"/>
              <w:rPr>
                <w:rFonts w:eastAsiaTheme="minorEastAsia"/>
                <w:lang w:val="en-US" w:eastAsia="zh-CN"/>
              </w:rPr>
            </w:pPr>
            <w:r>
              <w:rPr>
                <w:rFonts w:eastAsiaTheme="minorEastAsia"/>
                <w:lang w:val="en-US" w:eastAsia="zh-CN"/>
              </w:rPr>
              <w:t>Option 3 to avoid any potential ambiguity if companies also share the same technical view.</w:t>
            </w:r>
          </w:p>
        </w:tc>
      </w:tr>
      <w:tr w:rsidR="001872BE" w14:paraId="0FC6B9B3" w14:textId="77777777" w:rsidTr="00EF7ABA">
        <w:tc>
          <w:tcPr>
            <w:tcW w:w="1239" w:type="dxa"/>
          </w:tcPr>
          <w:p w14:paraId="782B84A7" w14:textId="77777777" w:rsidR="001872BE" w:rsidRDefault="001872BE" w:rsidP="00EF7ABA">
            <w:pPr>
              <w:spacing w:after="120"/>
              <w:rPr>
                <w:rFonts w:eastAsiaTheme="minorEastAsia"/>
                <w:lang w:val="en-US" w:eastAsia="zh-CN"/>
              </w:rPr>
            </w:pPr>
            <w:r>
              <w:rPr>
                <w:rFonts w:eastAsiaTheme="minorEastAsia"/>
                <w:lang w:val="en-US" w:eastAsia="zh-CN"/>
              </w:rPr>
              <w:t>QC</w:t>
            </w:r>
          </w:p>
        </w:tc>
        <w:tc>
          <w:tcPr>
            <w:tcW w:w="8392" w:type="dxa"/>
          </w:tcPr>
          <w:p w14:paraId="388CE1FF" w14:textId="77777777" w:rsidR="001872BE" w:rsidRDefault="001872BE" w:rsidP="00EF7ABA">
            <w:pPr>
              <w:spacing w:after="120"/>
              <w:rPr>
                <w:rFonts w:eastAsiaTheme="minorEastAsia"/>
                <w:lang w:val="en-US" w:eastAsia="zh-CN"/>
              </w:rPr>
            </w:pPr>
            <w:r>
              <w:rPr>
                <w:rFonts w:eastAsiaTheme="minorEastAsia"/>
                <w:lang w:val="en-US" w:eastAsia="zh-CN"/>
              </w:rPr>
              <w:t>Same view as Huawei, but if it is for WF, we are fine with capture option 3. The spec shouldn’t include R15/16 clarification.</w:t>
            </w:r>
          </w:p>
        </w:tc>
      </w:tr>
      <w:tr w:rsidR="001872BE" w14:paraId="2271D974" w14:textId="77777777" w:rsidTr="00EF7ABA">
        <w:tc>
          <w:tcPr>
            <w:tcW w:w="1239" w:type="dxa"/>
          </w:tcPr>
          <w:p w14:paraId="55CEB522" w14:textId="77777777" w:rsidR="001872BE" w:rsidRDefault="001872BE" w:rsidP="00EF7ABA">
            <w:pPr>
              <w:spacing w:after="120"/>
              <w:rPr>
                <w:rFonts w:eastAsiaTheme="minorEastAsia"/>
                <w:lang w:val="en-US" w:eastAsia="zh-CN"/>
              </w:rPr>
            </w:pPr>
            <w:r>
              <w:rPr>
                <w:rFonts w:eastAsiaTheme="minorEastAsia" w:hint="eastAsia"/>
                <w:lang w:val="en-US" w:eastAsia="zh-CN"/>
              </w:rPr>
              <w:t>CATT</w:t>
            </w:r>
          </w:p>
        </w:tc>
        <w:tc>
          <w:tcPr>
            <w:tcW w:w="8392" w:type="dxa"/>
          </w:tcPr>
          <w:p w14:paraId="7607C086" w14:textId="77777777" w:rsidR="001872BE" w:rsidRDefault="001872BE" w:rsidP="00EF7AB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3. </w:t>
            </w:r>
          </w:p>
        </w:tc>
      </w:tr>
      <w:tr w:rsidR="001872BE" w14:paraId="2D10D365" w14:textId="77777777" w:rsidTr="00EF7ABA">
        <w:tc>
          <w:tcPr>
            <w:tcW w:w="1239" w:type="dxa"/>
          </w:tcPr>
          <w:p w14:paraId="04B00BE3" w14:textId="77777777" w:rsidR="001872BE" w:rsidRDefault="001872BE" w:rsidP="00EF7ABA">
            <w:pPr>
              <w:spacing w:after="120"/>
              <w:rPr>
                <w:rFonts w:eastAsiaTheme="minorEastAsia"/>
                <w:lang w:val="en-US" w:eastAsia="zh-CN"/>
              </w:rPr>
            </w:pPr>
            <w:r>
              <w:rPr>
                <w:rFonts w:eastAsiaTheme="minorEastAsia"/>
                <w:lang w:val="en-US" w:eastAsia="zh-CN"/>
              </w:rPr>
              <w:t>Moderator</w:t>
            </w:r>
          </w:p>
        </w:tc>
        <w:tc>
          <w:tcPr>
            <w:tcW w:w="8392" w:type="dxa"/>
          </w:tcPr>
          <w:p w14:paraId="70C4C7A6" w14:textId="77777777" w:rsidR="001872BE" w:rsidRDefault="001872BE" w:rsidP="00EF7ABA">
            <w:pPr>
              <w:spacing w:after="120"/>
              <w:rPr>
                <w:rFonts w:eastAsiaTheme="minorEastAsia"/>
                <w:lang w:val="en-US" w:eastAsia="zh-CN"/>
              </w:rPr>
            </w:pPr>
            <w:r w:rsidRPr="00DD00E8">
              <w:rPr>
                <w:rFonts w:eastAsiaTheme="minorEastAsia"/>
                <w:lang w:val="en-US" w:eastAsia="zh-CN"/>
              </w:rPr>
              <w:t>The 2</w:t>
            </w:r>
            <w:r w:rsidRPr="00EF7ABA">
              <w:rPr>
                <w:rFonts w:eastAsiaTheme="minorEastAsia"/>
                <w:vertAlign w:val="superscript"/>
                <w:lang w:val="en-US" w:eastAsia="zh-CN"/>
              </w:rPr>
              <w:t>nd</w:t>
            </w:r>
            <w:r w:rsidRPr="00DD00E8">
              <w:rPr>
                <w:rFonts w:eastAsiaTheme="minorEastAsia"/>
                <w:lang w:val="en-US" w:eastAsia="zh-CN"/>
              </w:rPr>
              <w:t xml:space="preserve"> round agreement has been added based on the comment </w:t>
            </w:r>
            <w:proofErr w:type="gramStart"/>
            <w:r w:rsidRPr="00DD00E8">
              <w:rPr>
                <w:rFonts w:eastAsiaTheme="minorEastAsia"/>
                <w:lang w:val="en-US" w:eastAsia="zh-CN"/>
              </w:rPr>
              <w:t>and also</w:t>
            </w:r>
            <w:proofErr w:type="gramEnd"/>
            <w:r w:rsidRPr="00DD00E8">
              <w:rPr>
                <w:rFonts w:eastAsiaTheme="minorEastAsia"/>
                <w:lang w:val="en-US" w:eastAsia="zh-CN"/>
              </w:rPr>
              <w:t xml:space="preserve"> added that “</w:t>
            </w:r>
            <w:r w:rsidRPr="00EF7ABA">
              <w:rPr>
                <w:szCs w:val="24"/>
                <w:lang w:val="en-US" w:eastAsia="zh-CN"/>
              </w:rPr>
              <w:t>this agreement would not impact any spec</w:t>
            </w:r>
            <w:r w:rsidRPr="00DD00E8">
              <w:rPr>
                <w:rFonts w:eastAsiaTheme="minorEastAsia"/>
                <w:lang w:val="en-US" w:eastAsia="zh-CN"/>
              </w:rPr>
              <w:t>”</w:t>
            </w:r>
            <w:r>
              <w:rPr>
                <w:rFonts w:eastAsiaTheme="minorEastAsia"/>
                <w:lang w:val="en-US" w:eastAsia="zh-CN"/>
              </w:rPr>
              <w:t xml:space="preserve"> to address HW and QC comments</w:t>
            </w:r>
            <w:r w:rsidRPr="00DD00E8">
              <w:rPr>
                <w:rFonts w:eastAsiaTheme="minorEastAsia"/>
                <w:lang w:val="en-US" w:eastAsia="zh-CN"/>
              </w:rPr>
              <w:t>.</w:t>
            </w:r>
          </w:p>
          <w:p w14:paraId="482C1062" w14:textId="77777777" w:rsidR="001872BE" w:rsidRDefault="001872BE" w:rsidP="001872BE">
            <w:pPr>
              <w:pStyle w:val="ListParagraph"/>
              <w:numPr>
                <w:ilvl w:val="0"/>
                <w:numId w:val="7"/>
              </w:numPr>
              <w:spacing w:after="120" w:line="259" w:lineRule="auto"/>
              <w:ind w:firstLineChars="0"/>
              <w:jc w:val="both"/>
              <w:rPr>
                <w:szCs w:val="24"/>
                <w:highlight w:val="yellow"/>
                <w:lang w:eastAsia="zh-CN"/>
              </w:rPr>
            </w:pPr>
            <w:r w:rsidRPr="00EF7ABA">
              <w:rPr>
                <w:szCs w:val="24"/>
                <w:highlight w:val="yellow"/>
                <w:lang w:eastAsia="zh-CN"/>
              </w:rPr>
              <w:t>No need to introduce UE capability for SRS antenna port switching requirement in RAN4, and</w:t>
            </w:r>
          </w:p>
          <w:p w14:paraId="5D7D5ACA" w14:textId="77777777" w:rsidR="001872BE" w:rsidRPr="00EF7ABA" w:rsidRDefault="001872BE" w:rsidP="001872BE">
            <w:pPr>
              <w:pStyle w:val="ListParagraph"/>
              <w:numPr>
                <w:ilvl w:val="0"/>
                <w:numId w:val="7"/>
              </w:numPr>
              <w:spacing w:after="120" w:line="259" w:lineRule="auto"/>
              <w:ind w:firstLineChars="0"/>
              <w:jc w:val="both"/>
              <w:rPr>
                <w:rFonts w:eastAsia="SimSun"/>
                <w:snapToGrid w:val="0"/>
                <w:sz w:val="21"/>
                <w:szCs w:val="24"/>
                <w:highlight w:val="yellow"/>
                <w:lang w:val="x-none" w:eastAsia="zh-CN"/>
              </w:rPr>
            </w:pPr>
            <w:r w:rsidRPr="00EF7ABA">
              <w:rPr>
                <w:rFonts w:eastAsia="SimSun"/>
                <w:snapToGrid w:val="0"/>
                <w:sz w:val="21"/>
                <w:szCs w:val="24"/>
                <w:highlight w:val="yellow"/>
                <w:lang w:val="x-none" w:eastAsia="zh-CN"/>
              </w:rPr>
              <w:t>R15/R16 UE who supports SRS antenna port switching is not required to meet R17 SRS antenna port switching requirement.</w:t>
            </w:r>
            <w:r w:rsidRPr="00EF7ABA">
              <w:rPr>
                <w:rFonts w:eastAsia="SimSun"/>
                <w:snapToGrid w:val="0"/>
                <w:sz w:val="21"/>
                <w:szCs w:val="24"/>
                <w:highlight w:val="yellow"/>
                <w:lang w:val="en-US" w:eastAsia="zh-CN"/>
              </w:rPr>
              <w:t xml:space="preserve"> (</w:t>
            </w:r>
            <w:proofErr w:type="gramStart"/>
            <w:r w:rsidRPr="00EF7ABA">
              <w:rPr>
                <w:rFonts w:eastAsia="SimSun"/>
                <w:snapToGrid w:val="0"/>
                <w:sz w:val="21"/>
                <w:szCs w:val="24"/>
                <w:highlight w:val="yellow"/>
                <w:lang w:val="en-US" w:eastAsia="zh-CN"/>
              </w:rPr>
              <w:t>this</w:t>
            </w:r>
            <w:proofErr w:type="gramEnd"/>
            <w:r w:rsidRPr="00EF7ABA">
              <w:rPr>
                <w:rFonts w:eastAsia="SimSun"/>
                <w:snapToGrid w:val="0"/>
                <w:sz w:val="21"/>
                <w:szCs w:val="24"/>
                <w:highlight w:val="yellow"/>
                <w:lang w:val="en-US" w:eastAsia="zh-CN"/>
              </w:rPr>
              <w:t xml:space="preserve"> agreement would not impact any spec)</w:t>
            </w:r>
          </w:p>
        </w:tc>
      </w:tr>
      <w:tr w:rsidR="001872BE" w14:paraId="5895EFBE" w14:textId="77777777" w:rsidTr="00EF7ABA">
        <w:tc>
          <w:tcPr>
            <w:tcW w:w="1239" w:type="dxa"/>
          </w:tcPr>
          <w:p w14:paraId="798AA5A0" w14:textId="77777777" w:rsidR="001872BE" w:rsidRDefault="001872BE" w:rsidP="00EF7AB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2" w:type="dxa"/>
          </w:tcPr>
          <w:p w14:paraId="5700E675" w14:textId="77777777" w:rsidR="001872BE" w:rsidRPr="00DD00E8" w:rsidRDefault="001872BE" w:rsidP="00EF7ABA">
            <w:pPr>
              <w:spacing w:after="120"/>
              <w:rPr>
                <w:rFonts w:eastAsiaTheme="minorEastAsia"/>
                <w:lang w:val="en-US" w:eastAsia="zh-CN"/>
              </w:rPr>
            </w:pPr>
            <w:r>
              <w:rPr>
                <w:rFonts w:eastAsiaTheme="minorEastAsia"/>
                <w:lang w:val="en-US" w:eastAsia="zh-CN"/>
              </w:rPr>
              <w:t xml:space="preserve">Ok </w:t>
            </w:r>
            <w:r>
              <w:rPr>
                <w:rFonts w:eastAsiaTheme="minorEastAsia" w:hint="eastAsia"/>
                <w:lang w:val="en-US" w:eastAsia="zh-CN"/>
              </w:rPr>
              <w:t>with</w:t>
            </w:r>
            <w:r>
              <w:rPr>
                <w:rFonts w:eastAsiaTheme="minorEastAsia"/>
                <w:lang w:val="en-US" w:eastAsia="zh-CN"/>
              </w:rPr>
              <w:t xml:space="preserve"> the updates from Moderator</w:t>
            </w:r>
          </w:p>
        </w:tc>
      </w:tr>
    </w:tbl>
    <w:p w14:paraId="3DDDFEF6" w14:textId="77777777" w:rsidR="001872BE" w:rsidRDefault="001872BE">
      <w:pPr>
        <w:rPr>
          <w:lang w:eastAsia="zh-CN"/>
        </w:rPr>
      </w:pPr>
    </w:p>
    <w:p w14:paraId="2DAEC4CE" w14:textId="77777777" w:rsidR="001872BE" w:rsidRDefault="001872BE">
      <w:pPr>
        <w:rPr>
          <w:lang w:eastAsia="zh-CN"/>
        </w:rPr>
      </w:pPr>
    </w:p>
    <w:p w14:paraId="08BC039B" w14:textId="77777777" w:rsidR="001872BE" w:rsidRDefault="001872BE">
      <w:pPr>
        <w:rPr>
          <w:lang w:eastAsia="zh-CN"/>
        </w:rPr>
      </w:pPr>
    </w:p>
    <w:p w14:paraId="4E156A59" w14:textId="77777777" w:rsidR="006348A6" w:rsidRDefault="00F97660">
      <w:pPr>
        <w:pStyle w:val="Heading2"/>
        <w:rPr>
          <w:lang w:val="en-US"/>
        </w:rPr>
      </w:pPr>
      <w:r>
        <w:rPr>
          <w:lang w:val="en-US"/>
        </w:rPr>
        <w:t>Summary on 2nd round (if applicable)</w:t>
      </w:r>
    </w:p>
    <w:p w14:paraId="269DB88B" w14:textId="77777777" w:rsidR="006348A6" w:rsidRDefault="00F976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348A6" w14:paraId="4D0EB7B2" w14:textId="77777777">
        <w:tc>
          <w:tcPr>
            <w:tcW w:w="1242" w:type="dxa"/>
          </w:tcPr>
          <w:p w14:paraId="0BBD68AB" w14:textId="77777777" w:rsidR="006348A6" w:rsidRDefault="00F97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C651620" w14:textId="77777777" w:rsidR="006348A6" w:rsidRDefault="00F9766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48A6" w14:paraId="7F03658F" w14:textId="77777777">
        <w:tc>
          <w:tcPr>
            <w:tcW w:w="1242" w:type="dxa"/>
          </w:tcPr>
          <w:p w14:paraId="48A9FB0F" w14:textId="77777777" w:rsidR="006348A6" w:rsidRDefault="00F97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114EA8" w14:textId="77777777" w:rsidR="006348A6" w:rsidRDefault="00F9766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5C19AF" w14:textId="77777777" w:rsidR="006348A6" w:rsidRDefault="006348A6"/>
    <w:p w14:paraId="2852166F" w14:textId="77777777" w:rsidR="006348A6" w:rsidRDefault="00F97660">
      <w:pPr>
        <w:pStyle w:val="Heading1"/>
        <w:rPr>
          <w:lang w:val="en-US" w:eastAsia="ja-JP"/>
        </w:rPr>
      </w:pPr>
      <w:r>
        <w:rPr>
          <w:lang w:val="en-US" w:eastAsia="ja-JP"/>
        </w:rPr>
        <w:t xml:space="preserve">Recommendations for </w:t>
      </w:r>
      <w:proofErr w:type="spellStart"/>
      <w:r>
        <w:rPr>
          <w:lang w:val="en-US" w:eastAsia="ja-JP"/>
        </w:rPr>
        <w:t>Tdocs</w:t>
      </w:r>
      <w:proofErr w:type="spellEnd"/>
    </w:p>
    <w:p w14:paraId="70335B37" w14:textId="77777777" w:rsidR="006348A6" w:rsidRDefault="00F97660">
      <w:pPr>
        <w:pStyle w:val="Heading2"/>
      </w:pPr>
      <w:r>
        <w:rPr>
          <w:rFonts w:hint="eastAsia"/>
        </w:rPr>
        <w:t>1st</w:t>
      </w:r>
      <w:r>
        <w:t xml:space="preserve"> </w:t>
      </w:r>
      <w:r>
        <w:rPr>
          <w:rFonts w:hint="eastAsia"/>
        </w:rPr>
        <w:t xml:space="preserve">round </w:t>
      </w:r>
    </w:p>
    <w:p w14:paraId="7D3F4456" w14:textId="77777777" w:rsidR="006348A6" w:rsidRDefault="00F9766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348A6" w14:paraId="61E28F7D" w14:textId="77777777">
        <w:tc>
          <w:tcPr>
            <w:tcW w:w="2058" w:type="pct"/>
          </w:tcPr>
          <w:p w14:paraId="7F2DA514" w14:textId="77777777" w:rsidR="006348A6" w:rsidRDefault="00F97660">
            <w:pPr>
              <w:spacing w:after="120"/>
              <w:rPr>
                <w:b/>
                <w:bCs/>
                <w:color w:val="0070C0"/>
                <w:lang w:val="en-US" w:eastAsia="zh-CN"/>
              </w:rPr>
            </w:pPr>
            <w:r>
              <w:rPr>
                <w:b/>
                <w:bCs/>
                <w:color w:val="0070C0"/>
                <w:lang w:val="en-US" w:eastAsia="zh-CN"/>
              </w:rPr>
              <w:t>Title</w:t>
            </w:r>
          </w:p>
        </w:tc>
        <w:tc>
          <w:tcPr>
            <w:tcW w:w="1325" w:type="pct"/>
          </w:tcPr>
          <w:p w14:paraId="1522EAA0" w14:textId="77777777" w:rsidR="006348A6" w:rsidRDefault="00F97660">
            <w:pPr>
              <w:spacing w:after="120"/>
              <w:rPr>
                <w:b/>
                <w:bCs/>
                <w:color w:val="0070C0"/>
                <w:lang w:val="en-US" w:eastAsia="zh-CN"/>
              </w:rPr>
            </w:pPr>
            <w:r>
              <w:rPr>
                <w:b/>
                <w:bCs/>
                <w:color w:val="0070C0"/>
                <w:lang w:val="en-US" w:eastAsia="zh-CN"/>
              </w:rPr>
              <w:t>Source</w:t>
            </w:r>
          </w:p>
        </w:tc>
        <w:tc>
          <w:tcPr>
            <w:tcW w:w="1617" w:type="pct"/>
          </w:tcPr>
          <w:p w14:paraId="778FC76D" w14:textId="77777777" w:rsidR="006348A6" w:rsidRDefault="00F97660">
            <w:pPr>
              <w:spacing w:after="120"/>
              <w:rPr>
                <w:b/>
                <w:bCs/>
                <w:color w:val="0070C0"/>
                <w:lang w:val="en-US" w:eastAsia="zh-CN"/>
              </w:rPr>
            </w:pPr>
            <w:r>
              <w:rPr>
                <w:b/>
                <w:bCs/>
                <w:color w:val="0070C0"/>
                <w:lang w:val="en-US" w:eastAsia="zh-CN"/>
              </w:rPr>
              <w:t>Comments</w:t>
            </w:r>
          </w:p>
        </w:tc>
      </w:tr>
      <w:tr w:rsidR="006254C0" w14:paraId="7609BAE5" w14:textId="77777777">
        <w:tc>
          <w:tcPr>
            <w:tcW w:w="2058" w:type="pct"/>
          </w:tcPr>
          <w:p w14:paraId="4BA7A805" w14:textId="0604F846" w:rsidR="006254C0" w:rsidRDefault="006254C0" w:rsidP="006254C0">
            <w:pPr>
              <w:spacing w:after="120"/>
              <w:rPr>
                <w:rFonts w:eastAsiaTheme="minorEastAsia"/>
                <w:color w:val="0070C0"/>
                <w:lang w:val="en-US" w:eastAsia="zh-CN"/>
              </w:rPr>
            </w:pPr>
            <w:r w:rsidRPr="006014C6">
              <w:rPr>
                <w:rFonts w:eastAsiaTheme="minorEastAsia"/>
                <w:color w:val="0070C0"/>
                <w:lang w:val="en-US" w:eastAsia="zh-CN"/>
              </w:rPr>
              <w:t>WF on further RRM enhancement for NR and MR-DC - SRS antenna port switching</w:t>
            </w:r>
          </w:p>
        </w:tc>
        <w:tc>
          <w:tcPr>
            <w:tcW w:w="1325" w:type="pct"/>
          </w:tcPr>
          <w:p w14:paraId="79E59A16" w14:textId="410C3107" w:rsidR="006254C0" w:rsidRDefault="006254C0" w:rsidP="006254C0">
            <w:pPr>
              <w:spacing w:after="120"/>
              <w:rPr>
                <w:rFonts w:eastAsiaTheme="minorEastAsia"/>
                <w:color w:val="0070C0"/>
                <w:lang w:val="en-US" w:eastAsia="zh-CN"/>
              </w:rPr>
            </w:pPr>
            <w:r>
              <w:rPr>
                <w:rFonts w:eastAsiaTheme="minorEastAsia" w:hint="eastAsia"/>
                <w:color w:val="0070C0"/>
                <w:lang w:val="en-US" w:eastAsia="zh-CN"/>
              </w:rPr>
              <w:t>Apple</w:t>
            </w:r>
          </w:p>
        </w:tc>
        <w:tc>
          <w:tcPr>
            <w:tcW w:w="1617" w:type="pct"/>
          </w:tcPr>
          <w:p w14:paraId="785528C3" w14:textId="0BC19E41" w:rsidR="006254C0" w:rsidRDefault="006254C0" w:rsidP="006254C0">
            <w:pPr>
              <w:spacing w:after="120"/>
              <w:rPr>
                <w:rFonts w:eastAsiaTheme="minorEastAsia"/>
                <w:color w:val="0070C0"/>
                <w:lang w:val="en-US" w:eastAsia="zh-CN"/>
              </w:rPr>
            </w:pPr>
            <w:proofErr w:type="spellStart"/>
            <w:r>
              <w:rPr>
                <w:rFonts w:eastAsiaTheme="minorEastAsia"/>
                <w:color w:val="0070C0"/>
                <w:lang w:val="en-US" w:eastAsia="zh-CN"/>
              </w:rPr>
              <w:t>Wayfoward</w:t>
            </w:r>
            <w:proofErr w:type="spellEnd"/>
          </w:p>
        </w:tc>
      </w:tr>
      <w:tr w:rsidR="006348A6" w14:paraId="6BE6F362" w14:textId="77777777">
        <w:tc>
          <w:tcPr>
            <w:tcW w:w="2058" w:type="pct"/>
          </w:tcPr>
          <w:p w14:paraId="6E53DF58" w14:textId="77777777" w:rsidR="006348A6" w:rsidRDefault="006348A6">
            <w:pPr>
              <w:spacing w:after="120"/>
              <w:rPr>
                <w:rFonts w:eastAsiaTheme="minorEastAsia"/>
                <w:color w:val="0070C0"/>
                <w:lang w:val="en-US" w:eastAsia="zh-CN"/>
              </w:rPr>
            </w:pPr>
          </w:p>
        </w:tc>
        <w:tc>
          <w:tcPr>
            <w:tcW w:w="1325" w:type="pct"/>
          </w:tcPr>
          <w:p w14:paraId="22AC326D" w14:textId="77777777" w:rsidR="006348A6" w:rsidRDefault="006348A6">
            <w:pPr>
              <w:spacing w:after="120"/>
              <w:rPr>
                <w:rFonts w:eastAsiaTheme="minorEastAsia"/>
                <w:color w:val="0070C0"/>
                <w:lang w:val="en-US" w:eastAsia="zh-CN"/>
              </w:rPr>
            </w:pPr>
          </w:p>
        </w:tc>
        <w:tc>
          <w:tcPr>
            <w:tcW w:w="1617" w:type="pct"/>
          </w:tcPr>
          <w:p w14:paraId="43173206" w14:textId="77777777" w:rsidR="006348A6" w:rsidRDefault="006348A6">
            <w:pPr>
              <w:spacing w:after="120"/>
              <w:rPr>
                <w:rFonts w:eastAsiaTheme="minorEastAsia"/>
                <w:color w:val="0070C0"/>
                <w:lang w:val="en-US" w:eastAsia="zh-CN"/>
              </w:rPr>
            </w:pPr>
          </w:p>
        </w:tc>
      </w:tr>
      <w:tr w:rsidR="006348A6" w14:paraId="05F0F2CD" w14:textId="77777777">
        <w:tc>
          <w:tcPr>
            <w:tcW w:w="2058" w:type="pct"/>
          </w:tcPr>
          <w:p w14:paraId="1613E353" w14:textId="77777777" w:rsidR="006348A6" w:rsidRDefault="006348A6">
            <w:pPr>
              <w:spacing w:after="120"/>
              <w:rPr>
                <w:rFonts w:eastAsiaTheme="minorEastAsia"/>
                <w:i/>
                <w:color w:val="0070C0"/>
                <w:lang w:val="en-US" w:eastAsia="zh-CN"/>
              </w:rPr>
            </w:pPr>
          </w:p>
        </w:tc>
        <w:tc>
          <w:tcPr>
            <w:tcW w:w="1325" w:type="pct"/>
          </w:tcPr>
          <w:p w14:paraId="1404B036" w14:textId="77777777" w:rsidR="006348A6" w:rsidRDefault="006348A6">
            <w:pPr>
              <w:spacing w:after="120"/>
              <w:rPr>
                <w:rFonts w:eastAsiaTheme="minorEastAsia"/>
                <w:i/>
                <w:color w:val="0070C0"/>
                <w:lang w:val="en-US" w:eastAsia="zh-CN"/>
              </w:rPr>
            </w:pPr>
          </w:p>
        </w:tc>
        <w:tc>
          <w:tcPr>
            <w:tcW w:w="1617" w:type="pct"/>
          </w:tcPr>
          <w:p w14:paraId="12E8BEEB" w14:textId="77777777" w:rsidR="006348A6" w:rsidRDefault="006348A6">
            <w:pPr>
              <w:spacing w:after="120"/>
              <w:rPr>
                <w:rFonts w:eastAsiaTheme="minorEastAsia"/>
                <w:i/>
                <w:color w:val="0070C0"/>
                <w:lang w:val="en-US" w:eastAsia="zh-CN"/>
              </w:rPr>
            </w:pPr>
          </w:p>
        </w:tc>
      </w:tr>
    </w:tbl>
    <w:p w14:paraId="079F4325" w14:textId="77777777" w:rsidR="006348A6" w:rsidRDefault="006348A6">
      <w:pPr>
        <w:rPr>
          <w:lang w:val="en-US" w:eastAsia="ja-JP"/>
        </w:rPr>
      </w:pPr>
    </w:p>
    <w:p w14:paraId="03DF9D6A" w14:textId="77777777" w:rsidR="006348A6" w:rsidRDefault="00F9766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6348A6" w14:paraId="71AC8B82" w14:textId="77777777">
        <w:tc>
          <w:tcPr>
            <w:tcW w:w="1424" w:type="dxa"/>
          </w:tcPr>
          <w:p w14:paraId="34A69D1D" w14:textId="77777777" w:rsidR="006348A6" w:rsidRDefault="00F9766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6E61E73" w14:textId="77777777" w:rsidR="006348A6" w:rsidRDefault="00F97660">
            <w:pPr>
              <w:spacing w:after="120"/>
              <w:rPr>
                <w:b/>
                <w:bCs/>
                <w:color w:val="0070C0"/>
                <w:lang w:val="en-US" w:eastAsia="zh-CN"/>
              </w:rPr>
            </w:pPr>
            <w:r>
              <w:rPr>
                <w:b/>
                <w:bCs/>
                <w:color w:val="0070C0"/>
                <w:lang w:val="en-US" w:eastAsia="zh-CN"/>
              </w:rPr>
              <w:t>Title</w:t>
            </w:r>
          </w:p>
        </w:tc>
        <w:tc>
          <w:tcPr>
            <w:tcW w:w="1418" w:type="dxa"/>
          </w:tcPr>
          <w:p w14:paraId="752B1577" w14:textId="77777777" w:rsidR="006348A6" w:rsidRDefault="00F97660">
            <w:pPr>
              <w:spacing w:after="120"/>
              <w:rPr>
                <w:b/>
                <w:bCs/>
                <w:color w:val="0070C0"/>
                <w:lang w:val="en-US" w:eastAsia="zh-CN"/>
              </w:rPr>
            </w:pPr>
            <w:r>
              <w:rPr>
                <w:b/>
                <w:bCs/>
                <w:color w:val="0070C0"/>
                <w:lang w:val="en-US" w:eastAsia="zh-CN"/>
              </w:rPr>
              <w:t>Source</w:t>
            </w:r>
          </w:p>
        </w:tc>
        <w:tc>
          <w:tcPr>
            <w:tcW w:w="2409" w:type="dxa"/>
          </w:tcPr>
          <w:p w14:paraId="10E36175" w14:textId="77777777" w:rsidR="006348A6" w:rsidRDefault="00F9766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E1E7647" w14:textId="77777777" w:rsidR="006348A6" w:rsidRDefault="00F97660">
            <w:pPr>
              <w:spacing w:after="120"/>
              <w:rPr>
                <w:b/>
                <w:bCs/>
                <w:color w:val="0070C0"/>
                <w:lang w:val="en-US" w:eastAsia="zh-CN"/>
              </w:rPr>
            </w:pPr>
            <w:r>
              <w:rPr>
                <w:b/>
                <w:bCs/>
                <w:color w:val="0070C0"/>
                <w:lang w:val="en-US" w:eastAsia="zh-CN"/>
              </w:rPr>
              <w:t>Comments</w:t>
            </w:r>
          </w:p>
        </w:tc>
      </w:tr>
      <w:tr w:rsidR="006348A6" w14:paraId="53817AD1" w14:textId="77777777">
        <w:tc>
          <w:tcPr>
            <w:tcW w:w="1424" w:type="dxa"/>
          </w:tcPr>
          <w:p w14:paraId="0370F50A" w14:textId="4EB7742A" w:rsidR="006348A6" w:rsidRDefault="00FE441C">
            <w:pPr>
              <w:spacing w:after="120"/>
              <w:rPr>
                <w:rFonts w:eastAsiaTheme="minorEastAsia"/>
                <w:color w:val="0070C0"/>
                <w:lang w:val="en-US" w:eastAsia="zh-CN"/>
              </w:rPr>
            </w:pPr>
            <w:hyperlink r:id="rId30" w:history="1">
              <w:r w:rsidR="006254C0">
                <w:rPr>
                  <w:rStyle w:val="Hyperlink"/>
                  <w:b/>
                  <w:bCs/>
                </w:rPr>
                <w:t>R4-2200069</w:t>
              </w:r>
            </w:hyperlink>
          </w:p>
        </w:tc>
        <w:tc>
          <w:tcPr>
            <w:tcW w:w="2682" w:type="dxa"/>
          </w:tcPr>
          <w:p w14:paraId="1F752905" w14:textId="6EF050D0" w:rsidR="006348A6" w:rsidRDefault="006254C0">
            <w:pPr>
              <w:spacing w:after="120"/>
              <w:rPr>
                <w:rFonts w:eastAsiaTheme="minorEastAsia"/>
                <w:color w:val="0070C0"/>
                <w:lang w:val="en-US" w:eastAsia="zh-CN"/>
              </w:rPr>
            </w:pPr>
            <w:r w:rsidRPr="0001678E">
              <w:rPr>
                <w:rFonts w:hint="eastAsia"/>
              </w:rPr>
              <w:t xml:space="preserve">Interruption requirement to LTE serving cell, and impacts to </w:t>
            </w:r>
            <w:proofErr w:type="gramStart"/>
            <w:r w:rsidRPr="0001678E">
              <w:rPr>
                <w:rFonts w:hint="eastAsia"/>
              </w:rPr>
              <w:t>other</w:t>
            </w:r>
            <w:proofErr w:type="gramEnd"/>
            <w:r w:rsidRPr="0001678E">
              <w:rPr>
                <w:rFonts w:hint="eastAsia"/>
              </w:rPr>
              <w:t xml:space="preserve"> LTE RRM requirement</w:t>
            </w:r>
          </w:p>
        </w:tc>
        <w:tc>
          <w:tcPr>
            <w:tcW w:w="1418" w:type="dxa"/>
          </w:tcPr>
          <w:p w14:paraId="6CB37AFB" w14:textId="14592870" w:rsidR="006348A6" w:rsidRDefault="006254C0">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3C81EB0A" w14:textId="794C55D7" w:rsidR="006348A6" w:rsidRDefault="00F9766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5F22C236" w14:textId="5E3A72F2" w:rsidR="006348A6" w:rsidRDefault="006254C0">
            <w:pPr>
              <w:spacing w:after="120"/>
              <w:rPr>
                <w:rFonts w:eastAsiaTheme="minorEastAsia"/>
                <w:color w:val="0070C0"/>
                <w:lang w:val="en-US" w:eastAsia="zh-CN"/>
              </w:rPr>
            </w:pPr>
            <w:r w:rsidRPr="008F0858">
              <w:rPr>
                <w:rFonts w:eastAsiaTheme="minorEastAsia"/>
                <w:lang w:val="en-US" w:eastAsia="zh-CN"/>
              </w:rPr>
              <w:t>Companies commented to come back next meeting.</w:t>
            </w:r>
          </w:p>
        </w:tc>
      </w:tr>
      <w:tr w:rsidR="006254C0" w14:paraId="1A2C7656" w14:textId="77777777">
        <w:tc>
          <w:tcPr>
            <w:tcW w:w="1424" w:type="dxa"/>
          </w:tcPr>
          <w:p w14:paraId="29517EAA" w14:textId="263D195E" w:rsidR="006254C0" w:rsidRDefault="00FE441C" w:rsidP="006254C0">
            <w:pPr>
              <w:spacing w:after="120"/>
              <w:rPr>
                <w:rFonts w:eastAsiaTheme="minorEastAsia"/>
                <w:color w:val="0070C0"/>
                <w:lang w:val="en-US" w:eastAsia="zh-CN"/>
              </w:rPr>
            </w:pPr>
            <w:hyperlink r:id="rId31" w:history="1">
              <w:r w:rsidR="006254C0">
                <w:rPr>
                  <w:rStyle w:val="Hyperlink"/>
                  <w:b/>
                  <w:bCs/>
                </w:rPr>
                <w:t>R4-2201379</w:t>
              </w:r>
            </w:hyperlink>
          </w:p>
        </w:tc>
        <w:tc>
          <w:tcPr>
            <w:tcW w:w="2682" w:type="dxa"/>
          </w:tcPr>
          <w:p w14:paraId="36751853" w14:textId="11B3D2E7" w:rsidR="006254C0" w:rsidRDefault="006254C0" w:rsidP="006254C0">
            <w:pPr>
              <w:spacing w:after="120"/>
              <w:rPr>
                <w:rFonts w:eastAsiaTheme="minorEastAsia"/>
                <w:color w:val="0070C0"/>
                <w:lang w:val="en-US" w:eastAsia="zh-CN"/>
              </w:rPr>
            </w:pPr>
            <w:r>
              <w:t xml:space="preserve">Draft CR on </w:t>
            </w:r>
            <w:r w:rsidRPr="00D235C9">
              <w:t xml:space="preserve">Interruption requirement to NR serving cell, and impacts to </w:t>
            </w:r>
            <w:proofErr w:type="gramStart"/>
            <w:r w:rsidRPr="00D235C9">
              <w:t>other</w:t>
            </w:r>
            <w:proofErr w:type="gramEnd"/>
            <w:r w:rsidRPr="00D235C9">
              <w:t xml:space="preserve"> NR RRM requirement (if applicable)</w:t>
            </w:r>
          </w:p>
        </w:tc>
        <w:tc>
          <w:tcPr>
            <w:tcW w:w="1418" w:type="dxa"/>
          </w:tcPr>
          <w:p w14:paraId="4532F674" w14:textId="34857060" w:rsidR="006254C0" w:rsidRDefault="006254C0" w:rsidP="006254C0">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4F2592DC" w14:textId="78A70110" w:rsidR="006254C0" w:rsidRDefault="006254C0" w:rsidP="006254C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6F7FF024" w14:textId="123D8FAB" w:rsidR="006254C0" w:rsidRDefault="006254C0" w:rsidP="006254C0">
            <w:pPr>
              <w:spacing w:after="120"/>
              <w:rPr>
                <w:rFonts w:eastAsiaTheme="minorEastAsia"/>
                <w:color w:val="0070C0"/>
                <w:lang w:val="en-US" w:eastAsia="zh-CN"/>
              </w:rPr>
            </w:pPr>
            <w:r w:rsidRPr="00A944B0">
              <w:rPr>
                <w:rFonts w:eastAsiaTheme="minorEastAsia"/>
                <w:lang w:val="en-US" w:eastAsia="zh-CN"/>
              </w:rPr>
              <w:t>Companies commented to come back next meeting.</w:t>
            </w:r>
          </w:p>
        </w:tc>
      </w:tr>
      <w:tr w:rsidR="006348A6" w14:paraId="6232A24C" w14:textId="77777777">
        <w:tc>
          <w:tcPr>
            <w:tcW w:w="1424" w:type="dxa"/>
          </w:tcPr>
          <w:p w14:paraId="36C49264" w14:textId="77777777" w:rsidR="006348A6" w:rsidRDefault="006348A6">
            <w:pPr>
              <w:spacing w:after="120"/>
              <w:rPr>
                <w:rFonts w:eastAsiaTheme="minorEastAsia"/>
                <w:color w:val="0070C0"/>
                <w:lang w:val="en-US" w:eastAsia="zh-CN"/>
              </w:rPr>
            </w:pPr>
          </w:p>
        </w:tc>
        <w:tc>
          <w:tcPr>
            <w:tcW w:w="2682" w:type="dxa"/>
          </w:tcPr>
          <w:p w14:paraId="2E30D54E" w14:textId="77777777" w:rsidR="006348A6" w:rsidRDefault="006348A6">
            <w:pPr>
              <w:spacing w:after="120"/>
              <w:rPr>
                <w:rFonts w:eastAsiaTheme="minorEastAsia"/>
                <w:color w:val="0070C0"/>
                <w:lang w:val="en-US" w:eastAsia="zh-CN"/>
              </w:rPr>
            </w:pPr>
          </w:p>
        </w:tc>
        <w:tc>
          <w:tcPr>
            <w:tcW w:w="1418" w:type="dxa"/>
          </w:tcPr>
          <w:p w14:paraId="2273D60C" w14:textId="77777777" w:rsidR="006348A6" w:rsidRDefault="006348A6">
            <w:pPr>
              <w:spacing w:after="120"/>
              <w:rPr>
                <w:rFonts w:eastAsiaTheme="minorEastAsia"/>
                <w:color w:val="0070C0"/>
                <w:lang w:val="en-US" w:eastAsia="zh-CN"/>
              </w:rPr>
            </w:pPr>
          </w:p>
        </w:tc>
        <w:tc>
          <w:tcPr>
            <w:tcW w:w="2409" w:type="dxa"/>
          </w:tcPr>
          <w:p w14:paraId="50E7537D" w14:textId="77777777" w:rsidR="006348A6" w:rsidRDefault="006348A6">
            <w:pPr>
              <w:spacing w:after="120"/>
              <w:rPr>
                <w:rFonts w:eastAsiaTheme="minorEastAsia"/>
                <w:color w:val="0070C0"/>
                <w:lang w:val="en-US" w:eastAsia="zh-CN"/>
              </w:rPr>
            </w:pPr>
          </w:p>
        </w:tc>
        <w:tc>
          <w:tcPr>
            <w:tcW w:w="1698" w:type="dxa"/>
          </w:tcPr>
          <w:p w14:paraId="557AC70A" w14:textId="77777777" w:rsidR="006348A6" w:rsidRDefault="006348A6">
            <w:pPr>
              <w:spacing w:after="120"/>
              <w:rPr>
                <w:rFonts w:eastAsiaTheme="minorEastAsia"/>
                <w:color w:val="0070C0"/>
                <w:lang w:val="en-US" w:eastAsia="zh-CN"/>
              </w:rPr>
            </w:pPr>
          </w:p>
        </w:tc>
      </w:tr>
      <w:tr w:rsidR="006348A6" w14:paraId="55EAA395" w14:textId="77777777">
        <w:tc>
          <w:tcPr>
            <w:tcW w:w="1424" w:type="dxa"/>
          </w:tcPr>
          <w:p w14:paraId="4B892B61" w14:textId="77777777" w:rsidR="006348A6" w:rsidRDefault="006348A6">
            <w:pPr>
              <w:spacing w:after="120"/>
              <w:rPr>
                <w:rFonts w:eastAsiaTheme="minorEastAsia"/>
                <w:color w:val="0070C0"/>
                <w:lang w:eastAsia="zh-CN"/>
              </w:rPr>
            </w:pPr>
          </w:p>
        </w:tc>
        <w:tc>
          <w:tcPr>
            <w:tcW w:w="2682" w:type="dxa"/>
          </w:tcPr>
          <w:p w14:paraId="6852060C" w14:textId="77777777" w:rsidR="006348A6" w:rsidRDefault="006348A6">
            <w:pPr>
              <w:spacing w:after="120"/>
              <w:rPr>
                <w:rFonts w:eastAsiaTheme="minorEastAsia"/>
                <w:i/>
                <w:color w:val="0070C0"/>
                <w:lang w:val="en-US" w:eastAsia="zh-CN"/>
              </w:rPr>
            </w:pPr>
          </w:p>
        </w:tc>
        <w:tc>
          <w:tcPr>
            <w:tcW w:w="1418" w:type="dxa"/>
          </w:tcPr>
          <w:p w14:paraId="2DBEE416" w14:textId="77777777" w:rsidR="006348A6" w:rsidRDefault="006348A6">
            <w:pPr>
              <w:spacing w:after="120"/>
              <w:rPr>
                <w:rFonts w:eastAsiaTheme="minorEastAsia"/>
                <w:i/>
                <w:color w:val="0070C0"/>
                <w:lang w:val="en-US" w:eastAsia="zh-CN"/>
              </w:rPr>
            </w:pPr>
          </w:p>
        </w:tc>
        <w:tc>
          <w:tcPr>
            <w:tcW w:w="2409" w:type="dxa"/>
          </w:tcPr>
          <w:p w14:paraId="0F40DEC9" w14:textId="77777777" w:rsidR="006348A6" w:rsidRDefault="006348A6">
            <w:pPr>
              <w:spacing w:after="120"/>
              <w:rPr>
                <w:rFonts w:eastAsiaTheme="minorEastAsia"/>
                <w:color w:val="0070C0"/>
                <w:lang w:val="en-US" w:eastAsia="zh-CN"/>
              </w:rPr>
            </w:pPr>
          </w:p>
        </w:tc>
        <w:tc>
          <w:tcPr>
            <w:tcW w:w="1698" w:type="dxa"/>
          </w:tcPr>
          <w:p w14:paraId="46AF80BD" w14:textId="77777777" w:rsidR="006348A6" w:rsidRDefault="006348A6">
            <w:pPr>
              <w:spacing w:after="120"/>
              <w:rPr>
                <w:rFonts w:eastAsiaTheme="minorEastAsia"/>
                <w:i/>
                <w:color w:val="0070C0"/>
                <w:lang w:val="en-US" w:eastAsia="zh-CN"/>
              </w:rPr>
            </w:pPr>
          </w:p>
        </w:tc>
      </w:tr>
    </w:tbl>
    <w:p w14:paraId="25926B90" w14:textId="77777777" w:rsidR="006348A6" w:rsidRDefault="006348A6">
      <w:pPr>
        <w:rPr>
          <w:lang w:eastAsia="ja-JP"/>
        </w:rPr>
      </w:pPr>
    </w:p>
    <w:p w14:paraId="7D354462" w14:textId="77777777" w:rsidR="006348A6" w:rsidRDefault="00F97660">
      <w:pPr>
        <w:rPr>
          <w:rFonts w:eastAsiaTheme="minorEastAsia"/>
          <w:color w:val="0070C0"/>
          <w:lang w:val="en-US" w:eastAsia="zh-CN"/>
        </w:rPr>
      </w:pPr>
      <w:r>
        <w:rPr>
          <w:rFonts w:eastAsiaTheme="minorEastAsia"/>
          <w:color w:val="0070C0"/>
          <w:lang w:val="en-US" w:eastAsia="zh-CN"/>
        </w:rPr>
        <w:t>Notes:</w:t>
      </w:r>
    </w:p>
    <w:p w14:paraId="7F8D51F8" w14:textId="77777777" w:rsidR="006348A6" w:rsidRDefault="00F97660">
      <w:pPr>
        <w:pStyle w:val="ListParagraph"/>
        <w:numPr>
          <w:ilvl w:val="0"/>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B8E865C" w14:textId="77777777" w:rsidR="006348A6" w:rsidRDefault="00F97660">
      <w:pPr>
        <w:pStyle w:val="ListParagraph"/>
        <w:numPr>
          <w:ilvl w:val="0"/>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C56D95" w14:textId="77777777" w:rsidR="006348A6" w:rsidRDefault="00F97660">
      <w:pPr>
        <w:pStyle w:val="ListParagraph"/>
        <w:numPr>
          <w:ilvl w:val="1"/>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1209D834" w14:textId="77777777" w:rsidR="006348A6" w:rsidRDefault="00F97660">
      <w:pPr>
        <w:pStyle w:val="ListParagraph"/>
        <w:numPr>
          <w:ilvl w:val="1"/>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1EB80C06" w14:textId="77777777" w:rsidR="006348A6" w:rsidRDefault="00F97660">
      <w:pPr>
        <w:pStyle w:val="ListParagraph"/>
        <w:numPr>
          <w:ilvl w:val="0"/>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5B20073" w14:textId="77777777" w:rsidR="006348A6" w:rsidRDefault="00F97660">
      <w:pPr>
        <w:pStyle w:val="ListParagraph"/>
        <w:numPr>
          <w:ilvl w:val="0"/>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68C7ED14" w14:textId="77777777" w:rsidR="006348A6" w:rsidRDefault="006348A6">
      <w:pPr>
        <w:rPr>
          <w:rFonts w:eastAsiaTheme="minorEastAsia"/>
          <w:color w:val="0070C0"/>
          <w:lang w:val="en-US" w:eastAsia="zh-CN"/>
        </w:rPr>
      </w:pPr>
    </w:p>
    <w:p w14:paraId="58DF0609" w14:textId="77777777" w:rsidR="006348A6" w:rsidRDefault="00F97660">
      <w:pPr>
        <w:pStyle w:val="Heading2"/>
      </w:pPr>
      <w:r>
        <w:t xml:space="preserve">2nd </w:t>
      </w:r>
      <w:r>
        <w:rPr>
          <w:rFonts w:hint="eastAsia"/>
        </w:rPr>
        <w:t xml:space="preserve">round </w:t>
      </w:r>
    </w:p>
    <w:p w14:paraId="7EF76514" w14:textId="77777777" w:rsidR="006348A6" w:rsidRDefault="006348A6">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348A6" w14:paraId="47ED9DC7" w14:textId="77777777">
        <w:tc>
          <w:tcPr>
            <w:tcW w:w="1424" w:type="dxa"/>
          </w:tcPr>
          <w:p w14:paraId="73ED99FD" w14:textId="77777777" w:rsidR="006348A6" w:rsidRDefault="00F9766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D396423" w14:textId="77777777" w:rsidR="006348A6" w:rsidRDefault="00F97660">
            <w:pPr>
              <w:spacing w:after="120"/>
              <w:rPr>
                <w:b/>
                <w:bCs/>
                <w:color w:val="0070C0"/>
                <w:lang w:val="en-US" w:eastAsia="zh-CN"/>
              </w:rPr>
            </w:pPr>
            <w:r>
              <w:rPr>
                <w:b/>
                <w:bCs/>
                <w:color w:val="0070C0"/>
                <w:lang w:val="en-US" w:eastAsia="zh-CN"/>
              </w:rPr>
              <w:t>Title</w:t>
            </w:r>
          </w:p>
        </w:tc>
        <w:tc>
          <w:tcPr>
            <w:tcW w:w="1418" w:type="dxa"/>
          </w:tcPr>
          <w:p w14:paraId="1DC37BD7" w14:textId="77777777" w:rsidR="006348A6" w:rsidRDefault="00F97660">
            <w:pPr>
              <w:spacing w:after="120"/>
              <w:rPr>
                <w:b/>
                <w:bCs/>
                <w:color w:val="0070C0"/>
                <w:lang w:val="en-US" w:eastAsia="zh-CN"/>
              </w:rPr>
            </w:pPr>
            <w:r>
              <w:rPr>
                <w:b/>
                <w:bCs/>
                <w:color w:val="0070C0"/>
                <w:lang w:val="en-US" w:eastAsia="zh-CN"/>
              </w:rPr>
              <w:t>Source</w:t>
            </w:r>
          </w:p>
        </w:tc>
        <w:tc>
          <w:tcPr>
            <w:tcW w:w="2409" w:type="dxa"/>
          </w:tcPr>
          <w:p w14:paraId="6F72BAF3" w14:textId="77777777" w:rsidR="006348A6" w:rsidRDefault="00F9766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F7ADFEF" w14:textId="77777777" w:rsidR="006348A6" w:rsidRDefault="00F97660">
            <w:pPr>
              <w:spacing w:after="120"/>
              <w:rPr>
                <w:b/>
                <w:bCs/>
                <w:color w:val="0070C0"/>
                <w:lang w:val="en-US" w:eastAsia="zh-CN"/>
              </w:rPr>
            </w:pPr>
            <w:r>
              <w:rPr>
                <w:b/>
                <w:bCs/>
                <w:color w:val="0070C0"/>
                <w:lang w:val="en-US" w:eastAsia="zh-CN"/>
              </w:rPr>
              <w:t>Comments</w:t>
            </w:r>
          </w:p>
        </w:tc>
      </w:tr>
      <w:tr w:rsidR="006348A6" w14:paraId="51B6F99C" w14:textId="77777777">
        <w:tc>
          <w:tcPr>
            <w:tcW w:w="1424" w:type="dxa"/>
          </w:tcPr>
          <w:p w14:paraId="01CABFDA" w14:textId="7C058E10" w:rsidR="006348A6" w:rsidRDefault="00CA719E">
            <w:pPr>
              <w:spacing w:after="120"/>
              <w:rPr>
                <w:rFonts w:eastAsiaTheme="minorEastAsia"/>
                <w:bCs/>
                <w:color w:val="000000" w:themeColor="text1"/>
                <w:lang w:val="en-US" w:eastAsia="zh-CN"/>
              </w:rPr>
            </w:pPr>
            <w:r w:rsidRPr="00CA719E">
              <w:rPr>
                <w:rFonts w:eastAsiaTheme="minorEastAsia"/>
                <w:bCs/>
                <w:color w:val="000000" w:themeColor="text1"/>
                <w:lang w:val="en-US" w:eastAsia="zh-CN"/>
              </w:rPr>
              <w:t>R4-2202600</w:t>
            </w:r>
          </w:p>
        </w:tc>
        <w:tc>
          <w:tcPr>
            <w:tcW w:w="2682" w:type="dxa"/>
          </w:tcPr>
          <w:p w14:paraId="5A2EB887" w14:textId="0431B4EF" w:rsidR="006348A6" w:rsidRDefault="00CA719E">
            <w:pPr>
              <w:spacing w:after="120"/>
            </w:pPr>
            <w:r w:rsidRPr="00CA719E">
              <w:t>WF on further RRM enhancement for NR and MR-DC - SRS antenna port switching</w:t>
            </w:r>
          </w:p>
        </w:tc>
        <w:tc>
          <w:tcPr>
            <w:tcW w:w="1418" w:type="dxa"/>
          </w:tcPr>
          <w:p w14:paraId="4D6A04F0" w14:textId="35B7EBEF" w:rsidR="006348A6" w:rsidRDefault="00CA719E">
            <w:pPr>
              <w:spacing w:after="120"/>
            </w:pPr>
            <w:r>
              <w:t>Apple</w:t>
            </w:r>
          </w:p>
        </w:tc>
        <w:tc>
          <w:tcPr>
            <w:tcW w:w="2409" w:type="dxa"/>
          </w:tcPr>
          <w:p w14:paraId="774C3942" w14:textId="15FF99E6" w:rsidR="006348A6" w:rsidRDefault="00CA719E">
            <w:pPr>
              <w:spacing w:after="120"/>
            </w:pPr>
            <w:r>
              <w:t>Agreeable</w:t>
            </w:r>
          </w:p>
        </w:tc>
        <w:tc>
          <w:tcPr>
            <w:tcW w:w="1698" w:type="dxa"/>
          </w:tcPr>
          <w:p w14:paraId="423DA385" w14:textId="77777777" w:rsidR="006348A6" w:rsidRDefault="006348A6">
            <w:pPr>
              <w:spacing w:after="120"/>
            </w:pPr>
          </w:p>
        </w:tc>
      </w:tr>
      <w:tr w:rsidR="006348A6" w14:paraId="351737ED" w14:textId="77777777">
        <w:tc>
          <w:tcPr>
            <w:tcW w:w="1424" w:type="dxa"/>
          </w:tcPr>
          <w:p w14:paraId="7392BCC5" w14:textId="77777777" w:rsidR="006348A6" w:rsidRDefault="006348A6">
            <w:pPr>
              <w:spacing w:after="120"/>
              <w:rPr>
                <w:rFonts w:eastAsiaTheme="minorEastAsia"/>
                <w:bCs/>
                <w:color w:val="000000" w:themeColor="text1"/>
                <w:lang w:val="en-US" w:eastAsia="zh-CN"/>
              </w:rPr>
            </w:pPr>
          </w:p>
        </w:tc>
        <w:tc>
          <w:tcPr>
            <w:tcW w:w="2682" w:type="dxa"/>
          </w:tcPr>
          <w:p w14:paraId="5F60CF5F" w14:textId="77777777" w:rsidR="006348A6" w:rsidRDefault="006348A6">
            <w:pPr>
              <w:spacing w:after="120"/>
              <w:rPr>
                <w:rFonts w:eastAsiaTheme="minorEastAsia"/>
                <w:bCs/>
                <w:color w:val="000000" w:themeColor="text1"/>
                <w:lang w:val="en-US" w:eastAsia="zh-CN"/>
              </w:rPr>
            </w:pPr>
          </w:p>
        </w:tc>
        <w:tc>
          <w:tcPr>
            <w:tcW w:w="1418" w:type="dxa"/>
          </w:tcPr>
          <w:p w14:paraId="20004874" w14:textId="77777777" w:rsidR="006348A6" w:rsidRDefault="006348A6">
            <w:pPr>
              <w:spacing w:after="120"/>
              <w:rPr>
                <w:rFonts w:eastAsiaTheme="minorEastAsia"/>
                <w:bCs/>
                <w:color w:val="000000" w:themeColor="text1"/>
                <w:lang w:val="en-US" w:eastAsia="zh-CN"/>
              </w:rPr>
            </w:pPr>
          </w:p>
        </w:tc>
        <w:tc>
          <w:tcPr>
            <w:tcW w:w="2409" w:type="dxa"/>
          </w:tcPr>
          <w:p w14:paraId="45E854EB" w14:textId="77777777" w:rsidR="006348A6" w:rsidRDefault="006348A6">
            <w:pPr>
              <w:spacing w:after="120"/>
              <w:rPr>
                <w:rFonts w:eastAsiaTheme="minorEastAsia"/>
                <w:bCs/>
                <w:color w:val="000000" w:themeColor="text1"/>
                <w:lang w:val="en-US" w:eastAsia="zh-CN"/>
              </w:rPr>
            </w:pPr>
          </w:p>
        </w:tc>
        <w:tc>
          <w:tcPr>
            <w:tcW w:w="1698" w:type="dxa"/>
          </w:tcPr>
          <w:p w14:paraId="7D0E9FD9" w14:textId="77777777" w:rsidR="006348A6" w:rsidRDefault="006348A6">
            <w:pPr>
              <w:spacing w:after="120"/>
              <w:rPr>
                <w:rFonts w:eastAsiaTheme="minorEastAsia"/>
                <w:color w:val="0070C0"/>
                <w:lang w:val="en-US" w:eastAsia="zh-CN"/>
              </w:rPr>
            </w:pPr>
          </w:p>
        </w:tc>
      </w:tr>
      <w:tr w:rsidR="006348A6" w14:paraId="7FDFFFEA" w14:textId="77777777">
        <w:tc>
          <w:tcPr>
            <w:tcW w:w="1424" w:type="dxa"/>
          </w:tcPr>
          <w:p w14:paraId="56C94EBF" w14:textId="77777777" w:rsidR="006348A6" w:rsidRDefault="006348A6">
            <w:pPr>
              <w:spacing w:after="120"/>
              <w:rPr>
                <w:rFonts w:eastAsiaTheme="minorEastAsia"/>
                <w:bCs/>
                <w:color w:val="000000" w:themeColor="text1"/>
                <w:lang w:val="en-US" w:eastAsia="zh-CN"/>
              </w:rPr>
            </w:pPr>
          </w:p>
        </w:tc>
        <w:tc>
          <w:tcPr>
            <w:tcW w:w="2682" w:type="dxa"/>
          </w:tcPr>
          <w:p w14:paraId="03DED274" w14:textId="77777777" w:rsidR="006348A6" w:rsidRDefault="006348A6">
            <w:pPr>
              <w:spacing w:after="120"/>
              <w:rPr>
                <w:rFonts w:eastAsiaTheme="minorEastAsia"/>
                <w:bCs/>
                <w:color w:val="000000" w:themeColor="text1"/>
                <w:lang w:val="en-US" w:eastAsia="zh-CN"/>
              </w:rPr>
            </w:pPr>
          </w:p>
        </w:tc>
        <w:tc>
          <w:tcPr>
            <w:tcW w:w="1418" w:type="dxa"/>
          </w:tcPr>
          <w:p w14:paraId="163C502F" w14:textId="77777777" w:rsidR="006348A6" w:rsidRDefault="006348A6">
            <w:pPr>
              <w:spacing w:after="120"/>
              <w:rPr>
                <w:rFonts w:eastAsiaTheme="minorEastAsia"/>
                <w:bCs/>
                <w:color w:val="000000" w:themeColor="text1"/>
                <w:lang w:val="en-US" w:eastAsia="zh-CN"/>
              </w:rPr>
            </w:pPr>
          </w:p>
        </w:tc>
        <w:tc>
          <w:tcPr>
            <w:tcW w:w="2409" w:type="dxa"/>
          </w:tcPr>
          <w:p w14:paraId="22DCDCB7" w14:textId="77777777" w:rsidR="006348A6" w:rsidRDefault="006348A6">
            <w:pPr>
              <w:spacing w:after="120"/>
              <w:rPr>
                <w:rFonts w:eastAsiaTheme="minorEastAsia"/>
                <w:bCs/>
                <w:color w:val="000000" w:themeColor="text1"/>
                <w:lang w:val="en-US" w:eastAsia="zh-CN"/>
              </w:rPr>
            </w:pPr>
          </w:p>
        </w:tc>
        <w:tc>
          <w:tcPr>
            <w:tcW w:w="1698" w:type="dxa"/>
          </w:tcPr>
          <w:p w14:paraId="0E0C1075" w14:textId="77777777" w:rsidR="006348A6" w:rsidRDefault="006348A6">
            <w:pPr>
              <w:spacing w:after="120"/>
              <w:rPr>
                <w:rFonts w:eastAsiaTheme="minorEastAsia"/>
                <w:color w:val="0070C0"/>
                <w:lang w:val="en-US" w:eastAsia="zh-CN"/>
              </w:rPr>
            </w:pPr>
          </w:p>
        </w:tc>
      </w:tr>
      <w:tr w:rsidR="006348A6" w14:paraId="0E6E0235" w14:textId="77777777">
        <w:tc>
          <w:tcPr>
            <w:tcW w:w="1424" w:type="dxa"/>
          </w:tcPr>
          <w:p w14:paraId="4F69A2AD" w14:textId="77777777" w:rsidR="006348A6" w:rsidRDefault="006348A6">
            <w:pPr>
              <w:spacing w:after="120"/>
              <w:rPr>
                <w:rFonts w:eastAsiaTheme="minorEastAsia"/>
                <w:color w:val="0070C0"/>
                <w:lang w:eastAsia="zh-CN"/>
              </w:rPr>
            </w:pPr>
          </w:p>
        </w:tc>
        <w:tc>
          <w:tcPr>
            <w:tcW w:w="2682" w:type="dxa"/>
          </w:tcPr>
          <w:p w14:paraId="2292ABA1" w14:textId="77777777" w:rsidR="006348A6" w:rsidRDefault="006348A6">
            <w:pPr>
              <w:spacing w:after="120"/>
              <w:rPr>
                <w:rFonts w:eastAsiaTheme="minorEastAsia"/>
                <w:i/>
                <w:color w:val="0070C0"/>
                <w:lang w:val="en-US" w:eastAsia="zh-CN"/>
              </w:rPr>
            </w:pPr>
          </w:p>
        </w:tc>
        <w:tc>
          <w:tcPr>
            <w:tcW w:w="1418" w:type="dxa"/>
          </w:tcPr>
          <w:p w14:paraId="6FCEFEBA" w14:textId="77777777" w:rsidR="006348A6" w:rsidRDefault="006348A6">
            <w:pPr>
              <w:spacing w:after="120"/>
              <w:rPr>
                <w:rFonts w:eastAsiaTheme="minorEastAsia"/>
                <w:i/>
                <w:color w:val="0070C0"/>
                <w:lang w:val="en-US" w:eastAsia="zh-CN"/>
              </w:rPr>
            </w:pPr>
          </w:p>
        </w:tc>
        <w:tc>
          <w:tcPr>
            <w:tcW w:w="2409" w:type="dxa"/>
          </w:tcPr>
          <w:p w14:paraId="730F0B18" w14:textId="77777777" w:rsidR="006348A6" w:rsidRDefault="006348A6">
            <w:pPr>
              <w:spacing w:after="120"/>
              <w:rPr>
                <w:rFonts w:eastAsiaTheme="minorEastAsia"/>
                <w:color w:val="0070C0"/>
                <w:lang w:val="en-US" w:eastAsia="zh-CN"/>
              </w:rPr>
            </w:pPr>
          </w:p>
        </w:tc>
        <w:tc>
          <w:tcPr>
            <w:tcW w:w="1698" w:type="dxa"/>
          </w:tcPr>
          <w:p w14:paraId="23299CB8" w14:textId="77777777" w:rsidR="006348A6" w:rsidRDefault="006348A6">
            <w:pPr>
              <w:spacing w:after="120"/>
              <w:rPr>
                <w:rFonts w:eastAsiaTheme="minorEastAsia"/>
                <w:i/>
                <w:color w:val="0070C0"/>
                <w:lang w:val="en-US" w:eastAsia="zh-CN"/>
              </w:rPr>
            </w:pPr>
          </w:p>
        </w:tc>
      </w:tr>
    </w:tbl>
    <w:p w14:paraId="2D576A0C" w14:textId="77777777" w:rsidR="006348A6" w:rsidRDefault="006348A6">
      <w:pPr>
        <w:rPr>
          <w:rFonts w:eastAsiaTheme="minorEastAsia"/>
          <w:color w:val="0070C0"/>
          <w:lang w:val="en-US" w:eastAsia="zh-CN"/>
        </w:rPr>
      </w:pPr>
    </w:p>
    <w:p w14:paraId="0D8C0A15" w14:textId="77777777" w:rsidR="006348A6" w:rsidRDefault="00F97660">
      <w:pPr>
        <w:rPr>
          <w:rFonts w:eastAsiaTheme="minorEastAsia"/>
          <w:color w:val="0070C0"/>
          <w:lang w:val="en-US" w:eastAsia="zh-CN"/>
        </w:rPr>
      </w:pPr>
      <w:r>
        <w:rPr>
          <w:rFonts w:eastAsiaTheme="minorEastAsia"/>
          <w:color w:val="0070C0"/>
          <w:lang w:val="en-US" w:eastAsia="zh-CN"/>
        </w:rPr>
        <w:t>Notes:</w:t>
      </w:r>
    </w:p>
    <w:p w14:paraId="506B7230" w14:textId="77777777" w:rsidR="006348A6" w:rsidRDefault="00F97660">
      <w:pPr>
        <w:pStyle w:val="ListParagraph"/>
        <w:numPr>
          <w:ilvl w:val="0"/>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5087BDF" w14:textId="77777777" w:rsidR="006348A6" w:rsidRDefault="00F97660">
      <w:pPr>
        <w:pStyle w:val="ListParagraph"/>
        <w:numPr>
          <w:ilvl w:val="0"/>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184EB15" w14:textId="77777777" w:rsidR="006348A6" w:rsidRDefault="00F97660">
      <w:pPr>
        <w:pStyle w:val="ListParagraph"/>
        <w:numPr>
          <w:ilvl w:val="1"/>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133B7300" w14:textId="77777777" w:rsidR="006348A6" w:rsidRDefault="00F97660">
      <w:pPr>
        <w:pStyle w:val="ListParagraph"/>
        <w:numPr>
          <w:ilvl w:val="1"/>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6AB78FE7" w14:textId="77777777" w:rsidR="006348A6" w:rsidRDefault="00F97660">
      <w:pPr>
        <w:pStyle w:val="ListParagraph"/>
        <w:numPr>
          <w:ilvl w:val="0"/>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1F188702" w14:textId="77777777" w:rsidR="006348A6" w:rsidRDefault="006348A6">
      <w:pPr>
        <w:rPr>
          <w:lang w:val="en-US"/>
        </w:rPr>
      </w:pPr>
    </w:p>
    <w:p w14:paraId="0B001565" w14:textId="77777777" w:rsidR="006348A6" w:rsidRDefault="00F97660">
      <w:pPr>
        <w:pStyle w:val="Heading1"/>
        <w:numPr>
          <w:ilvl w:val="0"/>
          <w:numId w:val="0"/>
        </w:numPr>
        <w:rPr>
          <w:lang w:val="en-US" w:eastAsia="ja-JP"/>
        </w:rPr>
      </w:pPr>
      <w:r>
        <w:rPr>
          <w:rFonts w:hint="eastAsia"/>
          <w:lang w:val="en-US" w:eastAsia="ja-JP"/>
        </w:rPr>
        <w:t>Annex</w:t>
      </w:r>
      <w:r>
        <w:rPr>
          <w:lang w:val="en-US" w:eastAsia="ja-JP"/>
        </w:rPr>
        <w:t xml:space="preserve"> </w:t>
      </w:r>
    </w:p>
    <w:p w14:paraId="1D4189FA" w14:textId="77777777" w:rsidR="006348A6" w:rsidRDefault="00F9766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348A6" w14:paraId="5C4C0F6C" w14:textId="77777777">
        <w:tc>
          <w:tcPr>
            <w:tcW w:w="3210" w:type="dxa"/>
          </w:tcPr>
          <w:p w14:paraId="7656FDD4"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254AF32"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5D1CA57"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348A6" w14:paraId="118E6A1C" w14:textId="77777777">
        <w:tc>
          <w:tcPr>
            <w:tcW w:w="3210" w:type="dxa"/>
          </w:tcPr>
          <w:p w14:paraId="6CF88C52" w14:textId="77777777" w:rsidR="006348A6" w:rsidRDefault="00F9766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3210" w:type="dxa"/>
          </w:tcPr>
          <w:p w14:paraId="162C1E80" w14:textId="77777777" w:rsidR="006348A6" w:rsidRDefault="00F97660">
            <w:pPr>
              <w:spacing w:after="120"/>
              <w:rPr>
                <w:rFonts w:eastAsiaTheme="minorEastAsia"/>
                <w:color w:val="0070C0"/>
                <w:lang w:val="en-US" w:eastAsia="zh-CN"/>
              </w:rPr>
            </w:pPr>
            <w:proofErr w:type="spellStart"/>
            <w:r>
              <w:rPr>
                <w:rFonts w:eastAsiaTheme="minorEastAsia"/>
                <w:color w:val="0070C0"/>
                <w:lang w:val="en-US" w:eastAsia="zh-CN"/>
              </w:rPr>
              <w:t>Jie</w:t>
            </w:r>
            <w:proofErr w:type="spellEnd"/>
            <w:r>
              <w:rPr>
                <w:rFonts w:eastAsiaTheme="minorEastAsia"/>
                <w:color w:val="0070C0"/>
                <w:lang w:val="en-US" w:eastAsia="zh-CN"/>
              </w:rPr>
              <w:t xml:space="preserve"> Cui</w:t>
            </w:r>
          </w:p>
        </w:tc>
        <w:tc>
          <w:tcPr>
            <w:tcW w:w="3211" w:type="dxa"/>
          </w:tcPr>
          <w:p w14:paraId="359ADFF4" w14:textId="77777777" w:rsidR="006348A6" w:rsidRDefault="00F97660">
            <w:pPr>
              <w:spacing w:after="120"/>
              <w:rPr>
                <w:rFonts w:eastAsiaTheme="minorEastAsia"/>
                <w:color w:val="0070C0"/>
                <w:lang w:val="en-US" w:eastAsia="zh-CN"/>
              </w:rPr>
            </w:pPr>
            <w:r>
              <w:rPr>
                <w:rFonts w:eastAsiaTheme="minorEastAsia"/>
                <w:color w:val="0070C0"/>
                <w:lang w:val="en-US" w:eastAsia="zh-CN"/>
              </w:rPr>
              <w:t>Jie_cui@apple.com</w:t>
            </w:r>
          </w:p>
        </w:tc>
      </w:tr>
      <w:tr w:rsidR="006348A6" w14:paraId="0E425197" w14:textId="77777777">
        <w:tc>
          <w:tcPr>
            <w:tcW w:w="3210" w:type="dxa"/>
          </w:tcPr>
          <w:p w14:paraId="1F897F2D" w14:textId="77777777" w:rsidR="006348A6" w:rsidRPr="008F0858" w:rsidRDefault="00F9766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78E0B45D" w14:textId="77777777" w:rsidR="006348A6" w:rsidRPr="008F0858" w:rsidRDefault="00F97660">
            <w:pPr>
              <w:spacing w:after="120"/>
              <w:rPr>
                <w:rFonts w:eastAsia="PMingLiU"/>
                <w:color w:val="0070C0"/>
                <w:lang w:val="en-US" w:eastAsia="zh-TW"/>
              </w:rPr>
            </w:pPr>
            <w:proofErr w:type="spellStart"/>
            <w:r>
              <w:rPr>
                <w:rFonts w:eastAsia="PMingLiU" w:hint="eastAsia"/>
                <w:color w:val="0070C0"/>
                <w:lang w:val="en-US" w:eastAsia="zh-TW"/>
              </w:rPr>
              <w:t>C</w:t>
            </w:r>
            <w:r>
              <w:rPr>
                <w:rFonts w:eastAsia="PMingLiU"/>
                <w:color w:val="0070C0"/>
                <w:lang w:val="en-US" w:eastAsia="zh-TW"/>
              </w:rPr>
              <w:t>h</w:t>
            </w:r>
            <w:r>
              <w:rPr>
                <w:rFonts w:eastAsia="PMingLiU" w:hint="eastAsia"/>
                <w:color w:val="0070C0"/>
                <w:lang w:val="en-US" w:eastAsia="zh-TW"/>
              </w:rPr>
              <w:t>i</w:t>
            </w:r>
            <w:r>
              <w:rPr>
                <w:rFonts w:eastAsia="PMingLiU"/>
                <w:color w:val="0070C0"/>
                <w:lang w:val="en-US" w:eastAsia="zh-TW"/>
              </w:rPr>
              <w:t>hKai</w:t>
            </w:r>
            <w:proofErr w:type="spellEnd"/>
            <w:r>
              <w:rPr>
                <w:rFonts w:eastAsia="PMingLiU"/>
                <w:color w:val="0070C0"/>
                <w:lang w:val="en-US" w:eastAsia="zh-TW"/>
              </w:rPr>
              <w:t xml:space="preserve"> Yang</w:t>
            </w:r>
          </w:p>
        </w:tc>
        <w:tc>
          <w:tcPr>
            <w:tcW w:w="3211" w:type="dxa"/>
          </w:tcPr>
          <w:p w14:paraId="5F745DE0" w14:textId="77777777" w:rsidR="006348A6" w:rsidRPr="008F0858" w:rsidRDefault="00F97660">
            <w:pPr>
              <w:spacing w:after="120"/>
              <w:rPr>
                <w:rFonts w:eastAsia="PMingLiU"/>
                <w:color w:val="0070C0"/>
                <w:lang w:val="en-US" w:eastAsia="zh-TW"/>
              </w:rPr>
            </w:pPr>
            <w:r>
              <w:rPr>
                <w:rFonts w:eastAsia="PMingLiU"/>
                <w:color w:val="0070C0"/>
                <w:lang w:val="en-US" w:eastAsia="zh-TW"/>
              </w:rPr>
              <w:t>ck.yang@mediatek.com</w:t>
            </w:r>
          </w:p>
        </w:tc>
      </w:tr>
      <w:tr w:rsidR="00DD6A38" w14:paraId="4A465172" w14:textId="77777777">
        <w:tc>
          <w:tcPr>
            <w:tcW w:w="3210" w:type="dxa"/>
          </w:tcPr>
          <w:p w14:paraId="174C9378" w14:textId="16295EDB" w:rsidR="00DD6A38" w:rsidRPr="00F97660" w:rsidRDefault="00DD6A3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6FC220C8" w14:textId="2F75C171" w:rsidR="00DD6A38" w:rsidRPr="00F97660" w:rsidRDefault="00DD6A38">
            <w:pPr>
              <w:spacing w:after="120"/>
              <w:rPr>
                <w:rFonts w:eastAsiaTheme="minorEastAsia"/>
                <w:color w:val="0070C0"/>
                <w:lang w:val="en-US" w:eastAsia="zh-CN"/>
              </w:rPr>
            </w:pPr>
            <w:proofErr w:type="spellStart"/>
            <w:r>
              <w:rPr>
                <w:rFonts w:eastAsiaTheme="minorEastAsia" w:hint="eastAsia"/>
                <w:color w:val="0070C0"/>
                <w:lang w:val="en-US" w:eastAsia="zh-CN"/>
              </w:rPr>
              <w:t>J</w:t>
            </w:r>
            <w:r>
              <w:rPr>
                <w:rFonts w:eastAsiaTheme="minorEastAsia"/>
                <w:color w:val="0070C0"/>
                <w:lang w:val="en-US" w:eastAsia="zh-CN"/>
              </w:rPr>
              <w:t>ingjing</w:t>
            </w:r>
            <w:proofErr w:type="spellEnd"/>
            <w:r>
              <w:rPr>
                <w:rFonts w:eastAsiaTheme="minorEastAsia"/>
                <w:color w:val="0070C0"/>
                <w:lang w:val="en-US" w:eastAsia="zh-CN"/>
              </w:rPr>
              <w:t xml:space="preserve"> Chen</w:t>
            </w:r>
          </w:p>
        </w:tc>
        <w:tc>
          <w:tcPr>
            <w:tcW w:w="3211" w:type="dxa"/>
          </w:tcPr>
          <w:p w14:paraId="05708FB9" w14:textId="23394936" w:rsidR="00DD6A38" w:rsidRPr="00F97660" w:rsidRDefault="00DD6A3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bl>
    <w:p w14:paraId="2140C0F5" w14:textId="77777777" w:rsidR="006348A6" w:rsidRDefault="006348A6">
      <w:pPr>
        <w:rPr>
          <w:rFonts w:eastAsia="Yu Mincho"/>
          <w:lang w:val="en-US" w:eastAsia="ja-JP"/>
        </w:rPr>
      </w:pPr>
    </w:p>
    <w:p w14:paraId="4C374C32" w14:textId="77777777" w:rsidR="006348A6" w:rsidRDefault="00F97660">
      <w:pPr>
        <w:rPr>
          <w:rFonts w:eastAsiaTheme="minorEastAsia"/>
          <w:color w:val="0070C0"/>
          <w:lang w:val="en-US" w:eastAsia="zh-CN"/>
        </w:rPr>
      </w:pPr>
      <w:r>
        <w:rPr>
          <w:rFonts w:eastAsiaTheme="minorEastAsia"/>
          <w:color w:val="0070C0"/>
          <w:lang w:val="en-US" w:eastAsia="zh-CN"/>
        </w:rPr>
        <w:t>Note:</w:t>
      </w:r>
    </w:p>
    <w:p w14:paraId="0073082A" w14:textId="77777777" w:rsidR="006348A6" w:rsidRDefault="00F97660">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80CD93F" w14:textId="77777777" w:rsidR="006348A6" w:rsidRDefault="00F97660">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FF7233F" w14:textId="77777777" w:rsidR="006348A6" w:rsidRDefault="006348A6">
      <w:pPr>
        <w:rPr>
          <w:lang w:val="en-US"/>
        </w:rPr>
      </w:pPr>
    </w:p>
    <w:sectPr w:rsidR="006348A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AA015" w14:textId="77777777" w:rsidR="00FE441C" w:rsidRDefault="00FE441C" w:rsidP="00C12A23">
      <w:pPr>
        <w:spacing w:after="0"/>
      </w:pPr>
      <w:r>
        <w:separator/>
      </w:r>
    </w:p>
  </w:endnote>
  <w:endnote w:type="continuationSeparator" w:id="0">
    <w:p w14:paraId="1BDFC58D" w14:textId="77777777" w:rsidR="00FE441C" w:rsidRDefault="00FE441C" w:rsidP="00C12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Gothic"/>
    <w:panose1 w:val="020B0604020202020204"/>
    <w:charset w:val="80"/>
    <w:family w:val="roman"/>
    <w:notTrueType/>
    <w:pitch w:val="fixed"/>
    <w:sig w:usb0="00000000"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50FCD" w14:textId="77777777" w:rsidR="00FE441C" w:rsidRDefault="00FE441C" w:rsidP="00C12A23">
      <w:pPr>
        <w:spacing w:after="0"/>
      </w:pPr>
      <w:r>
        <w:separator/>
      </w:r>
    </w:p>
  </w:footnote>
  <w:footnote w:type="continuationSeparator" w:id="0">
    <w:p w14:paraId="53F4EC5A" w14:textId="77777777" w:rsidR="00FE441C" w:rsidRDefault="00FE441C" w:rsidP="00C12A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A12906"/>
    <w:multiLevelType w:val="multilevel"/>
    <w:tmpl w:val="17A12906"/>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D938CE"/>
    <w:multiLevelType w:val="multilevel"/>
    <w:tmpl w:val="1AD93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C72321"/>
    <w:multiLevelType w:val="multilevel"/>
    <w:tmpl w:val="1CC7232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68017AC"/>
    <w:multiLevelType w:val="multilevel"/>
    <w:tmpl w:val="368017AC"/>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3ACC519C"/>
    <w:multiLevelType w:val="multilevel"/>
    <w:tmpl w:val="3ACC519C"/>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DA1644"/>
    <w:multiLevelType w:val="multilevel"/>
    <w:tmpl w:val="65DA164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71CD177E"/>
    <w:multiLevelType w:val="multilevel"/>
    <w:tmpl w:val="71CD177E"/>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num w:numId="1">
    <w:abstractNumId w:val="8"/>
  </w:num>
  <w:num w:numId="2">
    <w:abstractNumId w:val="9"/>
  </w:num>
  <w:num w:numId="3">
    <w:abstractNumId w:val="12"/>
  </w:num>
  <w:num w:numId="4">
    <w:abstractNumId w:val="3"/>
  </w:num>
  <w:num w:numId="5">
    <w:abstractNumId w:val="6"/>
  </w:num>
  <w:num w:numId="6">
    <w:abstractNumId w:val="4"/>
  </w:num>
  <w:num w:numId="7">
    <w:abstractNumId w:val="10"/>
  </w:num>
  <w:num w:numId="8">
    <w:abstractNumId w:val="1"/>
  </w:num>
  <w:num w:numId="9">
    <w:abstractNumId w:val="7"/>
  </w:num>
  <w:num w:numId="10">
    <w:abstractNumId w:val="11"/>
  </w:num>
  <w:num w:numId="11">
    <w:abstractNumId w:val="2"/>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3NTMyNDO3tDCzNDZS0lEKTi0uzszPAykwrwUAocnxpiwAAAA="/>
  </w:docVars>
  <w:rsids>
    <w:rsidRoot w:val="00282213"/>
    <w:rsid w:val="00000265"/>
    <w:rsid w:val="00000E7B"/>
    <w:rsid w:val="000015E8"/>
    <w:rsid w:val="00004165"/>
    <w:rsid w:val="00005029"/>
    <w:rsid w:val="00010775"/>
    <w:rsid w:val="00010C5B"/>
    <w:rsid w:val="00010F83"/>
    <w:rsid w:val="000132B6"/>
    <w:rsid w:val="00014487"/>
    <w:rsid w:val="00016B03"/>
    <w:rsid w:val="00020359"/>
    <w:rsid w:val="00020C56"/>
    <w:rsid w:val="0002213E"/>
    <w:rsid w:val="00023FA7"/>
    <w:rsid w:val="00024241"/>
    <w:rsid w:val="00026ACC"/>
    <w:rsid w:val="00030850"/>
    <w:rsid w:val="0003171D"/>
    <w:rsid w:val="00031C1D"/>
    <w:rsid w:val="000325D9"/>
    <w:rsid w:val="00035C50"/>
    <w:rsid w:val="00037A3C"/>
    <w:rsid w:val="00037FA2"/>
    <w:rsid w:val="00042790"/>
    <w:rsid w:val="00044800"/>
    <w:rsid w:val="000457A1"/>
    <w:rsid w:val="0004643E"/>
    <w:rsid w:val="00046EDD"/>
    <w:rsid w:val="0004780B"/>
    <w:rsid w:val="00050001"/>
    <w:rsid w:val="00052041"/>
    <w:rsid w:val="0005326A"/>
    <w:rsid w:val="00060A4E"/>
    <w:rsid w:val="000612DE"/>
    <w:rsid w:val="0006266D"/>
    <w:rsid w:val="00065506"/>
    <w:rsid w:val="0006664B"/>
    <w:rsid w:val="0006738B"/>
    <w:rsid w:val="00070B80"/>
    <w:rsid w:val="00071E00"/>
    <w:rsid w:val="00072D88"/>
    <w:rsid w:val="0007304A"/>
    <w:rsid w:val="00073811"/>
    <w:rsid w:val="0007382E"/>
    <w:rsid w:val="000766E1"/>
    <w:rsid w:val="00077FF6"/>
    <w:rsid w:val="00080D82"/>
    <w:rsid w:val="00081692"/>
    <w:rsid w:val="00082C46"/>
    <w:rsid w:val="000857C3"/>
    <w:rsid w:val="00085A0E"/>
    <w:rsid w:val="00086FAA"/>
    <w:rsid w:val="00087548"/>
    <w:rsid w:val="00090653"/>
    <w:rsid w:val="00090860"/>
    <w:rsid w:val="000909BA"/>
    <w:rsid w:val="00093E7E"/>
    <w:rsid w:val="000A149D"/>
    <w:rsid w:val="000A1830"/>
    <w:rsid w:val="000A4121"/>
    <w:rsid w:val="000A42CE"/>
    <w:rsid w:val="000A4AA3"/>
    <w:rsid w:val="000A5201"/>
    <w:rsid w:val="000A550E"/>
    <w:rsid w:val="000B0D9D"/>
    <w:rsid w:val="000B1797"/>
    <w:rsid w:val="000B1A55"/>
    <w:rsid w:val="000B20BB"/>
    <w:rsid w:val="000B2EF6"/>
    <w:rsid w:val="000B2FA6"/>
    <w:rsid w:val="000B31D7"/>
    <w:rsid w:val="000B3C23"/>
    <w:rsid w:val="000B4AA0"/>
    <w:rsid w:val="000B5558"/>
    <w:rsid w:val="000B7947"/>
    <w:rsid w:val="000C2553"/>
    <w:rsid w:val="000C3576"/>
    <w:rsid w:val="000C38C3"/>
    <w:rsid w:val="000C5522"/>
    <w:rsid w:val="000C6547"/>
    <w:rsid w:val="000C7B16"/>
    <w:rsid w:val="000D09FD"/>
    <w:rsid w:val="000D0BE1"/>
    <w:rsid w:val="000D114C"/>
    <w:rsid w:val="000D1EBA"/>
    <w:rsid w:val="000D44FB"/>
    <w:rsid w:val="000D452F"/>
    <w:rsid w:val="000D49B3"/>
    <w:rsid w:val="000D574B"/>
    <w:rsid w:val="000D6620"/>
    <w:rsid w:val="000D6CFC"/>
    <w:rsid w:val="000D7BA5"/>
    <w:rsid w:val="000E1CB9"/>
    <w:rsid w:val="000E2EA4"/>
    <w:rsid w:val="000E537B"/>
    <w:rsid w:val="000E57D0"/>
    <w:rsid w:val="000E7858"/>
    <w:rsid w:val="000F1F07"/>
    <w:rsid w:val="000F2D2B"/>
    <w:rsid w:val="000F39CA"/>
    <w:rsid w:val="000F6228"/>
    <w:rsid w:val="000F6994"/>
    <w:rsid w:val="000F70A3"/>
    <w:rsid w:val="000F767C"/>
    <w:rsid w:val="00101EFF"/>
    <w:rsid w:val="001023F4"/>
    <w:rsid w:val="001053C9"/>
    <w:rsid w:val="00105723"/>
    <w:rsid w:val="00106877"/>
    <w:rsid w:val="00106F67"/>
    <w:rsid w:val="00107927"/>
    <w:rsid w:val="00110E26"/>
    <w:rsid w:val="00111250"/>
    <w:rsid w:val="00111321"/>
    <w:rsid w:val="001130BF"/>
    <w:rsid w:val="001149A3"/>
    <w:rsid w:val="00117BD6"/>
    <w:rsid w:val="001206C2"/>
    <w:rsid w:val="00121978"/>
    <w:rsid w:val="00123422"/>
    <w:rsid w:val="00123AD8"/>
    <w:rsid w:val="001245AB"/>
    <w:rsid w:val="00124B6A"/>
    <w:rsid w:val="00124F58"/>
    <w:rsid w:val="00127CE0"/>
    <w:rsid w:val="00130212"/>
    <w:rsid w:val="0013139B"/>
    <w:rsid w:val="00132BF2"/>
    <w:rsid w:val="00134B6B"/>
    <w:rsid w:val="0013666C"/>
    <w:rsid w:val="00136A8F"/>
    <w:rsid w:val="00136D4C"/>
    <w:rsid w:val="0013702D"/>
    <w:rsid w:val="001423A0"/>
    <w:rsid w:val="00142BB9"/>
    <w:rsid w:val="001438E1"/>
    <w:rsid w:val="00144F96"/>
    <w:rsid w:val="00145DCA"/>
    <w:rsid w:val="001501EF"/>
    <w:rsid w:val="00151EAC"/>
    <w:rsid w:val="00153528"/>
    <w:rsid w:val="00154E68"/>
    <w:rsid w:val="0015589E"/>
    <w:rsid w:val="00157EC5"/>
    <w:rsid w:val="00161C57"/>
    <w:rsid w:val="00162548"/>
    <w:rsid w:val="00163C70"/>
    <w:rsid w:val="001717BC"/>
    <w:rsid w:val="00172183"/>
    <w:rsid w:val="001735C5"/>
    <w:rsid w:val="00173778"/>
    <w:rsid w:val="001751AB"/>
    <w:rsid w:val="00175A3F"/>
    <w:rsid w:val="001771FF"/>
    <w:rsid w:val="00177468"/>
    <w:rsid w:val="001774F6"/>
    <w:rsid w:val="00177DC7"/>
    <w:rsid w:val="00180E09"/>
    <w:rsid w:val="001824C3"/>
    <w:rsid w:val="001833AF"/>
    <w:rsid w:val="00183D4C"/>
    <w:rsid w:val="00183F6D"/>
    <w:rsid w:val="0018670E"/>
    <w:rsid w:val="001872BE"/>
    <w:rsid w:val="0019219A"/>
    <w:rsid w:val="00192655"/>
    <w:rsid w:val="00193BAB"/>
    <w:rsid w:val="00193C6C"/>
    <w:rsid w:val="00194306"/>
    <w:rsid w:val="00194A20"/>
    <w:rsid w:val="00195077"/>
    <w:rsid w:val="00197FAD"/>
    <w:rsid w:val="001A00B8"/>
    <w:rsid w:val="001A033F"/>
    <w:rsid w:val="001A08AA"/>
    <w:rsid w:val="001A0D01"/>
    <w:rsid w:val="001A214E"/>
    <w:rsid w:val="001A25CE"/>
    <w:rsid w:val="001A31BE"/>
    <w:rsid w:val="001A40E9"/>
    <w:rsid w:val="001A462B"/>
    <w:rsid w:val="001A59CB"/>
    <w:rsid w:val="001A6E9A"/>
    <w:rsid w:val="001A6FCE"/>
    <w:rsid w:val="001B04DA"/>
    <w:rsid w:val="001B0D63"/>
    <w:rsid w:val="001B0D93"/>
    <w:rsid w:val="001B1439"/>
    <w:rsid w:val="001B449B"/>
    <w:rsid w:val="001B753A"/>
    <w:rsid w:val="001C0B2D"/>
    <w:rsid w:val="001C1409"/>
    <w:rsid w:val="001C2AE6"/>
    <w:rsid w:val="001C4A89"/>
    <w:rsid w:val="001C58FC"/>
    <w:rsid w:val="001C6177"/>
    <w:rsid w:val="001D0363"/>
    <w:rsid w:val="001D3121"/>
    <w:rsid w:val="001D4113"/>
    <w:rsid w:val="001D6B78"/>
    <w:rsid w:val="001D7D94"/>
    <w:rsid w:val="001E0A28"/>
    <w:rsid w:val="001E2507"/>
    <w:rsid w:val="001E4218"/>
    <w:rsid w:val="001E5E58"/>
    <w:rsid w:val="001E6932"/>
    <w:rsid w:val="001E73F8"/>
    <w:rsid w:val="001F0B20"/>
    <w:rsid w:val="001F0DA8"/>
    <w:rsid w:val="001F1251"/>
    <w:rsid w:val="001F1F84"/>
    <w:rsid w:val="001F2065"/>
    <w:rsid w:val="001F40F3"/>
    <w:rsid w:val="001F4314"/>
    <w:rsid w:val="00200A62"/>
    <w:rsid w:val="00202E2A"/>
    <w:rsid w:val="002031FC"/>
    <w:rsid w:val="00203740"/>
    <w:rsid w:val="00211A0F"/>
    <w:rsid w:val="002138EA"/>
    <w:rsid w:val="00213F84"/>
    <w:rsid w:val="00214FBD"/>
    <w:rsid w:val="0021587D"/>
    <w:rsid w:val="0021786C"/>
    <w:rsid w:val="002179B8"/>
    <w:rsid w:val="00221AB4"/>
    <w:rsid w:val="00222897"/>
    <w:rsid w:val="00222B0C"/>
    <w:rsid w:val="00227342"/>
    <w:rsid w:val="00230A3A"/>
    <w:rsid w:val="00232AD3"/>
    <w:rsid w:val="00234494"/>
    <w:rsid w:val="00235394"/>
    <w:rsid w:val="00235577"/>
    <w:rsid w:val="00235A06"/>
    <w:rsid w:val="00237A40"/>
    <w:rsid w:val="00237B35"/>
    <w:rsid w:val="002435CA"/>
    <w:rsid w:val="002440A7"/>
    <w:rsid w:val="0024434E"/>
    <w:rsid w:val="0024469F"/>
    <w:rsid w:val="00244A0C"/>
    <w:rsid w:val="00252DB8"/>
    <w:rsid w:val="002537BC"/>
    <w:rsid w:val="00255C58"/>
    <w:rsid w:val="002579EB"/>
    <w:rsid w:val="00257CF8"/>
    <w:rsid w:val="00260EC7"/>
    <w:rsid w:val="00261539"/>
    <w:rsid w:val="0026179E"/>
    <w:rsid w:val="0026179F"/>
    <w:rsid w:val="00262001"/>
    <w:rsid w:val="00264509"/>
    <w:rsid w:val="002659AE"/>
    <w:rsid w:val="002666AE"/>
    <w:rsid w:val="002669A6"/>
    <w:rsid w:val="00272042"/>
    <w:rsid w:val="00272329"/>
    <w:rsid w:val="00272DF7"/>
    <w:rsid w:val="00274E1A"/>
    <w:rsid w:val="002775A4"/>
    <w:rsid w:val="002775B1"/>
    <w:rsid w:val="002775B9"/>
    <w:rsid w:val="00277B2F"/>
    <w:rsid w:val="002811C4"/>
    <w:rsid w:val="00281A76"/>
    <w:rsid w:val="00282213"/>
    <w:rsid w:val="002825DB"/>
    <w:rsid w:val="00283D82"/>
    <w:rsid w:val="00284016"/>
    <w:rsid w:val="002847B0"/>
    <w:rsid w:val="002858BF"/>
    <w:rsid w:val="002908CE"/>
    <w:rsid w:val="00291D4F"/>
    <w:rsid w:val="002939AF"/>
    <w:rsid w:val="00294491"/>
    <w:rsid w:val="00294BDE"/>
    <w:rsid w:val="002955C0"/>
    <w:rsid w:val="00297C3D"/>
    <w:rsid w:val="00297D61"/>
    <w:rsid w:val="002A0CED"/>
    <w:rsid w:val="002A2E40"/>
    <w:rsid w:val="002A4CD0"/>
    <w:rsid w:val="002A5853"/>
    <w:rsid w:val="002A7B96"/>
    <w:rsid w:val="002A7DA6"/>
    <w:rsid w:val="002B0DD2"/>
    <w:rsid w:val="002B22A0"/>
    <w:rsid w:val="002B3025"/>
    <w:rsid w:val="002B32AB"/>
    <w:rsid w:val="002B3458"/>
    <w:rsid w:val="002B34C6"/>
    <w:rsid w:val="002B516C"/>
    <w:rsid w:val="002B5E1D"/>
    <w:rsid w:val="002B60C1"/>
    <w:rsid w:val="002C1D67"/>
    <w:rsid w:val="002C4B52"/>
    <w:rsid w:val="002C586E"/>
    <w:rsid w:val="002D03E5"/>
    <w:rsid w:val="002D1286"/>
    <w:rsid w:val="002D36EB"/>
    <w:rsid w:val="002D4A42"/>
    <w:rsid w:val="002D4C62"/>
    <w:rsid w:val="002D533D"/>
    <w:rsid w:val="002D653C"/>
    <w:rsid w:val="002D6BDF"/>
    <w:rsid w:val="002D77BD"/>
    <w:rsid w:val="002E24D3"/>
    <w:rsid w:val="002E2CE9"/>
    <w:rsid w:val="002E3BF7"/>
    <w:rsid w:val="002E3C50"/>
    <w:rsid w:val="002E403E"/>
    <w:rsid w:val="002F14B5"/>
    <w:rsid w:val="002F158C"/>
    <w:rsid w:val="002F3C44"/>
    <w:rsid w:val="002F4093"/>
    <w:rsid w:val="002F4566"/>
    <w:rsid w:val="002F5636"/>
    <w:rsid w:val="002F7426"/>
    <w:rsid w:val="002F7D25"/>
    <w:rsid w:val="002F7FC4"/>
    <w:rsid w:val="00301AAC"/>
    <w:rsid w:val="003022A5"/>
    <w:rsid w:val="00302AE2"/>
    <w:rsid w:val="0030529D"/>
    <w:rsid w:val="0030676A"/>
    <w:rsid w:val="0030695A"/>
    <w:rsid w:val="00307E51"/>
    <w:rsid w:val="00310C1D"/>
    <w:rsid w:val="00310E53"/>
    <w:rsid w:val="00311363"/>
    <w:rsid w:val="00311B23"/>
    <w:rsid w:val="00314616"/>
    <w:rsid w:val="00315867"/>
    <w:rsid w:val="00317F10"/>
    <w:rsid w:val="00321150"/>
    <w:rsid w:val="00321264"/>
    <w:rsid w:val="00321749"/>
    <w:rsid w:val="003260D7"/>
    <w:rsid w:val="00336697"/>
    <w:rsid w:val="003418CB"/>
    <w:rsid w:val="003419B4"/>
    <w:rsid w:val="00346020"/>
    <w:rsid w:val="00346BF8"/>
    <w:rsid w:val="00347A22"/>
    <w:rsid w:val="00347C0B"/>
    <w:rsid w:val="00355873"/>
    <w:rsid w:val="0035660F"/>
    <w:rsid w:val="003628B9"/>
    <w:rsid w:val="00362D8F"/>
    <w:rsid w:val="00362DFB"/>
    <w:rsid w:val="00363207"/>
    <w:rsid w:val="003644D8"/>
    <w:rsid w:val="00367724"/>
    <w:rsid w:val="00370BA4"/>
    <w:rsid w:val="00371F03"/>
    <w:rsid w:val="003770F6"/>
    <w:rsid w:val="00377799"/>
    <w:rsid w:val="00380623"/>
    <w:rsid w:val="00383E37"/>
    <w:rsid w:val="003847FC"/>
    <w:rsid w:val="003853AB"/>
    <w:rsid w:val="003856CE"/>
    <w:rsid w:val="00386120"/>
    <w:rsid w:val="00391BF3"/>
    <w:rsid w:val="00393042"/>
    <w:rsid w:val="003934F8"/>
    <w:rsid w:val="00393652"/>
    <w:rsid w:val="0039435D"/>
    <w:rsid w:val="00394AD5"/>
    <w:rsid w:val="003959BB"/>
    <w:rsid w:val="0039642D"/>
    <w:rsid w:val="003A2242"/>
    <w:rsid w:val="003A2C2D"/>
    <w:rsid w:val="003A2E40"/>
    <w:rsid w:val="003A5302"/>
    <w:rsid w:val="003A676E"/>
    <w:rsid w:val="003A6A9E"/>
    <w:rsid w:val="003A7C11"/>
    <w:rsid w:val="003B0158"/>
    <w:rsid w:val="003B36BA"/>
    <w:rsid w:val="003B40B6"/>
    <w:rsid w:val="003B56DB"/>
    <w:rsid w:val="003B5E84"/>
    <w:rsid w:val="003B7159"/>
    <w:rsid w:val="003B755E"/>
    <w:rsid w:val="003B7DA3"/>
    <w:rsid w:val="003C1A43"/>
    <w:rsid w:val="003C228E"/>
    <w:rsid w:val="003C3976"/>
    <w:rsid w:val="003C51E7"/>
    <w:rsid w:val="003C6893"/>
    <w:rsid w:val="003C69A1"/>
    <w:rsid w:val="003C6DE2"/>
    <w:rsid w:val="003D031F"/>
    <w:rsid w:val="003D0B22"/>
    <w:rsid w:val="003D0BDE"/>
    <w:rsid w:val="003D12A6"/>
    <w:rsid w:val="003D1EFD"/>
    <w:rsid w:val="003D28BF"/>
    <w:rsid w:val="003D4215"/>
    <w:rsid w:val="003D49AC"/>
    <w:rsid w:val="003D4C47"/>
    <w:rsid w:val="003D7719"/>
    <w:rsid w:val="003E1053"/>
    <w:rsid w:val="003E2985"/>
    <w:rsid w:val="003E3470"/>
    <w:rsid w:val="003E40EE"/>
    <w:rsid w:val="003E53D0"/>
    <w:rsid w:val="003F1A8B"/>
    <w:rsid w:val="003F1C1B"/>
    <w:rsid w:val="003F259D"/>
    <w:rsid w:val="003F5A52"/>
    <w:rsid w:val="003F76CF"/>
    <w:rsid w:val="00401144"/>
    <w:rsid w:val="00404831"/>
    <w:rsid w:val="004062BF"/>
    <w:rsid w:val="00407661"/>
    <w:rsid w:val="00410314"/>
    <w:rsid w:val="00412063"/>
    <w:rsid w:val="00412EB1"/>
    <w:rsid w:val="004132F8"/>
    <w:rsid w:val="00413C65"/>
    <w:rsid w:val="00413DDE"/>
    <w:rsid w:val="004140F2"/>
    <w:rsid w:val="00414118"/>
    <w:rsid w:val="00416084"/>
    <w:rsid w:val="00416A88"/>
    <w:rsid w:val="00420FAB"/>
    <w:rsid w:val="00424E17"/>
    <w:rsid w:val="00424F8C"/>
    <w:rsid w:val="00426AB0"/>
    <w:rsid w:val="00426B77"/>
    <w:rsid w:val="004271BA"/>
    <w:rsid w:val="00430497"/>
    <w:rsid w:val="00431556"/>
    <w:rsid w:val="00431930"/>
    <w:rsid w:val="00432E9B"/>
    <w:rsid w:val="0043433C"/>
    <w:rsid w:val="00434DC1"/>
    <w:rsid w:val="004350F4"/>
    <w:rsid w:val="00437590"/>
    <w:rsid w:val="004412A0"/>
    <w:rsid w:val="00441D0F"/>
    <w:rsid w:val="00444797"/>
    <w:rsid w:val="00445F0E"/>
    <w:rsid w:val="00446408"/>
    <w:rsid w:val="0044767A"/>
    <w:rsid w:val="00450F27"/>
    <w:rsid w:val="004510E5"/>
    <w:rsid w:val="00451753"/>
    <w:rsid w:val="00455C6A"/>
    <w:rsid w:val="00456A75"/>
    <w:rsid w:val="00460F5A"/>
    <w:rsid w:val="00461E39"/>
    <w:rsid w:val="0046207B"/>
    <w:rsid w:val="00462D3A"/>
    <w:rsid w:val="00463521"/>
    <w:rsid w:val="004646A2"/>
    <w:rsid w:val="004704BB"/>
    <w:rsid w:val="00470AB0"/>
    <w:rsid w:val="00471125"/>
    <w:rsid w:val="0047437A"/>
    <w:rsid w:val="0047637E"/>
    <w:rsid w:val="00477AAF"/>
    <w:rsid w:val="00480E42"/>
    <w:rsid w:val="00484C5D"/>
    <w:rsid w:val="0048543E"/>
    <w:rsid w:val="00485F2C"/>
    <w:rsid w:val="004868C1"/>
    <w:rsid w:val="0048746B"/>
    <w:rsid w:val="0048750F"/>
    <w:rsid w:val="0048755F"/>
    <w:rsid w:val="00490CB8"/>
    <w:rsid w:val="00491404"/>
    <w:rsid w:val="004938D0"/>
    <w:rsid w:val="00497EA7"/>
    <w:rsid w:val="004A213F"/>
    <w:rsid w:val="004A495F"/>
    <w:rsid w:val="004A60D7"/>
    <w:rsid w:val="004A7544"/>
    <w:rsid w:val="004B07C5"/>
    <w:rsid w:val="004B2569"/>
    <w:rsid w:val="004B2C2B"/>
    <w:rsid w:val="004B2D1E"/>
    <w:rsid w:val="004B3741"/>
    <w:rsid w:val="004B44BD"/>
    <w:rsid w:val="004B6B0F"/>
    <w:rsid w:val="004B71E5"/>
    <w:rsid w:val="004C10D2"/>
    <w:rsid w:val="004C53A4"/>
    <w:rsid w:val="004C709B"/>
    <w:rsid w:val="004C7DC8"/>
    <w:rsid w:val="004D00A0"/>
    <w:rsid w:val="004D03EC"/>
    <w:rsid w:val="004D4055"/>
    <w:rsid w:val="004D54C1"/>
    <w:rsid w:val="004D737D"/>
    <w:rsid w:val="004E0D4F"/>
    <w:rsid w:val="004E0E89"/>
    <w:rsid w:val="004E23DF"/>
    <w:rsid w:val="004E2659"/>
    <w:rsid w:val="004E39EE"/>
    <w:rsid w:val="004E475C"/>
    <w:rsid w:val="004E56E0"/>
    <w:rsid w:val="004E7329"/>
    <w:rsid w:val="004F0233"/>
    <w:rsid w:val="004F155F"/>
    <w:rsid w:val="004F2CB0"/>
    <w:rsid w:val="004F57EB"/>
    <w:rsid w:val="004F6C1F"/>
    <w:rsid w:val="004F7737"/>
    <w:rsid w:val="005017F7"/>
    <w:rsid w:val="00501FA7"/>
    <w:rsid w:val="0050223D"/>
    <w:rsid w:val="005034DC"/>
    <w:rsid w:val="0050411A"/>
    <w:rsid w:val="00504566"/>
    <w:rsid w:val="00505BFA"/>
    <w:rsid w:val="005071B4"/>
    <w:rsid w:val="00507687"/>
    <w:rsid w:val="005076AC"/>
    <w:rsid w:val="00507F66"/>
    <w:rsid w:val="005117A9"/>
    <w:rsid w:val="005119E7"/>
    <w:rsid w:val="00511F57"/>
    <w:rsid w:val="00514F45"/>
    <w:rsid w:val="00515CBE"/>
    <w:rsid w:val="00515E2B"/>
    <w:rsid w:val="00522A7E"/>
    <w:rsid w:val="00522F20"/>
    <w:rsid w:val="0052313A"/>
    <w:rsid w:val="005264AA"/>
    <w:rsid w:val="00526D5D"/>
    <w:rsid w:val="00527A7F"/>
    <w:rsid w:val="005308DB"/>
    <w:rsid w:val="00530A2E"/>
    <w:rsid w:val="00530FBE"/>
    <w:rsid w:val="00531A47"/>
    <w:rsid w:val="00533159"/>
    <w:rsid w:val="005339DB"/>
    <w:rsid w:val="00534BC1"/>
    <w:rsid w:val="00534C89"/>
    <w:rsid w:val="00537FC7"/>
    <w:rsid w:val="00541573"/>
    <w:rsid w:val="0054348A"/>
    <w:rsid w:val="0054748B"/>
    <w:rsid w:val="005501B9"/>
    <w:rsid w:val="00551874"/>
    <w:rsid w:val="005544C7"/>
    <w:rsid w:val="00554A49"/>
    <w:rsid w:val="00555C8D"/>
    <w:rsid w:val="00556C43"/>
    <w:rsid w:val="00560208"/>
    <w:rsid w:val="005611C6"/>
    <w:rsid w:val="00562869"/>
    <w:rsid w:val="00564A37"/>
    <w:rsid w:val="00565880"/>
    <w:rsid w:val="005675CF"/>
    <w:rsid w:val="00571777"/>
    <w:rsid w:val="0057266C"/>
    <w:rsid w:val="0057786E"/>
    <w:rsid w:val="00580A27"/>
    <w:rsid w:val="00580FF5"/>
    <w:rsid w:val="0058219C"/>
    <w:rsid w:val="005834BD"/>
    <w:rsid w:val="00583C04"/>
    <w:rsid w:val="0058519C"/>
    <w:rsid w:val="005871F7"/>
    <w:rsid w:val="00591296"/>
    <w:rsid w:val="0059149A"/>
    <w:rsid w:val="005933DC"/>
    <w:rsid w:val="00594553"/>
    <w:rsid w:val="005956EE"/>
    <w:rsid w:val="00595983"/>
    <w:rsid w:val="00596FBC"/>
    <w:rsid w:val="005A083E"/>
    <w:rsid w:val="005A2E27"/>
    <w:rsid w:val="005A3004"/>
    <w:rsid w:val="005A4205"/>
    <w:rsid w:val="005A609B"/>
    <w:rsid w:val="005A6F12"/>
    <w:rsid w:val="005B0B6A"/>
    <w:rsid w:val="005B1CAC"/>
    <w:rsid w:val="005B24B1"/>
    <w:rsid w:val="005B3256"/>
    <w:rsid w:val="005B39B1"/>
    <w:rsid w:val="005B4802"/>
    <w:rsid w:val="005B6FBE"/>
    <w:rsid w:val="005C1A71"/>
    <w:rsid w:val="005C1EA6"/>
    <w:rsid w:val="005C2C1D"/>
    <w:rsid w:val="005C2E58"/>
    <w:rsid w:val="005C623F"/>
    <w:rsid w:val="005C7D41"/>
    <w:rsid w:val="005D0B99"/>
    <w:rsid w:val="005D134B"/>
    <w:rsid w:val="005D308E"/>
    <w:rsid w:val="005D3A48"/>
    <w:rsid w:val="005D4EED"/>
    <w:rsid w:val="005D7AF8"/>
    <w:rsid w:val="005E366A"/>
    <w:rsid w:val="005F0283"/>
    <w:rsid w:val="005F0490"/>
    <w:rsid w:val="005F07DB"/>
    <w:rsid w:val="005F13D6"/>
    <w:rsid w:val="005F2145"/>
    <w:rsid w:val="005F67FA"/>
    <w:rsid w:val="005F7021"/>
    <w:rsid w:val="005F7977"/>
    <w:rsid w:val="00600AC8"/>
    <w:rsid w:val="00600B79"/>
    <w:rsid w:val="006016E1"/>
    <w:rsid w:val="00602D27"/>
    <w:rsid w:val="00606D98"/>
    <w:rsid w:val="00607176"/>
    <w:rsid w:val="006108F2"/>
    <w:rsid w:val="006144A1"/>
    <w:rsid w:val="00614A5F"/>
    <w:rsid w:val="00614B7F"/>
    <w:rsid w:val="00615EBB"/>
    <w:rsid w:val="00616096"/>
    <w:rsid w:val="006160A2"/>
    <w:rsid w:val="00616C97"/>
    <w:rsid w:val="00617830"/>
    <w:rsid w:val="00620881"/>
    <w:rsid w:val="00620D1B"/>
    <w:rsid w:val="00622273"/>
    <w:rsid w:val="006230E0"/>
    <w:rsid w:val="00624570"/>
    <w:rsid w:val="006247E8"/>
    <w:rsid w:val="006254C0"/>
    <w:rsid w:val="006261E9"/>
    <w:rsid w:val="006262BF"/>
    <w:rsid w:val="00627779"/>
    <w:rsid w:val="006302AA"/>
    <w:rsid w:val="0063041D"/>
    <w:rsid w:val="006311BC"/>
    <w:rsid w:val="0063151C"/>
    <w:rsid w:val="0063186D"/>
    <w:rsid w:val="00631B95"/>
    <w:rsid w:val="00632279"/>
    <w:rsid w:val="00633EE7"/>
    <w:rsid w:val="006348A6"/>
    <w:rsid w:val="006363BD"/>
    <w:rsid w:val="00636853"/>
    <w:rsid w:val="006370D4"/>
    <w:rsid w:val="00640AEF"/>
    <w:rsid w:val="006412DC"/>
    <w:rsid w:val="00641D59"/>
    <w:rsid w:val="00642BC6"/>
    <w:rsid w:val="00644790"/>
    <w:rsid w:val="0064505B"/>
    <w:rsid w:val="006450FF"/>
    <w:rsid w:val="006460ED"/>
    <w:rsid w:val="00646469"/>
    <w:rsid w:val="006501AF"/>
    <w:rsid w:val="0065025A"/>
    <w:rsid w:val="0065077F"/>
    <w:rsid w:val="00650DDE"/>
    <w:rsid w:val="006519DB"/>
    <w:rsid w:val="0065336A"/>
    <w:rsid w:val="00655047"/>
    <w:rsid w:val="0065505B"/>
    <w:rsid w:val="00655257"/>
    <w:rsid w:val="006558A1"/>
    <w:rsid w:val="006575FB"/>
    <w:rsid w:val="006609D5"/>
    <w:rsid w:val="00660E4E"/>
    <w:rsid w:val="0066350D"/>
    <w:rsid w:val="00663CD6"/>
    <w:rsid w:val="006644B4"/>
    <w:rsid w:val="006646DE"/>
    <w:rsid w:val="006670AC"/>
    <w:rsid w:val="00671140"/>
    <w:rsid w:val="00672307"/>
    <w:rsid w:val="00672450"/>
    <w:rsid w:val="0067289B"/>
    <w:rsid w:val="00672FE1"/>
    <w:rsid w:val="00673571"/>
    <w:rsid w:val="00676FF1"/>
    <w:rsid w:val="0067720C"/>
    <w:rsid w:val="00677582"/>
    <w:rsid w:val="00680460"/>
    <w:rsid w:val="006808C6"/>
    <w:rsid w:val="00680AC9"/>
    <w:rsid w:val="00682422"/>
    <w:rsid w:val="00682668"/>
    <w:rsid w:val="00682776"/>
    <w:rsid w:val="00683CDB"/>
    <w:rsid w:val="00683E7F"/>
    <w:rsid w:val="00684BEB"/>
    <w:rsid w:val="00685D3B"/>
    <w:rsid w:val="006917F1"/>
    <w:rsid w:val="00692A68"/>
    <w:rsid w:val="00694B3A"/>
    <w:rsid w:val="00695D85"/>
    <w:rsid w:val="006A0F97"/>
    <w:rsid w:val="006A153B"/>
    <w:rsid w:val="006A1E4C"/>
    <w:rsid w:val="006A30A2"/>
    <w:rsid w:val="006A4500"/>
    <w:rsid w:val="006A47DC"/>
    <w:rsid w:val="006A6D23"/>
    <w:rsid w:val="006A7D43"/>
    <w:rsid w:val="006B1D53"/>
    <w:rsid w:val="006B25DE"/>
    <w:rsid w:val="006B4294"/>
    <w:rsid w:val="006B5A5D"/>
    <w:rsid w:val="006B5DFA"/>
    <w:rsid w:val="006B6465"/>
    <w:rsid w:val="006B738E"/>
    <w:rsid w:val="006B7621"/>
    <w:rsid w:val="006C04A8"/>
    <w:rsid w:val="006C1546"/>
    <w:rsid w:val="006C1B95"/>
    <w:rsid w:val="006C1C3B"/>
    <w:rsid w:val="006C4126"/>
    <w:rsid w:val="006C4E43"/>
    <w:rsid w:val="006C643E"/>
    <w:rsid w:val="006C6CC7"/>
    <w:rsid w:val="006D1323"/>
    <w:rsid w:val="006D2932"/>
    <w:rsid w:val="006D3671"/>
    <w:rsid w:val="006D4283"/>
    <w:rsid w:val="006D4EDA"/>
    <w:rsid w:val="006D5C6F"/>
    <w:rsid w:val="006D61C9"/>
    <w:rsid w:val="006E0A73"/>
    <w:rsid w:val="006E0FEE"/>
    <w:rsid w:val="006E2A52"/>
    <w:rsid w:val="006E34B3"/>
    <w:rsid w:val="006E3584"/>
    <w:rsid w:val="006E3D74"/>
    <w:rsid w:val="006E587E"/>
    <w:rsid w:val="006E6B3E"/>
    <w:rsid w:val="006E6C11"/>
    <w:rsid w:val="006F05FC"/>
    <w:rsid w:val="006F0A6D"/>
    <w:rsid w:val="006F0E09"/>
    <w:rsid w:val="006F2725"/>
    <w:rsid w:val="006F44EB"/>
    <w:rsid w:val="006F7C0C"/>
    <w:rsid w:val="007005CA"/>
    <w:rsid w:val="00700755"/>
    <w:rsid w:val="00701DE2"/>
    <w:rsid w:val="00702A59"/>
    <w:rsid w:val="00702E76"/>
    <w:rsid w:val="007031C9"/>
    <w:rsid w:val="00704C8C"/>
    <w:rsid w:val="0070646B"/>
    <w:rsid w:val="00711C80"/>
    <w:rsid w:val="007124B3"/>
    <w:rsid w:val="00712CA2"/>
    <w:rsid w:val="007130A2"/>
    <w:rsid w:val="007132F4"/>
    <w:rsid w:val="00714153"/>
    <w:rsid w:val="00715463"/>
    <w:rsid w:val="007205F7"/>
    <w:rsid w:val="007210E4"/>
    <w:rsid w:val="007251DE"/>
    <w:rsid w:val="00730655"/>
    <w:rsid w:val="00731D77"/>
    <w:rsid w:val="0073223D"/>
    <w:rsid w:val="00732360"/>
    <w:rsid w:val="0073390A"/>
    <w:rsid w:val="00734E64"/>
    <w:rsid w:val="0073691B"/>
    <w:rsid w:val="00736B37"/>
    <w:rsid w:val="00740351"/>
    <w:rsid w:val="00740A35"/>
    <w:rsid w:val="00741EE9"/>
    <w:rsid w:val="00743EF6"/>
    <w:rsid w:val="00747280"/>
    <w:rsid w:val="00747712"/>
    <w:rsid w:val="007507D7"/>
    <w:rsid w:val="007520B4"/>
    <w:rsid w:val="007542A3"/>
    <w:rsid w:val="007544B7"/>
    <w:rsid w:val="007618F0"/>
    <w:rsid w:val="00762A08"/>
    <w:rsid w:val="0076377C"/>
    <w:rsid w:val="007655D5"/>
    <w:rsid w:val="00765D3B"/>
    <w:rsid w:val="00775CCB"/>
    <w:rsid w:val="007763C1"/>
    <w:rsid w:val="00777E82"/>
    <w:rsid w:val="007805DE"/>
    <w:rsid w:val="00781359"/>
    <w:rsid w:val="00781A5C"/>
    <w:rsid w:val="00784255"/>
    <w:rsid w:val="00786921"/>
    <w:rsid w:val="00787381"/>
    <w:rsid w:val="00787A5B"/>
    <w:rsid w:val="00793E74"/>
    <w:rsid w:val="0079794E"/>
    <w:rsid w:val="007A094E"/>
    <w:rsid w:val="007A149E"/>
    <w:rsid w:val="007A1EAA"/>
    <w:rsid w:val="007A3C82"/>
    <w:rsid w:val="007A44C4"/>
    <w:rsid w:val="007A7307"/>
    <w:rsid w:val="007A79FD"/>
    <w:rsid w:val="007B0B9D"/>
    <w:rsid w:val="007B3129"/>
    <w:rsid w:val="007B5198"/>
    <w:rsid w:val="007B5A43"/>
    <w:rsid w:val="007B5B60"/>
    <w:rsid w:val="007B6B78"/>
    <w:rsid w:val="007B709B"/>
    <w:rsid w:val="007C066F"/>
    <w:rsid w:val="007C1343"/>
    <w:rsid w:val="007C2D15"/>
    <w:rsid w:val="007C32AE"/>
    <w:rsid w:val="007C4022"/>
    <w:rsid w:val="007C4464"/>
    <w:rsid w:val="007C4D59"/>
    <w:rsid w:val="007C51EC"/>
    <w:rsid w:val="007C5A0E"/>
    <w:rsid w:val="007C5EF1"/>
    <w:rsid w:val="007C7BF5"/>
    <w:rsid w:val="007D19B7"/>
    <w:rsid w:val="007D20E7"/>
    <w:rsid w:val="007D2C96"/>
    <w:rsid w:val="007D6B08"/>
    <w:rsid w:val="007D74D9"/>
    <w:rsid w:val="007D75E5"/>
    <w:rsid w:val="007D773E"/>
    <w:rsid w:val="007E066E"/>
    <w:rsid w:val="007E07E3"/>
    <w:rsid w:val="007E1291"/>
    <w:rsid w:val="007E1356"/>
    <w:rsid w:val="007E1E8D"/>
    <w:rsid w:val="007E20FC"/>
    <w:rsid w:val="007E519E"/>
    <w:rsid w:val="007E545F"/>
    <w:rsid w:val="007E5F04"/>
    <w:rsid w:val="007E7062"/>
    <w:rsid w:val="007E7764"/>
    <w:rsid w:val="007F0E1E"/>
    <w:rsid w:val="007F29A7"/>
    <w:rsid w:val="007F35F4"/>
    <w:rsid w:val="00800904"/>
    <w:rsid w:val="008045BB"/>
    <w:rsid w:val="00805BE8"/>
    <w:rsid w:val="00816078"/>
    <w:rsid w:val="008177E3"/>
    <w:rsid w:val="00817B43"/>
    <w:rsid w:val="00820C83"/>
    <w:rsid w:val="00821B59"/>
    <w:rsid w:val="00823384"/>
    <w:rsid w:val="00823AA9"/>
    <w:rsid w:val="00824B30"/>
    <w:rsid w:val="008255B9"/>
    <w:rsid w:val="00825CD8"/>
    <w:rsid w:val="008263DA"/>
    <w:rsid w:val="00827324"/>
    <w:rsid w:val="008316B1"/>
    <w:rsid w:val="00831719"/>
    <w:rsid w:val="00837458"/>
    <w:rsid w:val="00837AAE"/>
    <w:rsid w:val="00840CD7"/>
    <w:rsid w:val="008429AD"/>
    <w:rsid w:val="008429DB"/>
    <w:rsid w:val="00846975"/>
    <w:rsid w:val="0084771D"/>
    <w:rsid w:val="00847F7A"/>
    <w:rsid w:val="00850C75"/>
    <w:rsid w:val="00850E39"/>
    <w:rsid w:val="00851403"/>
    <w:rsid w:val="00853206"/>
    <w:rsid w:val="008546E2"/>
    <w:rsid w:val="0085477A"/>
    <w:rsid w:val="00854AFB"/>
    <w:rsid w:val="00855107"/>
    <w:rsid w:val="00855173"/>
    <w:rsid w:val="008557D9"/>
    <w:rsid w:val="00855BF7"/>
    <w:rsid w:val="00856214"/>
    <w:rsid w:val="00860527"/>
    <w:rsid w:val="00862089"/>
    <w:rsid w:val="00862384"/>
    <w:rsid w:val="00866D5B"/>
    <w:rsid w:val="00866FF5"/>
    <w:rsid w:val="0087239F"/>
    <w:rsid w:val="00872FC0"/>
    <w:rsid w:val="00873E1F"/>
    <w:rsid w:val="00874C16"/>
    <w:rsid w:val="00876866"/>
    <w:rsid w:val="00876ED5"/>
    <w:rsid w:val="00880F7D"/>
    <w:rsid w:val="0088138F"/>
    <w:rsid w:val="00882BDE"/>
    <w:rsid w:val="00886D1F"/>
    <w:rsid w:val="00886EDE"/>
    <w:rsid w:val="00890240"/>
    <w:rsid w:val="008902A2"/>
    <w:rsid w:val="00891EE1"/>
    <w:rsid w:val="00892DD2"/>
    <w:rsid w:val="00893987"/>
    <w:rsid w:val="00893F2E"/>
    <w:rsid w:val="00895076"/>
    <w:rsid w:val="0089588E"/>
    <w:rsid w:val="008963EF"/>
    <w:rsid w:val="0089688E"/>
    <w:rsid w:val="00897765"/>
    <w:rsid w:val="008A0491"/>
    <w:rsid w:val="008A1FBE"/>
    <w:rsid w:val="008A2717"/>
    <w:rsid w:val="008A2769"/>
    <w:rsid w:val="008A36D5"/>
    <w:rsid w:val="008A426E"/>
    <w:rsid w:val="008A42F0"/>
    <w:rsid w:val="008B13EE"/>
    <w:rsid w:val="008B1495"/>
    <w:rsid w:val="008B3194"/>
    <w:rsid w:val="008B5AE7"/>
    <w:rsid w:val="008C32C6"/>
    <w:rsid w:val="008C4951"/>
    <w:rsid w:val="008C5C9B"/>
    <w:rsid w:val="008C60E9"/>
    <w:rsid w:val="008C71AB"/>
    <w:rsid w:val="008D1B7C"/>
    <w:rsid w:val="008D35C7"/>
    <w:rsid w:val="008D5D1C"/>
    <w:rsid w:val="008D5F08"/>
    <w:rsid w:val="008D6657"/>
    <w:rsid w:val="008E079E"/>
    <w:rsid w:val="008E1CC1"/>
    <w:rsid w:val="008E1F60"/>
    <w:rsid w:val="008E307E"/>
    <w:rsid w:val="008E43F1"/>
    <w:rsid w:val="008E4FE0"/>
    <w:rsid w:val="008F0841"/>
    <w:rsid w:val="008F0858"/>
    <w:rsid w:val="008F08FC"/>
    <w:rsid w:val="008F44C8"/>
    <w:rsid w:val="008F4DD1"/>
    <w:rsid w:val="008F6056"/>
    <w:rsid w:val="008F71FE"/>
    <w:rsid w:val="00902C07"/>
    <w:rsid w:val="00902DDD"/>
    <w:rsid w:val="00903930"/>
    <w:rsid w:val="00905804"/>
    <w:rsid w:val="009058FF"/>
    <w:rsid w:val="009101E2"/>
    <w:rsid w:val="00915D73"/>
    <w:rsid w:val="00916077"/>
    <w:rsid w:val="009170A2"/>
    <w:rsid w:val="0092053A"/>
    <w:rsid w:val="009208A6"/>
    <w:rsid w:val="00921097"/>
    <w:rsid w:val="00924514"/>
    <w:rsid w:val="00927316"/>
    <w:rsid w:val="00927EDA"/>
    <w:rsid w:val="0093051C"/>
    <w:rsid w:val="0093276D"/>
    <w:rsid w:val="00932EF6"/>
    <w:rsid w:val="00933D12"/>
    <w:rsid w:val="00934558"/>
    <w:rsid w:val="00936565"/>
    <w:rsid w:val="00937065"/>
    <w:rsid w:val="00940285"/>
    <w:rsid w:val="0094104F"/>
    <w:rsid w:val="009415B0"/>
    <w:rsid w:val="009453D8"/>
    <w:rsid w:val="0094719D"/>
    <w:rsid w:val="00947E7E"/>
    <w:rsid w:val="009504D4"/>
    <w:rsid w:val="0095139A"/>
    <w:rsid w:val="0095160A"/>
    <w:rsid w:val="009516E3"/>
    <w:rsid w:val="0095170C"/>
    <w:rsid w:val="00952C66"/>
    <w:rsid w:val="009536A8"/>
    <w:rsid w:val="00953C54"/>
    <w:rsid w:val="00953D74"/>
    <w:rsid w:val="00953E16"/>
    <w:rsid w:val="009542AC"/>
    <w:rsid w:val="00955DC5"/>
    <w:rsid w:val="0096077B"/>
    <w:rsid w:val="00960B18"/>
    <w:rsid w:val="00961BB2"/>
    <w:rsid w:val="00962108"/>
    <w:rsid w:val="009638D6"/>
    <w:rsid w:val="00965E32"/>
    <w:rsid w:val="0097107A"/>
    <w:rsid w:val="00972B22"/>
    <w:rsid w:val="00972D02"/>
    <w:rsid w:val="0097408E"/>
    <w:rsid w:val="00974125"/>
    <w:rsid w:val="00974BB2"/>
    <w:rsid w:val="00974FA7"/>
    <w:rsid w:val="009756E5"/>
    <w:rsid w:val="00977A8C"/>
    <w:rsid w:val="00982865"/>
    <w:rsid w:val="00983910"/>
    <w:rsid w:val="009841A2"/>
    <w:rsid w:val="00984CA7"/>
    <w:rsid w:val="00984CDE"/>
    <w:rsid w:val="0098510D"/>
    <w:rsid w:val="00986EDC"/>
    <w:rsid w:val="009870CE"/>
    <w:rsid w:val="00987A02"/>
    <w:rsid w:val="00987F0D"/>
    <w:rsid w:val="0099141F"/>
    <w:rsid w:val="009929CB"/>
    <w:rsid w:val="00992E27"/>
    <w:rsid w:val="009931C5"/>
    <w:rsid w:val="009932AC"/>
    <w:rsid w:val="00994351"/>
    <w:rsid w:val="00994B63"/>
    <w:rsid w:val="009962A4"/>
    <w:rsid w:val="00996A8F"/>
    <w:rsid w:val="00996E76"/>
    <w:rsid w:val="00997449"/>
    <w:rsid w:val="00997997"/>
    <w:rsid w:val="009A1B2C"/>
    <w:rsid w:val="009A1DBF"/>
    <w:rsid w:val="009A2AE8"/>
    <w:rsid w:val="009A64AB"/>
    <w:rsid w:val="009A68E6"/>
    <w:rsid w:val="009A7598"/>
    <w:rsid w:val="009B1DF8"/>
    <w:rsid w:val="009B3D20"/>
    <w:rsid w:val="009B5418"/>
    <w:rsid w:val="009B62CD"/>
    <w:rsid w:val="009B6623"/>
    <w:rsid w:val="009B6E47"/>
    <w:rsid w:val="009B702E"/>
    <w:rsid w:val="009C0727"/>
    <w:rsid w:val="009C0B4D"/>
    <w:rsid w:val="009C19C8"/>
    <w:rsid w:val="009C1FAB"/>
    <w:rsid w:val="009C2653"/>
    <w:rsid w:val="009C48BD"/>
    <w:rsid w:val="009C492F"/>
    <w:rsid w:val="009C4D76"/>
    <w:rsid w:val="009C6E9D"/>
    <w:rsid w:val="009D0254"/>
    <w:rsid w:val="009D25A8"/>
    <w:rsid w:val="009D2FF2"/>
    <w:rsid w:val="009D3226"/>
    <w:rsid w:val="009D3385"/>
    <w:rsid w:val="009D5B83"/>
    <w:rsid w:val="009D748E"/>
    <w:rsid w:val="009D793C"/>
    <w:rsid w:val="009E16A9"/>
    <w:rsid w:val="009E375F"/>
    <w:rsid w:val="009E39D4"/>
    <w:rsid w:val="009E4307"/>
    <w:rsid w:val="009E46D2"/>
    <w:rsid w:val="009E5401"/>
    <w:rsid w:val="009E6025"/>
    <w:rsid w:val="009E6105"/>
    <w:rsid w:val="009E6732"/>
    <w:rsid w:val="009E7C9D"/>
    <w:rsid w:val="009F0903"/>
    <w:rsid w:val="009F1A6D"/>
    <w:rsid w:val="009F27EA"/>
    <w:rsid w:val="009F46E5"/>
    <w:rsid w:val="009F54F5"/>
    <w:rsid w:val="00A04323"/>
    <w:rsid w:val="00A0758F"/>
    <w:rsid w:val="00A079B2"/>
    <w:rsid w:val="00A10D33"/>
    <w:rsid w:val="00A110B6"/>
    <w:rsid w:val="00A12409"/>
    <w:rsid w:val="00A133D7"/>
    <w:rsid w:val="00A1570A"/>
    <w:rsid w:val="00A16364"/>
    <w:rsid w:val="00A211B4"/>
    <w:rsid w:val="00A2355B"/>
    <w:rsid w:val="00A26478"/>
    <w:rsid w:val="00A26E41"/>
    <w:rsid w:val="00A3180A"/>
    <w:rsid w:val="00A31C15"/>
    <w:rsid w:val="00A321DA"/>
    <w:rsid w:val="00A32B69"/>
    <w:rsid w:val="00A33C85"/>
    <w:rsid w:val="00A33DDF"/>
    <w:rsid w:val="00A34547"/>
    <w:rsid w:val="00A376B7"/>
    <w:rsid w:val="00A41782"/>
    <w:rsid w:val="00A41BF5"/>
    <w:rsid w:val="00A42424"/>
    <w:rsid w:val="00A443BE"/>
    <w:rsid w:val="00A44778"/>
    <w:rsid w:val="00A44DFD"/>
    <w:rsid w:val="00A469E7"/>
    <w:rsid w:val="00A5052E"/>
    <w:rsid w:val="00A5623B"/>
    <w:rsid w:val="00A56776"/>
    <w:rsid w:val="00A604A4"/>
    <w:rsid w:val="00A604A9"/>
    <w:rsid w:val="00A6061A"/>
    <w:rsid w:val="00A615D2"/>
    <w:rsid w:val="00A61B7D"/>
    <w:rsid w:val="00A61D44"/>
    <w:rsid w:val="00A62670"/>
    <w:rsid w:val="00A62CA8"/>
    <w:rsid w:val="00A64281"/>
    <w:rsid w:val="00A6605B"/>
    <w:rsid w:val="00A662F9"/>
    <w:rsid w:val="00A6646C"/>
    <w:rsid w:val="00A66ADC"/>
    <w:rsid w:val="00A7147D"/>
    <w:rsid w:val="00A71D63"/>
    <w:rsid w:val="00A722CD"/>
    <w:rsid w:val="00A72A0D"/>
    <w:rsid w:val="00A73F24"/>
    <w:rsid w:val="00A741E6"/>
    <w:rsid w:val="00A77163"/>
    <w:rsid w:val="00A80FC6"/>
    <w:rsid w:val="00A81B15"/>
    <w:rsid w:val="00A837FF"/>
    <w:rsid w:val="00A84DC8"/>
    <w:rsid w:val="00A85DBC"/>
    <w:rsid w:val="00A85F48"/>
    <w:rsid w:val="00A87817"/>
    <w:rsid w:val="00A87FEB"/>
    <w:rsid w:val="00A93F9F"/>
    <w:rsid w:val="00A9420E"/>
    <w:rsid w:val="00A94F10"/>
    <w:rsid w:val="00A97648"/>
    <w:rsid w:val="00AA02F0"/>
    <w:rsid w:val="00AA10AC"/>
    <w:rsid w:val="00AA1104"/>
    <w:rsid w:val="00AA1CFD"/>
    <w:rsid w:val="00AA2239"/>
    <w:rsid w:val="00AA28C6"/>
    <w:rsid w:val="00AA33D2"/>
    <w:rsid w:val="00AA5EC3"/>
    <w:rsid w:val="00AA7FD8"/>
    <w:rsid w:val="00AB0C57"/>
    <w:rsid w:val="00AB1195"/>
    <w:rsid w:val="00AB2CE0"/>
    <w:rsid w:val="00AB3DCE"/>
    <w:rsid w:val="00AB4182"/>
    <w:rsid w:val="00AB4B15"/>
    <w:rsid w:val="00AB7484"/>
    <w:rsid w:val="00AB77E8"/>
    <w:rsid w:val="00AC27DB"/>
    <w:rsid w:val="00AC471D"/>
    <w:rsid w:val="00AC4E4B"/>
    <w:rsid w:val="00AC5C2F"/>
    <w:rsid w:val="00AC675A"/>
    <w:rsid w:val="00AC6D6B"/>
    <w:rsid w:val="00AC6D9D"/>
    <w:rsid w:val="00AC7F77"/>
    <w:rsid w:val="00AD1A17"/>
    <w:rsid w:val="00AD7736"/>
    <w:rsid w:val="00AE10CE"/>
    <w:rsid w:val="00AE1341"/>
    <w:rsid w:val="00AE18D3"/>
    <w:rsid w:val="00AE2772"/>
    <w:rsid w:val="00AE70D4"/>
    <w:rsid w:val="00AE7868"/>
    <w:rsid w:val="00AF0407"/>
    <w:rsid w:val="00AF12E3"/>
    <w:rsid w:val="00AF2060"/>
    <w:rsid w:val="00AF2D69"/>
    <w:rsid w:val="00AF4012"/>
    <w:rsid w:val="00AF4508"/>
    <w:rsid w:val="00AF4C41"/>
    <w:rsid w:val="00AF4D8B"/>
    <w:rsid w:val="00AF5671"/>
    <w:rsid w:val="00AF62BB"/>
    <w:rsid w:val="00B03688"/>
    <w:rsid w:val="00B036CA"/>
    <w:rsid w:val="00B036FD"/>
    <w:rsid w:val="00B03D67"/>
    <w:rsid w:val="00B04E87"/>
    <w:rsid w:val="00B0527B"/>
    <w:rsid w:val="00B05591"/>
    <w:rsid w:val="00B067CA"/>
    <w:rsid w:val="00B06861"/>
    <w:rsid w:val="00B068A3"/>
    <w:rsid w:val="00B07BB7"/>
    <w:rsid w:val="00B07DFF"/>
    <w:rsid w:val="00B10099"/>
    <w:rsid w:val="00B10784"/>
    <w:rsid w:val="00B12B26"/>
    <w:rsid w:val="00B13486"/>
    <w:rsid w:val="00B14306"/>
    <w:rsid w:val="00B14673"/>
    <w:rsid w:val="00B152CC"/>
    <w:rsid w:val="00B163F8"/>
    <w:rsid w:val="00B21B15"/>
    <w:rsid w:val="00B227DE"/>
    <w:rsid w:val="00B2472D"/>
    <w:rsid w:val="00B24CA0"/>
    <w:rsid w:val="00B2549F"/>
    <w:rsid w:val="00B25BE4"/>
    <w:rsid w:val="00B2611D"/>
    <w:rsid w:val="00B261BA"/>
    <w:rsid w:val="00B306E3"/>
    <w:rsid w:val="00B3113B"/>
    <w:rsid w:val="00B3139E"/>
    <w:rsid w:val="00B35AFE"/>
    <w:rsid w:val="00B37059"/>
    <w:rsid w:val="00B3722C"/>
    <w:rsid w:val="00B4108D"/>
    <w:rsid w:val="00B42B26"/>
    <w:rsid w:val="00B43C8A"/>
    <w:rsid w:val="00B44615"/>
    <w:rsid w:val="00B50047"/>
    <w:rsid w:val="00B525E0"/>
    <w:rsid w:val="00B546B2"/>
    <w:rsid w:val="00B55A1B"/>
    <w:rsid w:val="00B55E79"/>
    <w:rsid w:val="00B55FB6"/>
    <w:rsid w:val="00B57265"/>
    <w:rsid w:val="00B57387"/>
    <w:rsid w:val="00B57ECE"/>
    <w:rsid w:val="00B6308A"/>
    <w:rsid w:val="00B633AE"/>
    <w:rsid w:val="00B665D2"/>
    <w:rsid w:val="00B667BC"/>
    <w:rsid w:val="00B6737C"/>
    <w:rsid w:val="00B676D2"/>
    <w:rsid w:val="00B7214D"/>
    <w:rsid w:val="00B74372"/>
    <w:rsid w:val="00B75525"/>
    <w:rsid w:val="00B80283"/>
    <w:rsid w:val="00B8095F"/>
    <w:rsid w:val="00B8099D"/>
    <w:rsid w:val="00B80B0C"/>
    <w:rsid w:val="00B80B11"/>
    <w:rsid w:val="00B831AE"/>
    <w:rsid w:val="00B83FD0"/>
    <w:rsid w:val="00B83FF8"/>
    <w:rsid w:val="00B8446C"/>
    <w:rsid w:val="00B87725"/>
    <w:rsid w:val="00B87BEA"/>
    <w:rsid w:val="00B909C7"/>
    <w:rsid w:val="00B913E1"/>
    <w:rsid w:val="00B91836"/>
    <w:rsid w:val="00B95D74"/>
    <w:rsid w:val="00BA259A"/>
    <w:rsid w:val="00BA259C"/>
    <w:rsid w:val="00BA29D3"/>
    <w:rsid w:val="00BA2C8D"/>
    <w:rsid w:val="00BA307F"/>
    <w:rsid w:val="00BA34C6"/>
    <w:rsid w:val="00BA3BD8"/>
    <w:rsid w:val="00BA4798"/>
    <w:rsid w:val="00BA4EF7"/>
    <w:rsid w:val="00BA5280"/>
    <w:rsid w:val="00BA60B8"/>
    <w:rsid w:val="00BA6771"/>
    <w:rsid w:val="00BB14F1"/>
    <w:rsid w:val="00BB4D65"/>
    <w:rsid w:val="00BB572E"/>
    <w:rsid w:val="00BB59A4"/>
    <w:rsid w:val="00BB63C2"/>
    <w:rsid w:val="00BB74FD"/>
    <w:rsid w:val="00BC1466"/>
    <w:rsid w:val="00BC2F23"/>
    <w:rsid w:val="00BC5982"/>
    <w:rsid w:val="00BC60BF"/>
    <w:rsid w:val="00BC6143"/>
    <w:rsid w:val="00BD026C"/>
    <w:rsid w:val="00BD20DC"/>
    <w:rsid w:val="00BD28BF"/>
    <w:rsid w:val="00BD5C9D"/>
    <w:rsid w:val="00BD6404"/>
    <w:rsid w:val="00BE21FE"/>
    <w:rsid w:val="00BE2647"/>
    <w:rsid w:val="00BE2EA7"/>
    <w:rsid w:val="00BE33AE"/>
    <w:rsid w:val="00BE435B"/>
    <w:rsid w:val="00BF046F"/>
    <w:rsid w:val="00BF2C68"/>
    <w:rsid w:val="00BF4D20"/>
    <w:rsid w:val="00C01923"/>
    <w:rsid w:val="00C01D50"/>
    <w:rsid w:val="00C0200C"/>
    <w:rsid w:val="00C032BD"/>
    <w:rsid w:val="00C046BA"/>
    <w:rsid w:val="00C056DC"/>
    <w:rsid w:val="00C06953"/>
    <w:rsid w:val="00C1268E"/>
    <w:rsid w:val="00C12A23"/>
    <w:rsid w:val="00C1329B"/>
    <w:rsid w:val="00C17A65"/>
    <w:rsid w:val="00C220A7"/>
    <w:rsid w:val="00C24C05"/>
    <w:rsid w:val="00C24D2F"/>
    <w:rsid w:val="00C25CBD"/>
    <w:rsid w:val="00C26222"/>
    <w:rsid w:val="00C27A56"/>
    <w:rsid w:val="00C31283"/>
    <w:rsid w:val="00C31B62"/>
    <w:rsid w:val="00C32905"/>
    <w:rsid w:val="00C33C48"/>
    <w:rsid w:val="00C340E5"/>
    <w:rsid w:val="00C35AA7"/>
    <w:rsid w:val="00C37A4F"/>
    <w:rsid w:val="00C42FEA"/>
    <w:rsid w:val="00C43BA1"/>
    <w:rsid w:val="00C43DAB"/>
    <w:rsid w:val="00C44036"/>
    <w:rsid w:val="00C47F08"/>
    <w:rsid w:val="00C5043F"/>
    <w:rsid w:val="00C50574"/>
    <w:rsid w:val="00C50F4B"/>
    <w:rsid w:val="00C514A6"/>
    <w:rsid w:val="00C54CAF"/>
    <w:rsid w:val="00C54CE8"/>
    <w:rsid w:val="00C5663D"/>
    <w:rsid w:val="00C57298"/>
    <w:rsid w:val="00C5739F"/>
    <w:rsid w:val="00C57CF0"/>
    <w:rsid w:val="00C6061B"/>
    <w:rsid w:val="00C62AE2"/>
    <w:rsid w:val="00C62FEC"/>
    <w:rsid w:val="00C64341"/>
    <w:rsid w:val="00C649BD"/>
    <w:rsid w:val="00C65891"/>
    <w:rsid w:val="00C66A07"/>
    <w:rsid w:val="00C66AC9"/>
    <w:rsid w:val="00C724D3"/>
    <w:rsid w:val="00C75B5E"/>
    <w:rsid w:val="00C77DD9"/>
    <w:rsid w:val="00C82212"/>
    <w:rsid w:val="00C83BE6"/>
    <w:rsid w:val="00C84112"/>
    <w:rsid w:val="00C85354"/>
    <w:rsid w:val="00C854B7"/>
    <w:rsid w:val="00C85985"/>
    <w:rsid w:val="00C85F62"/>
    <w:rsid w:val="00C86ABA"/>
    <w:rsid w:val="00C86F5C"/>
    <w:rsid w:val="00C919EC"/>
    <w:rsid w:val="00C91CE0"/>
    <w:rsid w:val="00C943F3"/>
    <w:rsid w:val="00CA0118"/>
    <w:rsid w:val="00CA08C6"/>
    <w:rsid w:val="00CA0A77"/>
    <w:rsid w:val="00CA2729"/>
    <w:rsid w:val="00CA2CF7"/>
    <w:rsid w:val="00CA3057"/>
    <w:rsid w:val="00CA3615"/>
    <w:rsid w:val="00CA4282"/>
    <w:rsid w:val="00CA45F8"/>
    <w:rsid w:val="00CA7156"/>
    <w:rsid w:val="00CA719E"/>
    <w:rsid w:val="00CB0305"/>
    <w:rsid w:val="00CB2027"/>
    <w:rsid w:val="00CB33C7"/>
    <w:rsid w:val="00CB404F"/>
    <w:rsid w:val="00CB5827"/>
    <w:rsid w:val="00CB6DA7"/>
    <w:rsid w:val="00CB7E4C"/>
    <w:rsid w:val="00CC1B31"/>
    <w:rsid w:val="00CC2251"/>
    <w:rsid w:val="00CC25B4"/>
    <w:rsid w:val="00CC5F88"/>
    <w:rsid w:val="00CC69C8"/>
    <w:rsid w:val="00CC77A2"/>
    <w:rsid w:val="00CD196F"/>
    <w:rsid w:val="00CD27C2"/>
    <w:rsid w:val="00CD307E"/>
    <w:rsid w:val="00CD324D"/>
    <w:rsid w:val="00CD3B82"/>
    <w:rsid w:val="00CD401C"/>
    <w:rsid w:val="00CD4480"/>
    <w:rsid w:val="00CD4B00"/>
    <w:rsid w:val="00CD6A1B"/>
    <w:rsid w:val="00CD7541"/>
    <w:rsid w:val="00CE0A7F"/>
    <w:rsid w:val="00CE1718"/>
    <w:rsid w:val="00CE2706"/>
    <w:rsid w:val="00CE540C"/>
    <w:rsid w:val="00CE64E7"/>
    <w:rsid w:val="00CF15E4"/>
    <w:rsid w:val="00CF3A56"/>
    <w:rsid w:val="00CF3AEE"/>
    <w:rsid w:val="00CF4156"/>
    <w:rsid w:val="00CF78D2"/>
    <w:rsid w:val="00D00D83"/>
    <w:rsid w:val="00D03D00"/>
    <w:rsid w:val="00D04D72"/>
    <w:rsid w:val="00D04DB9"/>
    <w:rsid w:val="00D053E4"/>
    <w:rsid w:val="00D0551E"/>
    <w:rsid w:val="00D05C30"/>
    <w:rsid w:val="00D063C9"/>
    <w:rsid w:val="00D07094"/>
    <w:rsid w:val="00D10935"/>
    <w:rsid w:val="00D10C77"/>
    <w:rsid w:val="00D11227"/>
    <w:rsid w:val="00D11359"/>
    <w:rsid w:val="00D15A5D"/>
    <w:rsid w:val="00D21E48"/>
    <w:rsid w:val="00D22D84"/>
    <w:rsid w:val="00D22DE0"/>
    <w:rsid w:val="00D242CE"/>
    <w:rsid w:val="00D24693"/>
    <w:rsid w:val="00D317DB"/>
    <w:rsid w:val="00D3188C"/>
    <w:rsid w:val="00D35528"/>
    <w:rsid w:val="00D35F9B"/>
    <w:rsid w:val="00D36B69"/>
    <w:rsid w:val="00D408DD"/>
    <w:rsid w:val="00D41787"/>
    <w:rsid w:val="00D429DF"/>
    <w:rsid w:val="00D45D72"/>
    <w:rsid w:val="00D509AB"/>
    <w:rsid w:val="00D50F7D"/>
    <w:rsid w:val="00D51C10"/>
    <w:rsid w:val="00D520E4"/>
    <w:rsid w:val="00D5223D"/>
    <w:rsid w:val="00D52DDD"/>
    <w:rsid w:val="00D5397E"/>
    <w:rsid w:val="00D53A38"/>
    <w:rsid w:val="00D53B31"/>
    <w:rsid w:val="00D575DD"/>
    <w:rsid w:val="00D57DFA"/>
    <w:rsid w:val="00D622B2"/>
    <w:rsid w:val="00D6237E"/>
    <w:rsid w:val="00D647F7"/>
    <w:rsid w:val="00D65603"/>
    <w:rsid w:val="00D67FCF"/>
    <w:rsid w:val="00D709CE"/>
    <w:rsid w:val="00D7129C"/>
    <w:rsid w:val="00D71D77"/>
    <w:rsid w:val="00D71F73"/>
    <w:rsid w:val="00D73335"/>
    <w:rsid w:val="00D8029A"/>
    <w:rsid w:val="00D806EE"/>
    <w:rsid w:val="00D80786"/>
    <w:rsid w:val="00D81CAB"/>
    <w:rsid w:val="00D83296"/>
    <w:rsid w:val="00D832AE"/>
    <w:rsid w:val="00D84723"/>
    <w:rsid w:val="00D8576F"/>
    <w:rsid w:val="00D8677F"/>
    <w:rsid w:val="00D871C0"/>
    <w:rsid w:val="00D916CD"/>
    <w:rsid w:val="00D91C28"/>
    <w:rsid w:val="00D94CF8"/>
    <w:rsid w:val="00D97F0C"/>
    <w:rsid w:val="00DA1479"/>
    <w:rsid w:val="00DA1A85"/>
    <w:rsid w:val="00DA2BD3"/>
    <w:rsid w:val="00DA37C8"/>
    <w:rsid w:val="00DA3A86"/>
    <w:rsid w:val="00DA3ACF"/>
    <w:rsid w:val="00DA42AC"/>
    <w:rsid w:val="00DA5C49"/>
    <w:rsid w:val="00DB0AA6"/>
    <w:rsid w:val="00DB2375"/>
    <w:rsid w:val="00DB6A4B"/>
    <w:rsid w:val="00DB7AEF"/>
    <w:rsid w:val="00DC2500"/>
    <w:rsid w:val="00DC4191"/>
    <w:rsid w:val="00DC713E"/>
    <w:rsid w:val="00DC77DC"/>
    <w:rsid w:val="00DD0453"/>
    <w:rsid w:val="00DD0C2C"/>
    <w:rsid w:val="00DD149D"/>
    <w:rsid w:val="00DD19DE"/>
    <w:rsid w:val="00DD28BC"/>
    <w:rsid w:val="00DD2D83"/>
    <w:rsid w:val="00DD3586"/>
    <w:rsid w:val="00DD50E8"/>
    <w:rsid w:val="00DD6A38"/>
    <w:rsid w:val="00DD72C5"/>
    <w:rsid w:val="00DD7DD3"/>
    <w:rsid w:val="00DE239D"/>
    <w:rsid w:val="00DE31F0"/>
    <w:rsid w:val="00DE3556"/>
    <w:rsid w:val="00DE3922"/>
    <w:rsid w:val="00DE3D1C"/>
    <w:rsid w:val="00DE4FD8"/>
    <w:rsid w:val="00DE6ECA"/>
    <w:rsid w:val="00DF0B1B"/>
    <w:rsid w:val="00DF3F4E"/>
    <w:rsid w:val="00DF4D96"/>
    <w:rsid w:val="00E0227D"/>
    <w:rsid w:val="00E02923"/>
    <w:rsid w:val="00E03FAF"/>
    <w:rsid w:val="00E04B84"/>
    <w:rsid w:val="00E0539C"/>
    <w:rsid w:val="00E06466"/>
    <w:rsid w:val="00E06FDA"/>
    <w:rsid w:val="00E10D01"/>
    <w:rsid w:val="00E136A9"/>
    <w:rsid w:val="00E160A5"/>
    <w:rsid w:val="00E16149"/>
    <w:rsid w:val="00E1713D"/>
    <w:rsid w:val="00E2037E"/>
    <w:rsid w:val="00E20A43"/>
    <w:rsid w:val="00E210E9"/>
    <w:rsid w:val="00E23898"/>
    <w:rsid w:val="00E24E4F"/>
    <w:rsid w:val="00E27553"/>
    <w:rsid w:val="00E31864"/>
    <w:rsid w:val="00E319F1"/>
    <w:rsid w:val="00E31B94"/>
    <w:rsid w:val="00E32B66"/>
    <w:rsid w:val="00E32F55"/>
    <w:rsid w:val="00E334B5"/>
    <w:rsid w:val="00E33CD2"/>
    <w:rsid w:val="00E34D56"/>
    <w:rsid w:val="00E34F64"/>
    <w:rsid w:val="00E40E90"/>
    <w:rsid w:val="00E41131"/>
    <w:rsid w:val="00E44F04"/>
    <w:rsid w:val="00E45C7E"/>
    <w:rsid w:val="00E47BA5"/>
    <w:rsid w:val="00E47EB4"/>
    <w:rsid w:val="00E50763"/>
    <w:rsid w:val="00E516CB"/>
    <w:rsid w:val="00E52923"/>
    <w:rsid w:val="00E531EB"/>
    <w:rsid w:val="00E54874"/>
    <w:rsid w:val="00E54B6F"/>
    <w:rsid w:val="00E55ACA"/>
    <w:rsid w:val="00E56A57"/>
    <w:rsid w:val="00E57489"/>
    <w:rsid w:val="00E57B74"/>
    <w:rsid w:val="00E60FFD"/>
    <w:rsid w:val="00E61A79"/>
    <w:rsid w:val="00E6200F"/>
    <w:rsid w:val="00E6206D"/>
    <w:rsid w:val="00E63C2F"/>
    <w:rsid w:val="00E6429E"/>
    <w:rsid w:val="00E64A28"/>
    <w:rsid w:val="00E64F8A"/>
    <w:rsid w:val="00E65116"/>
    <w:rsid w:val="00E65BC6"/>
    <w:rsid w:val="00E661FF"/>
    <w:rsid w:val="00E70434"/>
    <w:rsid w:val="00E726EB"/>
    <w:rsid w:val="00E74F52"/>
    <w:rsid w:val="00E77BB8"/>
    <w:rsid w:val="00E77FA6"/>
    <w:rsid w:val="00E8039E"/>
    <w:rsid w:val="00E80B52"/>
    <w:rsid w:val="00E824C3"/>
    <w:rsid w:val="00E82617"/>
    <w:rsid w:val="00E83D73"/>
    <w:rsid w:val="00E840B3"/>
    <w:rsid w:val="00E84D10"/>
    <w:rsid w:val="00E8629F"/>
    <w:rsid w:val="00E869E9"/>
    <w:rsid w:val="00E901D4"/>
    <w:rsid w:val="00E91008"/>
    <w:rsid w:val="00E91946"/>
    <w:rsid w:val="00E91BCD"/>
    <w:rsid w:val="00E9374E"/>
    <w:rsid w:val="00E93A92"/>
    <w:rsid w:val="00E93B2A"/>
    <w:rsid w:val="00E94F54"/>
    <w:rsid w:val="00E97AD5"/>
    <w:rsid w:val="00EA1111"/>
    <w:rsid w:val="00EA3B4F"/>
    <w:rsid w:val="00EA3C24"/>
    <w:rsid w:val="00EA4EE9"/>
    <w:rsid w:val="00EA566A"/>
    <w:rsid w:val="00EA7208"/>
    <w:rsid w:val="00EA7398"/>
    <w:rsid w:val="00EA73DF"/>
    <w:rsid w:val="00EB2662"/>
    <w:rsid w:val="00EB29FB"/>
    <w:rsid w:val="00EB2E56"/>
    <w:rsid w:val="00EB61AE"/>
    <w:rsid w:val="00EB6B43"/>
    <w:rsid w:val="00EC04D5"/>
    <w:rsid w:val="00EC279A"/>
    <w:rsid w:val="00EC322D"/>
    <w:rsid w:val="00EC4923"/>
    <w:rsid w:val="00EC5DE8"/>
    <w:rsid w:val="00EC6E9B"/>
    <w:rsid w:val="00EC7A81"/>
    <w:rsid w:val="00ED0FAE"/>
    <w:rsid w:val="00ED383A"/>
    <w:rsid w:val="00ED3FC8"/>
    <w:rsid w:val="00ED45FF"/>
    <w:rsid w:val="00ED5DF4"/>
    <w:rsid w:val="00ED6FBD"/>
    <w:rsid w:val="00ED79E2"/>
    <w:rsid w:val="00EE7BA5"/>
    <w:rsid w:val="00EF1EC5"/>
    <w:rsid w:val="00EF4BE3"/>
    <w:rsid w:val="00EF4C88"/>
    <w:rsid w:val="00EF54EC"/>
    <w:rsid w:val="00EF55EB"/>
    <w:rsid w:val="00EF6D0C"/>
    <w:rsid w:val="00F00B1F"/>
    <w:rsid w:val="00F00DCC"/>
    <w:rsid w:val="00F01556"/>
    <w:rsid w:val="00F0156F"/>
    <w:rsid w:val="00F03C62"/>
    <w:rsid w:val="00F05AC8"/>
    <w:rsid w:val="00F07167"/>
    <w:rsid w:val="00F0721F"/>
    <w:rsid w:val="00F072D8"/>
    <w:rsid w:val="00F07865"/>
    <w:rsid w:val="00F07CE0"/>
    <w:rsid w:val="00F1244A"/>
    <w:rsid w:val="00F12A83"/>
    <w:rsid w:val="00F12DCB"/>
    <w:rsid w:val="00F13D05"/>
    <w:rsid w:val="00F14853"/>
    <w:rsid w:val="00F1679D"/>
    <w:rsid w:val="00F1682C"/>
    <w:rsid w:val="00F20B91"/>
    <w:rsid w:val="00F2344D"/>
    <w:rsid w:val="00F24B8B"/>
    <w:rsid w:val="00F30D2E"/>
    <w:rsid w:val="00F31BB9"/>
    <w:rsid w:val="00F322AC"/>
    <w:rsid w:val="00F34B63"/>
    <w:rsid w:val="00F34DF8"/>
    <w:rsid w:val="00F35516"/>
    <w:rsid w:val="00F35790"/>
    <w:rsid w:val="00F37097"/>
    <w:rsid w:val="00F4136D"/>
    <w:rsid w:val="00F41F81"/>
    <w:rsid w:val="00F4212E"/>
    <w:rsid w:val="00F42C20"/>
    <w:rsid w:val="00F43E34"/>
    <w:rsid w:val="00F47908"/>
    <w:rsid w:val="00F53053"/>
    <w:rsid w:val="00F53FE2"/>
    <w:rsid w:val="00F575FF"/>
    <w:rsid w:val="00F578A9"/>
    <w:rsid w:val="00F61645"/>
    <w:rsid w:val="00F618EF"/>
    <w:rsid w:val="00F62729"/>
    <w:rsid w:val="00F64C7D"/>
    <w:rsid w:val="00F651B7"/>
    <w:rsid w:val="00F65582"/>
    <w:rsid w:val="00F66E75"/>
    <w:rsid w:val="00F6793E"/>
    <w:rsid w:val="00F70EDC"/>
    <w:rsid w:val="00F7264F"/>
    <w:rsid w:val="00F74BF1"/>
    <w:rsid w:val="00F75149"/>
    <w:rsid w:val="00F77EB0"/>
    <w:rsid w:val="00F813DB"/>
    <w:rsid w:val="00F8404D"/>
    <w:rsid w:val="00F846A6"/>
    <w:rsid w:val="00F87472"/>
    <w:rsid w:val="00F87CDD"/>
    <w:rsid w:val="00F9264C"/>
    <w:rsid w:val="00F933F0"/>
    <w:rsid w:val="00F937A3"/>
    <w:rsid w:val="00F94715"/>
    <w:rsid w:val="00F96A3D"/>
    <w:rsid w:val="00F97374"/>
    <w:rsid w:val="00F97660"/>
    <w:rsid w:val="00F97A2D"/>
    <w:rsid w:val="00FA3158"/>
    <w:rsid w:val="00FA4718"/>
    <w:rsid w:val="00FA4DF7"/>
    <w:rsid w:val="00FA55E5"/>
    <w:rsid w:val="00FA5848"/>
    <w:rsid w:val="00FA7F3D"/>
    <w:rsid w:val="00FB089C"/>
    <w:rsid w:val="00FB38D8"/>
    <w:rsid w:val="00FB4860"/>
    <w:rsid w:val="00FB5063"/>
    <w:rsid w:val="00FB5886"/>
    <w:rsid w:val="00FB5F25"/>
    <w:rsid w:val="00FB7FD4"/>
    <w:rsid w:val="00FC051F"/>
    <w:rsid w:val="00FC06FF"/>
    <w:rsid w:val="00FC0965"/>
    <w:rsid w:val="00FC322E"/>
    <w:rsid w:val="00FC3848"/>
    <w:rsid w:val="00FC69B4"/>
    <w:rsid w:val="00FC6BA1"/>
    <w:rsid w:val="00FC7F4C"/>
    <w:rsid w:val="00FC7F57"/>
    <w:rsid w:val="00FD0694"/>
    <w:rsid w:val="00FD25BE"/>
    <w:rsid w:val="00FD2E70"/>
    <w:rsid w:val="00FD3A38"/>
    <w:rsid w:val="00FD7AA7"/>
    <w:rsid w:val="00FE0CD7"/>
    <w:rsid w:val="00FE1BD6"/>
    <w:rsid w:val="00FE24FF"/>
    <w:rsid w:val="00FE395A"/>
    <w:rsid w:val="00FE3B85"/>
    <w:rsid w:val="00FE441C"/>
    <w:rsid w:val="00FF1FCB"/>
    <w:rsid w:val="00FF23A4"/>
    <w:rsid w:val="00FF4595"/>
    <w:rsid w:val="00FF5054"/>
    <w:rsid w:val="00FF52D4"/>
    <w:rsid w:val="00FF585D"/>
    <w:rsid w:val="00FF6AA4"/>
    <w:rsid w:val="00FF6B09"/>
    <w:rsid w:val="72FD44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89179"/>
  <w15:docId w15:val="{0E743268-A52F-E540-A684-13C4D3D4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11">
    <w:name w:val="修订1"/>
    <w:hidden/>
    <w:uiPriority w:val="99"/>
    <w:semiHidden/>
    <w:qFormat/>
    <w:pPr>
      <w:spacing w:after="160" w:line="259" w:lineRule="auto"/>
      <w:jc w:val="both"/>
    </w:pPr>
    <w:rPr>
      <w:lang w:val="en-GB" w:eastAsia="en-US"/>
    </w:rPr>
  </w:style>
  <w:style w:type="character" w:customStyle="1" w:styleId="12">
    <w:name w:val="不明显参考1"/>
    <w:uiPriority w:val="31"/>
    <w:qFormat/>
    <w:rPr>
      <w:smallCaps/>
      <w:color w:val="C0504D"/>
      <w:u w:val="single"/>
    </w:rPr>
  </w:style>
  <w:style w:type="character" w:customStyle="1" w:styleId="B1Zchn">
    <w:name w:val="B1 Zchn"/>
    <w:qFormat/>
    <w:rPr>
      <w:rFonts w:ascii="Times New Roman" w:hAnsi="Times New Roman" w:cs="Times New Roman"/>
      <w:sz w:val="20"/>
      <w:szCs w:val="20"/>
      <w:lang w:val="zh-CN" w:eastAsia="en-US"/>
    </w:rPr>
  </w:style>
  <w:style w:type="paragraph" w:styleId="Revision">
    <w:name w:val="Revision"/>
    <w:hidden/>
    <w:uiPriority w:val="99"/>
    <w:semiHidden/>
    <w:rsid w:val="00DD14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288.zip" TargetMode="External"/><Relationship Id="rId18" Type="http://schemas.openxmlformats.org/officeDocument/2006/relationships/hyperlink" Target="https://www.3gpp.org/ftp/TSG_RAN/WG4_Radio/TSGR4_101-bis-e/Docs/R4-2200640.zip" TargetMode="External"/><Relationship Id="rId26"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yperlink" Target="https://www.3gpp.org/ftp/TSG_RAN/WG4_Radio/TSGR4_101-bis-e/Docs/R4-220089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bis-e/Docs/R4-2200179.zip" TargetMode="External"/><Relationship Id="rId17" Type="http://schemas.openxmlformats.org/officeDocument/2006/relationships/hyperlink" Target="https://www.3gpp.org/ftp/TSG_RAN/WG4_Radio/TSGR4_101-bis-e/Docs/R4-2200597.zip" TargetMode="External"/><Relationship Id="rId25" Type="http://schemas.openxmlformats.org/officeDocument/2006/relationships/hyperlink" Target="https://www.3gpp.org/ftp/TSG_RAN/WG4_Radio/TSGR4_101-bis-e/Docs/R4-2201379.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1-bis-e/Docs/R4-2200561.zip" TargetMode="External"/><Relationship Id="rId20" Type="http://schemas.openxmlformats.org/officeDocument/2006/relationships/hyperlink" Target="https://www.3gpp.org/ftp/TSG_RAN/WG4_Radio/TSGR4_101-bis-e/Docs/R4-2200739.zip"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0069.zip" TargetMode="External"/><Relationship Id="rId24" Type="http://schemas.openxmlformats.org/officeDocument/2006/relationships/hyperlink" Target="https://www.3gpp.org/ftp/TSG_RAN/WG4_Radio/TSGR4_101-bis-e/Docs/R4-2201378.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1-bis-e/Docs/R4-2200531.zip" TargetMode="External"/><Relationship Id="rId23" Type="http://schemas.openxmlformats.org/officeDocument/2006/relationships/hyperlink" Target="https://www.3gpp.org/ftp/TSG_RAN/WG4_Radio/TSGR4_101-bis-e/Docs/R4-2201201.zip" TargetMode="External"/><Relationship Id="rId28" Type="http://schemas.openxmlformats.org/officeDocument/2006/relationships/hyperlink" Target="https://www.3gpp.org/ftp/TSG_RAN/WG4_Radio/TSGR4_101-bis-e/Docs/R4-2201379.zip" TargetMode="External"/><Relationship Id="rId10" Type="http://schemas.openxmlformats.org/officeDocument/2006/relationships/hyperlink" Target="https://www.3gpp.org/ftp/TSG_RAN/WG4_Radio/TSGR4_101-bis-e/Docs/R4-2200068.zip" TargetMode="External"/><Relationship Id="rId19" Type="http://schemas.openxmlformats.org/officeDocument/2006/relationships/hyperlink" Target="https://www.3gpp.org/ftp/TSG_RAN/WG4_Radio/TSGR4_101-bis-e/Docs/R4-2200684.zip" TargetMode="External"/><Relationship Id="rId31" Type="http://schemas.openxmlformats.org/officeDocument/2006/relationships/hyperlink" Target="https://www.3gpp.org/ftp/TSG_RAN/WG4_Radio/TSGR4_101-bis-e/Docs/R4-220137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0322.zip" TargetMode="External"/><Relationship Id="rId22" Type="http://schemas.openxmlformats.org/officeDocument/2006/relationships/hyperlink" Target="https://www.3gpp.org/ftp/TSG_RAN/WG4_Radio/TSGR4_101-bis-e/Docs/R4-2201134.zip" TargetMode="External"/><Relationship Id="rId27" Type="http://schemas.openxmlformats.org/officeDocument/2006/relationships/hyperlink" Target="https://www.3gpp.org/ftp/TSG_RAN/WG4_Radio/TSGR4_101-bis-e/Docs/R4-2200069.zip" TargetMode="External"/><Relationship Id="rId30" Type="http://schemas.openxmlformats.org/officeDocument/2006/relationships/hyperlink" Target="https://www.3gpp.org/ftp/TSG_RAN/WG4_Radio/TSGR4_101-bis-e/Docs/R4-2200069.zip"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1C6EA5-9A3F-411E-B0E1-C373163BD0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TotalTime>
  <Pages>45</Pages>
  <Words>15592</Words>
  <Characters>88881</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9</cp:revision>
  <cp:lastPrinted>2019-04-25T01:09:00Z</cp:lastPrinted>
  <dcterms:created xsi:type="dcterms:W3CDTF">2022-01-20T00:43:00Z</dcterms:created>
  <dcterms:modified xsi:type="dcterms:W3CDTF">2022-01-21T21:15:00Z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y fmtid="{D5CDD505-2E9C-101B-9397-08002B2CF9AE}" pid="16" name="KSOProductBuildVer">
    <vt:lpwstr>2052-11.8.2.9022</vt:lpwstr>
  </property>
</Properties>
</file>